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8F3B5" w14:textId="42EC07E0" w:rsidR="001C1269" w:rsidRPr="009F07DE" w:rsidRDefault="001C1269" w:rsidP="001C1269">
      <w:pPr>
        <w:pBdr>
          <w:top w:val="single" w:sz="4" w:space="1" w:color="auto"/>
          <w:left w:val="single" w:sz="4" w:space="1" w:color="auto"/>
          <w:bottom w:val="single" w:sz="4" w:space="1" w:color="auto"/>
          <w:right w:val="single" w:sz="4" w:space="4" w:color="auto"/>
        </w:pBdr>
        <w:tabs>
          <w:tab w:val="left" w:pos="7230"/>
        </w:tabs>
        <w:jc w:val="center"/>
        <w:rPr>
          <w:rFonts w:ascii="Arial" w:hAnsi="Arial" w:cs="Arial"/>
          <w:sz w:val="40"/>
          <w:szCs w:val="40"/>
          <w:lang w:val="es-ES"/>
        </w:rPr>
      </w:pPr>
      <w:r w:rsidRPr="009F07DE">
        <w:rPr>
          <w:rFonts w:ascii="Arial" w:hAnsi="Arial" w:cs="Arial"/>
          <w:b/>
          <w:sz w:val="40"/>
          <w:szCs w:val="40"/>
          <w:lang w:val="es-ES"/>
        </w:rPr>
        <w:t>REPÚBLICA DEL ECUADOR</w:t>
      </w:r>
    </w:p>
    <w:p w14:paraId="312A4FBB" w14:textId="77777777" w:rsidR="001C1269" w:rsidRPr="00CF7BC0" w:rsidRDefault="001C1269" w:rsidP="001C1269">
      <w:pPr>
        <w:pBdr>
          <w:top w:val="single" w:sz="4" w:space="1" w:color="auto"/>
          <w:left w:val="single" w:sz="4" w:space="1" w:color="auto"/>
          <w:bottom w:val="single" w:sz="4" w:space="1" w:color="auto"/>
          <w:right w:val="single" w:sz="4" w:space="4" w:color="auto"/>
        </w:pBdr>
        <w:jc w:val="center"/>
        <w:rPr>
          <w:b/>
          <w:sz w:val="44"/>
          <w:lang w:val="es-ES"/>
        </w:rPr>
      </w:pPr>
      <w:r w:rsidRPr="00CF7BC0">
        <w:rPr>
          <w:noProof/>
          <w:sz w:val="44"/>
          <w:lang w:val="es-EC" w:eastAsia="es-EC"/>
        </w:rPr>
        <w:drawing>
          <wp:inline distT="0" distB="0" distL="0" distR="0" wp14:anchorId="09418FB8" wp14:editId="333347DB">
            <wp:extent cx="970573" cy="1041991"/>
            <wp:effectExtent l="0" t="0" r="1270" b="635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310" cy="1053518"/>
                    </a:xfrm>
                    <a:prstGeom prst="rect">
                      <a:avLst/>
                    </a:prstGeom>
                    <a:solidFill>
                      <a:srgbClr val="FFFFFF"/>
                    </a:solidFill>
                    <a:ln>
                      <a:noFill/>
                    </a:ln>
                  </pic:spPr>
                </pic:pic>
              </a:graphicData>
            </a:graphic>
          </wp:inline>
        </w:drawing>
      </w:r>
    </w:p>
    <w:p w14:paraId="3F417ED8" w14:textId="77777777" w:rsidR="001C1269" w:rsidRPr="009F07DE" w:rsidRDefault="001C1269" w:rsidP="001C1269">
      <w:pPr>
        <w:pBdr>
          <w:top w:val="single" w:sz="4" w:space="1" w:color="auto"/>
          <w:left w:val="single" w:sz="4" w:space="1" w:color="auto"/>
          <w:bottom w:val="single" w:sz="4" w:space="1" w:color="auto"/>
          <w:right w:val="single" w:sz="4" w:space="4" w:color="auto"/>
        </w:pBdr>
        <w:jc w:val="center"/>
        <w:rPr>
          <w:rFonts w:ascii="Arial" w:hAnsi="Arial" w:cs="Arial"/>
          <w:b/>
          <w:sz w:val="36"/>
          <w:szCs w:val="36"/>
          <w:lang w:val="es-ES"/>
        </w:rPr>
      </w:pPr>
      <w:r w:rsidRPr="009F07DE">
        <w:rPr>
          <w:rFonts w:ascii="Arial" w:hAnsi="Arial" w:cs="Arial"/>
          <w:b/>
          <w:sz w:val="36"/>
          <w:szCs w:val="36"/>
          <w:lang w:val="es-ES"/>
        </w:rPr>
        <w:t>Programa de Cooperación de Asistencia Técnica para el fortalecimiento de la gestión de servicios y el desarrollo de las inversiones de agua potable saneamiento y residuos sólidos, en el marco del Programa</w:t>
      </w:r>
      <w:r w:rsidRPr="009F07DE">
        <w:rPr>
          <w:rFonts w:ascii="Arial" w:hAnsi="Arial" w:cs="Arial"/>
          <w:sz w:val="36"/>
          <w:szCs w:val="36"/>
          <w:lang w:val="es-ES"/>
        </w:rPr>
        <w:t xml:space="preserve"> </w:t>
      </w:r>
      <w:r w:rsidRPr="009F07DE">
        <w:rPr>
          <w:rFonts w:ascii="Arial" w:hAnsi="Arial" w:cs="Arial"/>
          <w:b/>
          <w:sz w:val="36"/>
          <w:szCs w:val="36"/>
          <w:lang w:val="es-ES"/>
        </w:rPr>
        <w:t xml:space="preserve">BDE-AFD-LAIF </w:t>
      </w:r>
    </w:p>
    <w:p w14:paraId="4EABEA00" w14:textId="77777777" w:rsidR="001C1269" w:rsidRPr="009F07DE" w:rsidRDefault="001C1269" w:rsidP="001C1269">
      <w:pPr>
        <w:pBdr>
          <w:top w:val="single" w:sz="4" w:space="1" w:color="auto"/>
          <w:left w:val="single" w:sz="4" w:space="1" w:color="auto"/>
          <w:bottom w:val="single" w:sz="4" w:space="1" w:color="auto"/>
          <w:right w:val="single" w:sz="4" w:space="4" w:color="auto"/>
        </w:pBdr>
        <w:jc w:val="center"/>
        <w:rPr>
          <w:rFonts w:ascii="Arial" w:hAnsi="Arial" w:cs="Arial"/>
          <w:b/>
          <w:sz w:val="36"/>
          <w:szCs w:val="36"/>
          <w:lang w:val="es-ES"/>
        </w:rPr>
      </w:pPr>
      <w:r w:rsidRPr="009F07DE">
        <w:rPr>
          <w:rFonts w:ascii="Arial" w:hAnsi="Arial" w:cs="Arial"/>
          <w:b/>
          <w:sz w:val="36"/>
          <w:szCs w:val="36"/>
          <w:lang w:val="es-ES"/>
        </w:rPr>
        <w:t>Convenio No. CEC1011 01 S</w:t>
      </w:r>
    </w:p>
    <w:p w14:paraId="343CF16B" w14:textId="77777777" w:rsidR="001C1269" w:rsidRPr="009228FA" w:rsidRDefault="001C1269" w:rsidP="001C1269">
      <w:pPr>
        <w:tabs>
          <w:tab w:val="right" w:leader="dot" w:pos="8640"/>
        </w:tabs>
        <w:jc w:val="center"/>
        <w:rPr>
          <w:rFonts w:cs="Arial"/>
          <w:b/>
          <w:sz w:val="38"/>
          <w:szCs w:val="38"/>
          <w:lang w:val="es-ES"/>
        </w:rPr>
      </w:pPr>
    </w:p>
    <w:p w14:paraId="21067389" w14:textId="268C29B3" w:rsidR="001C1269" w:rsidRDefault="00C77369" w:rsidP="001C1269">
      <w:pPr>
        <w:pBdr>
          <w:top w:val="single" w:sz="4" w:space="1" w:color="auto"/>
          <w:left w:val="single" w:sz="4" w:space="1" w:color="auto"/>
          <w:bottom w:val="single" w:sz="4" w:space="1" w:color="auto"/>
          <w:right w:val="single" w:sz="4" w:space="4" w:color="auto"/>
        </w:pBdr>
        <w:jc w:val="center"/>
        <w:rPr>
          <w:rFonts w:ascii="Arial" w:hAnsi="Arial" w:cs="Arial"/>
          <w:b/>
          <w:sz w:val="36"/>
          <w:szCs w:val="36"/>
          <w:lang w:val="es-ES"/>
        </w:rPr>
      </w:pPr>
      <w:r>
        <w:rPr>
          <w:rFonts w:ascii="Arial" w:hAnsi="Arial" w:cs="Arial"/>
          <w:b/>
          <w:sz w:val="36"/>
          <w:szCs w:val="36"/>
          <w:lang w:val="es-ES"/>
        </w:rPr>
        <w:t xml:space="preserve">Adquisición Competitiva Nacional </w:t>
      </w:r>
      <w:r w:rsidR="00D30290">
        <w:rPr>
          <w:rFonts w:ascii="Arial" w:hAnsi="Arial" w:cs="Arial"/>
          <w:b/>
          <w:sz w:val="36"/>
          <w:szCs w:val="36"/>
          <w:lang w:val="es-ES"/>
        </w:rPr>
        <w:t xml:space="preserve">de Servicios de No Consultoría </w:t>
      </w:r>
      <w:r w:rsidR="001C1269" w:rsidRPr="009F07DE">
        <w:rPr>
          <w:rFonts w:ascii="Arial" w:hAnsi="Arial" w:cs="Arial"/>
          <w:b/>
          <w:sz w:val="36"/>
          <w:szCs w:val="36"/>
          <w:lang w:val="es-ES"/>
        </w:rPr>
        <w:t xml:space="preserve">para </w:t>
      </w:r>
      <w:r w:rsidR="00696FE1">
        <w:rPr>
          <w:rFonts w:ascii="Arial" w:hAnsi="Arial" w:cs="Arial"/>
          <w:b/>
          <w:sz w:val="36"/>
          <w:szCs w:val="36"/>
          <w:lang w:val="es-ES"/>
        </w:rPr>
        <w:t>la</w:t>
      </w:r>
    </w:p>
    <w:p w14:paraId="53EEE102" w14:textId="77777777" w:rsidR="005700BC" w:rsidRPr="009F07DE" w:rsidRDefault="005700BC" w:rsidP="001C1269">
      <w:pPr>
        <w:pBdr>
          <w:top w:val="single" w:sz="4" w:space="1" w:color="auto"/>
          <w:left w:val="single" w:sz="4" w:space="1" w:color="auto"/>
          <w:bottom w:val="single" w:sz="4" w:space="1" w:color="auto"/>
          <w:right w:val="single" w:sz="4" w:space="4" w:color="auto"/>
        </w:pBdr>
        <w:jc w:val="center"/>
        <w:rPr>
          <w:rFonts w:ascii="Arial" w:hAnsi="Arial" w:cs="Arial"/>
          <w:b/>
          <w:sz w:val="36"/>
          <w:szCs w:val="36"/>
          <w:lang w:val="es-ES"/>
        </w:rPr>
      </w:pPr>
    </w:p>
    <w:p w14:paraId="632CB932" w14:textId="17E32F0B" w:rsidR="001C1269" w:rsidRPr="00FE7AF5" w:rsidRDefault="001C1269" w:rsidP="001C1269">
      <w:pPr>
        <w:pBdr>
          <w:top w:val="single" w:sz="4" w:space="1" w:color="auto"/>
          <w:left w:val="single" w:sz="4" w:space="1" w:color="auto"/>
          <w:bottom w:val="single" w:sz="4" w:space="1" w:color="auto"/>
          <w:right w:val="single" w:sz="4" w:space="4" w:color="auto"/>
        </w:pBdr>
        <w:jc w:val="center"/>
        <w:rPr>
          <w:rFonts w:ascii="Arial" w:hAnsi="Arial" w:cs="Arial"/>
          <w:b/>
          <w:color w:val="000066"/>
          <w:sz w:val="36"/>
          <w:szCs w:val="36"/>
          <w:lang w:val="es-ES"/>
        </w:rPr>
      </w:pPr>
      <w:r w:rsidRPr="00FE7AF5">
        <w:rPr>
          <w:rFonts w:ascii="Arial" w:hAnsi="Arial" w:cs="Arial"/>
          <w:b/>
          <w:color w:val="000066"/>
          <w:sz w:val="36"/>
          <w:szCs w:val="36"/>
          <w:lang w:val="es-ES"/>
        </w:rPr>
        <w:t>“</w:t>
      </w:r>
      <w:r w:rsidR="001C7099">
        <w:rPr>
          <w:rFonts w:ascii="Arial" w:hAnsi="Arial" w:cs="Arial"/>
          <w:b/>
          <w:color w:val="000066"/>
          <w:sz w:val="36"/>
          <w:szCs w:val="36"/>
          <w:lang w:val="es-ES"/>
        </w:rPr>
        <w:t>SERVICIOS DE CAPACITACIÓN PARA GESTIÓN DE SERVICIOS DE AGUA Y SANEAMIENTO PARA TÉCNICOS GADM/EP Y BDE</w:t>
      </w:r>
      <w:r w:rsidRPr="00FE7AF5">
        <w:rPr>
          <w:rFonts w:ascii="Arial" w:hAnsi="Arial" w:cs="Arial"/>
          <w:b/>
          <w:color w:val="000066"/>
          <w:sz w:val="36"/>
          <w:szCs w:val="36"/>
          <w:lang w:val="es-ES"/>
        </w:rPr>
        <w:t>”</w:t>
      </w:r>
    </w:p>
    <w:p w14:paraId="45C9947F" w14:textId="77777777" w:rsidR="001C1269" w:rsidRDefault="001C1269" w:rsidP="001C1269">
      <w:pPr>
        <w:pBdr>
          <w:top w:val="single" w:sz="4" w:space="1" w:color="auto"/>
          <w:left w:val="single" w:sz="4" w:space="1" w:color="auto"/>
          <w:bottom w:val="single" w:sz="4" w:space="1" w:color="auto"/>
          <w:right w:val="single" w:sz="4" w:space="4" w:color="auto"/>
        </w:pBdr>
        <w:jc w:val="center"/>
        <w:rPr>
          <w:rFonts w:ascii="Arial" w:hAnsi="Arial" w:cs="Arial"/>
          <w:b/>
          <w:lang w:val="es-ES"/>
        </w:rPr>
      </w:pPr>
    </w:p>
    <w:p w14:paraId="6152A41A" w14:textId="77777777" w:rsidR="00321AD4" w:rsidRDefault="00321AD4" w:rsidP="001C1269">
      <w:pPr>
        <w:pBdr>
          <w:top w:val="single" w:sz="4" w:space="1" w:color="auto"/>
          <w:left w:val="single" w:sz="4" w:space="1" w:color="auto"/>
          <w:bottom w:val="single" w:sz="4" w:space="1" w:color="auto"/>
          <w:right w:val="single" w:sz="4" w:space="4" w:color="auto"/>
        </w:pBdr>
        <w:jc w:val="center"/>
        <w:rPr>
          <w:rFonts w:ascii="Arial" w:hAnsi="Arial" w:cs="Arial"/>
          <w:b/>
          <w:lang w:val="es-ES"/>
        </w:rPr>
      </w:pPr>
    </w:p>
    <w:p w14:paraId="3A6E5CBA" w14:textId="77777777" w:rsidR="00321AD4" w:rsidRPr="00346849" w:rsidRDefault="00321AD4" w:rsidP="001C1269">
      <w:pPr>
        <w:pBdr>
          <w:top w:val="single" w:sz="4" w:space="1" w:color="auto"/>
          <w:left w:val="single" w:sz="4" w:space="1" w:color="auto"/>
          <w:bottom w:val="single" w:sz="4" w:space="1" w:color="auto"/>
          <w:right w:val="single" w:sz="4" w:space="4" w:color="auto"/>
        </w:pBdr>
        <w:jc w:val="center"/>
        <w:rPr>
          <w:rFonts w:ascii="Arial" w:hAnsi="Arial" w:cs="Arial"/>
          <w:b/>
          <w:lang w:val="es-ES"/>
        </w:rPr>
      </w:pPr>
    </w:p>
    <w:p w14:paraId="36E818E6" w14:textId="63CDCF14" w:rsidR="001C1269" w:rsidRPr="00EB7C6F" w:rsidRDefault="001C1269" w:rsidP="001C1269">
      <w:pPr>
        <w:pBdr>
          <w:top w:val="single" w:sz="4" w:space="1" w:color="auto"/>
          <w:left w:val="single" w:sz="4" w:space="1" w:color="auto"/>
          <w:bottom w:val="single" w:sz="4" w:space="1" w:color="auto"/>
          <w:right w:val="single" w:sz="4" w:space="4" w:color="auto"/>
        </w:pBdr>
        <w:jc w:val="center"/>
        <w:rPr>
          <w:rFonts w:ascii="Arial" w:hAnsi="Arial" w:cs="Arial"/>
          <w:b/>
          <w:sz w:val="28"/>
          <w:lang w:val="es-ES"/>
        </w:rPr>
      </w:pPr>
      <w:r w:rsidRPr="00EB7C6F">
        <w:rPr>
          <w:rFonts w:ascii="Arial" w:hAnsi="Arial" w:cs="Arial"/>
          <w:b/>
          <w:sz w:val="28"/>
          <w:lang w:val="es-ES"/>
        </w:rPr>
        <w:t xml:space="preserve">Quito, </w:t>
      </w:r>
      <w:r w:rsidR="00226AA9">
        <w:rPr>
          <w:rFonts w:ascii="Arial" w:hAnsi="Arial" w:cs="Arial"/>
          <w:b/>
          <w:sz w:val="28"/>
          <w:lang w:val="es-ES"/>
        </w:rPr>
        <w:t>julio</w:t>
      </w:r>
      <w:r w:rsidRPr="00EB7C6F">
        <w:rPr>
          <w:rFonts w:ascii="Arial" w:hAnsi="Arial" w:cs="Arial"/>
          <w:b/>
          <w:sz w:val="28"/>
          <w:lang w:val="es-ES"/>
        </w:rPr>
        <w:t xml:space="preserve"> de 202</w:t>
      </w:r>
      <w:r w:rsidR="001C7099">
        <w:rPr>
          <w:rFonts w:ascii="Arial" w:hAnsi="Arial" w:cs="Arial"/>
          <w:b/>
          <w:sz w:val="28"/>
          <w:lang w:val="es-ES"/>
        </w:rPr>
        <w:t>5</w:t>
      </w:r>
    </w:p>
    <w:p w14:paraId="010FF46B" w14:textId="77777777" w:rsidR="001C1269" w:rsidRPr="00634265" w:rsidRDefault="001C1269" w:rsidP="001C1269">
      <w:pPr>
        <w:tabs>
          <w:tab w:val="right" w:leader="dot" w:pos="8640"/>
        </w:tabs>
        <w:jc w:val="center"/>
        <w:rPr>
          <w:rFonts w:asciiTheme="minorHAnsi" w:hAnsiTheme="minorHAnsi" w:cstheme="minorHAnsi"/>
          <w:b/>
          <w:lang w:val="es-EC"/>
        </w:rPr>
      </w:pPr>
    </w:p>
    <w:tbl>
      <w:tblPr>
        <w:tblW w:w="92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3685"/>
        <w:gridCol w:w="2835"/>
      </w:tblGrid>
      <w:tr w:rsidR="001C1269" w:rsidRPr="003D5E08" w14:paraId="5FFCEEFA" w14:textId="77777777" w:rsidTr="00EB7C6F">
        <w:trPr>
          <w:trHeight w:val="557"/>
          <w:jc w:val="center"/>
        </w:trPr>
        <w:tc>
          <w:tcPr>
            <w:tcW w:w="2694" w:type="dxa"/>
            <w:shd w:val="clear" w:color="auto" w:fill="auto"/>
          </w:tcPr>
          <w:p w14:paraId="5C205D93" w14:textId="77777777" w:rsidR="001C1269" w:rsidRDefault="001C1269" w:rsidP="001C1269">
            <w:pPr>
              <w:rPr>
                <w:b/>
                <w:i/>
                <w:lang w:val="es-ES"/>
              </w:rPr>
            </w:pPr>
            <w:proofErr w:type="spellStart"/>
            <w:r w:rsidRPr="00CF7BC0">
              <w:rPr>
                <w:b/>
                <w:i/>
                <w:lang w:val="es-ES"/>
              </w:rPr>
              <w:t>Agence</w:t>
            </w:r>
            <w:proofErr w:type="spellEnd"/>
            <w:r w:rsidRPr="00CF7BC0">
              <w:rPr>
                <w:b/>
                <w:i/>
                <w:lang w:val="es-ES"/>
              </w:rPr>
              <w:t xml:space="preserve"> </w:t>
            </w:r>
            <w:proofErr w:type="spellStart"/>
            <w:r w:rsidRPr="00CF7BC0">
              <w:rPr>
                <w:b/>
                <w:i/>
                <w:lang w:val="es-ES"/>
              </w:rPr>
              <w:t>Française</w:t>
            </w:r>
            <w:proofErr w:type="spellEnd"/>
            <w:r w:rsidRPr="00CF7BC0">
              <w:rPr>
                <w:b/>
                <w:i/>
                <w:lang w:val="es-ES"/>
              </w:rPr>
              <w:t xml:space="preserve"> </w:t>
            </w:r>
          </w:p>
          <w:p w14:paraId="60B2ACCA" w14:textId="77777777" w:rsidR="001C1269" w:rsidRPr="00CF7BC0" w:rsidRDefault="001C1269" w:rsidP="001C1269">
            <w:pPr>
              <w:rPr>
                <w:b/>
                <w:i/>
                <w:lang w:val="es-ES"/>
              </w:rPr>
            </w:pPr>
            <w:r w:rsidRPr="00CF7BC0">
              <w:rPr>
                <w:b/>
                <w:i/>
                <w:lang w:val="es-ES"/>
              </w:rPr>
              <w:t xml:space="preserve">de </w:t>
            </w:r>
            <w:proofErr w:type="spellStart"/>
            <w:r w:rsidRPr="00CF7BC0">
              <w:rPr>
                <w:b/>
                <w:i/>
                <w:lang w:val="es-ES"/>
              </w:rPr>
              <w:t>Développement</w:t>
            </w:r>
            <w:proofErr w:type="spellEnd"/>
          </w:p>
        </w:tc>
        <w:tc>
          <w:tcPr>
            <w:tcW w:w="3685" w:type="dxa"/>
            <w:shd w:val="clear" w:color="auto" w:fill="auto"/>
          </w:tcPr>
          <w:p w14:paraId="419BA543" w14:textId="77777777" w:rsidR="001C1269" w:rsidRPr="00CF7BC0" w:rsidRDefault="001C1269" w:rsidP="001C1269">
            <w:pPr>
              <w:rPr>
                <w:b/>
                <w:i/>
                <w:lang w:val="es-ES"/>
              </w:rPr>
            </w:pPr>
            <w:r>
              <w:rPr>
                <w:b/>
                <w:i/>
                <w:lang w:val="es-ES"/>
              </w:rPr>
              <w:t xml:space="preserve">    </w:t>
            </w:r>
            <w:r w:rsidRPr="00CF7BC0">
              <w:rPr>
                <w:b/>
                <w:i/>
                <w:lang w:val="es-ES"/>
              </w:rPr>
              <w:t>Banco de Desarrollo del Ecuador</w:t>
            </w:r>
          </w:p>
        </w:tc>
        <w:tc>
          <w:tcPr>
            <w:tcW w:w="2835" w:type="dxa"/>
            <w:shd w:val="clear" w:color="auto" w:fill="auto"/>
          </w:tcPr>
          <w:p w14:paraId="0B1FDA0E" w14:textId="77777777" w:rsidR="001C1269" w:rsidRPr="00CF7BC0" w:rsidRDefault="001C1269" w:rsidP="001C1269">
            <w:pPr>
              <w:jc w:val="center"/>
              <w:rPr>
                <w:b/>
                <w:i/>
                <w:lang w:val="es-ES"/>
              </w:rPr>
            </w:pPr>
            <w:r>
              <w:rPr>
                <w:b/>
                <w:i/>
                <w:lang w:val="es-ES"/>
              </w:rPr>
              <w:t xml:space="preserve">  </w:t>
            </w:r>
            <w:r w:rsidRPr="00CF7BC0">
              <w:rPr>
                <w:b/>
                <w:i/>
                <w:lang w:val="es-ES"/>
              </w:rPr>
              <w:t>LAIF es Un programa financiado por:</w:t>
            </w:r>
          </w:p>
        </w:tc>
      </w:tr>
      <w:tr w:rsidR="001C1269" w:rsidRPr="003D5E08" w14:paraId="1A50C455" w14:textId="77777777" w:rsidTr="00EB7C6F">
        <w:trPr>
          <w:trHeight w:val="1646"/>
          <w:jc w:val="center"/>
        </w:trPr>
        <w:tc>
          <w:tcPr>
            <w:tcW w:w="2694" w:type="dxa"/>
            <w:shd w:val="clear" w:color="auto" w:fill="auto"/>
          </w:tcPr>
          <w:p w14:paraId="0568C6E3" w14:textId="77777777" w:rsidR="001C1269" w:rsidRPr="00CF7BC0" w:rsidRDefault="001C1269" w:rsidP="001C1269">
            <w:pPr>
              <w:rPr>
                <w:b/>
                <w:lang w:val="es-ES"/>
              </w:rPr>
            </w:pPr>
            <w:r w:rsidRPr="00CF7BC0">
              <w:rPr>
                <w:noProof/>
                <w:lang w:val="es-EC" w:eastAsia="es-EC"/>
              </w:rPr>
              <w:drawing>
                <wp:anchor distT="0" distB="0" distL="114300" distR="114300" simplePos="0" relativeHeight="251659264" behindDoc="0" locked="0" layoutInCell="1" allowOverlap="1" wp14:anchorId="5158775F" wp14:editId="49E8570C">
                  <wp:simplePos x="0" y="0"/>
                  <wp:positionH relativeFrom="column">
                    <wp:posOffset>106147</wp:posOffset>
                  </wp:positionH>
                  <wp:positionV relativeFrom="paragraph">
                    <wp:posOffset>67132</wp:posOffset>
                  </wp:positionV>
                  <wp:extent cx="1479550" cy="904875"/>
                  <wp:effectExtent l="0" t="0" r="635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6195" r="7343"/>
                          <a:stretch>
                            <a:fillRect/>
                          </a:stretch>
                        </pic:blipFill>
                        <pic:spPr bwMode="auto">
                          <a:xfrm>
                            <a:off x="0" y="0"/>
                            <a:ext cx="1479550" cy="904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685" w:type="dxa"/>
            <w:shd w:val="clear" w:color="auto" w:fill="auto"/>
          </w:tcPr>
          <w:p w14:paraId="1FA2B2AE" w14:textId="77777777" w:rsidR="001C1269" w:rsidRPr="00CF7BC0" w:rsidRDefault="001C1269" w:rsidP="001C1269">
            <w:pPr>
              <w:rPr>
                <w:b/>
                <w:lang w:val="es-ES"/>
              </w:rPr>
            </w:pPr>
            <w:r w:rsidRPr="00CF7BC0">
              <w:rPr>
                <w:i/>
                <w:noProof/>
                <w:lang w:val="es-EC" w:eastAsia="es-EC"/>
              </w:rPr>
              <w:drawing>
                <wp:anchor distT="0" distB="0" distL="114300" distR="114300" simplePos="0" relativeHeight="251661312" behindDoc="0" locked="0" layoutInCell="1" allowOverlap="1" wp14:anchorId="71603189" wp14:editId="12594E3B">
                  <wp:simplePos x="0" y="0"/>
                  <wp:positionH relativeFrom="column">
                    <wp:posOffset>1999615</wp:posOffset>
                  </wp:positionH>
                  <wp:positionV relativeFrom="paragraph">
                    <wp:posOffset>223580</wp:posOffset>
                  </wp:positionV>
                  <wp:extent cx="2008505" cy="6140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e-horizontal-es-quadri.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505" cy="614045"/>
                          </a:xfrm>
                          <a:prstGeom prst="rect">
                            <a:avLst/>
                          </a:prstGeom>
                        </pic:spPr>
                      </pic:pic>
                    </a:graphicData>
                  </a:graphic>
                  <wp14:sizeRelH relativeFrom="page">
                    <wp14:pctWidth>0</wp14:pctWidth>
                  </wp14:sizeRelH>
                  <wp14:sizeRelV relativeFrom="page">
                    <wp14:pctHeight>0</wp14:pctHeight>
                  </wp14:sizeRelV>
                </wp:anchor>
              </w:drawing>
            </w:r>
            <w:r w:rsidRPr="00F57860">
              <w:rPr>
                <w:noProof/>
                <w:lang w:val="es-EC" w:eastAsia="es-EC"/>
              </w:rPr>
              <w:drawing>
                <wp:anchor distT="0" distB="0" distL="114300" distR="114300" simplePos="0" relativeHeight="251660288" behindDoc="0" locked="0" layoutInCell="1" allowOverlap="1" wp14:anchorId="071AF1D9" wp14:editId="2FBCBF17">
                  <wp:simplePos x="0" y="0"/>
                  <wp:positionH relativeFrom="column">
                    <wp:posOffset>385572</wp:posOffset>
                  </wp:positionH>
                  <wp:positionV relativeFrom="paragraph">
                    <wp:posOffset>98629</wp:posOffset>
                  </wp:positionV>
                  <wp:extent cx="1477670" cy="873938"/>
                  <wp:effectExtent l="0" t="0" r="8255"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670" cy="87393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FAD8A3D" w14:textId="77777777" w:rsidR="001C1269" w:rsidRPr="00CF7BC0" w:rsidRDefault="001C1269" w:rsidP="001C1269">
            <w:pPr>
              <w:rPr>
                <w:lang w:val="es-ES"/>
              </w:rPr>
            </w:pPr>
          </w:p>
        </w:tc>
        <w:tc>
          <w:tcPr>
            <w:tcW w:w="2835" w:type="dxa"/>
            <w:shd w:val="clear" w:color="auto" w:fill="auto"/>
          </w:tcPr>
          <w:p w14:paraId="7F9D1581" w14:textId="77777777" w:rsidR="001C1269" w:rsidRPr="00CF7BC0" w:rsidRDefault="001C1269" w:rsidP="001C1269">
            <w:pPr>
              <w:jc w:val="center"/>
              <w:rPr>
                <w:b/>
                <w:lang w:val="es-ES"/>
              </w:rPr>
            </w:pPr>
          </w:p>
          <w:p w14:paraId="484F03C7" w14:textId="77777777" w:rsidR="001C1269" w:rsidRPr="00CF7BC0" w:rsidRDefault="001C1269" w:rsidP="001C1269">
            <w:pPr>
              <w:jc w:val="center"/>
              <w:rPr>
                <w:b/>
                <w:lang w:val="es-ES"/>
              </w:rPr>
            </w:pPr>
          </w:p>
        </w:tc>
      </w:tr>
    </w:tbl>
    <w:p w14:paraId="4FF74E24" w14:textId="77777777" w:rsidR="001C7099" w:rsidRDefault="001C7099" w:rsidP="004B547D">
      <w:pPr>
        <w:pStyle w:val="Ttulo3"/>
        <w:jc w:val="center"/>
        <w:rPr>
          <w:lang w:val="es-ES" w:eastAsia="en-US"/>
        </w:rPr>
      </w:pPr>
      <w:bookmarkStart w:id="0" w:name="_Toc184115459"/>
      <w:bookmarkStart w:id="1" w:name="_Toc383787988"/>
      <w:bookmarkStart w:id="2" w:name="_Toc383788278"/>
      <w:bookmarkStart w:id="3" w:name="_Toc383789400"/>
      <w:bookmarkStart w:id="4" w:name="_Toc184118952"/>
      <w:bookmarkStart w:id="5" w:name="_Toc184119527"/>
      <w:bookmarkStart w:id="6" w:name="TOC1"/>
    </w:p>
    <w:bookmarkEnd w:id="0"/>
    <w:bookmarkEnd w:id="1"/>
    <w:bookmarkEnd w:id="2"/>
    <w:bookmarkEnd w:id="3"/>
    <w:bookmarkEnd w:id="4"/>
    <w:bookmarkEnd w:id="5"/>
    <w:p w14:paraId="20935FBA" w14:textId="75CD933B" w:rsidR="00CC267E" w:rsidRPr="003D5E08" w:rsidRDefault="00CC267E" w:rsidP="004B547D">
      <w:pPr>
        <w:pStyle w:val="Ttulo3"/>
        <w:jc w:val="center"/>
        <w:rPr>
          <w:lang w:val="es-ES"/>
        </w:rPr>
      </w:pPr>
    </w:p>
    <w:p w14:paraId="50CC33F1" w14:textId="77777777" w:rsidR="00CC267E" w:rsidRDefault="00CC267E" w:rsidP="00722DF8">
      <w:pPr>
        <w:spacing w:before="142" w:line="240" w:lineRule="atLeast"/>
        <w:rPr>
          <w:lang w:val="es-MX"/>
        </w:rPr>
      </w:pPr>
    </w:p>
    <w:p w14:paraId="492D2048" w14:textId="77777777" w:rsidR="007102DD" w:rsidRPr="00B66414" w:rsidRDefault="007102DD" w:rsidP="00722DF8">
      <w:pPr>
        <w:spacing w:before="142" w:line="240" w:lineRule="atLeast"/>
        <w:rPr>
          <w:lang w:val="es-MX"/>
        </w:rPr>
      </w:pPr>
    </w:p>
    <w:p w14:paraId="74D002CB" w14:textId="4D348F54" w:rsidR="004262A0" w:rsidRPr="004262A0" w:rsidRDefault="004262A0" w:rsidP="004262A0">
      <w:pPr>
        <w:jc w:val="center"/>
        <w:rPr>
          <w:rFonts w:ascii="Arial" w:hAnsi="Arial" w:cs="Arial"/>
          <w:b/>
          <w:sz w:val="36"/>
          <w:szCs w:val="22"/>
          <w:lang w:val="es-ES"/>
        </w:rPr>
      </w:pPr>
      <w:r w:rsidRPr="004262A0">
        <w:rPr>
          <w:rFonts w:ascii="Arial" w:hAnsi="Arial" w:cs="Arial"/>
          <w:b/>
          <w:sz w:val="32"/>
          <w:lang w:val="es-ES" w:eastAsia="en-US"/>
        </w:rPr>
        <w:lastRenderedPageBreak/>
        <w:t xml:space="preserve">Carta de Invitación </w:t>
      </w:r>
      <w:bookmarkStart w:id="7" w:name="_Toc184115460"/>
      <w:r w:rsidRPr="004262A0">
        <w:rPr>
          <w:rFonts w:ascii="Arial" w:hAnsi="Arial" w:cs="Arial"/>
          <w:b/>
          <w:sz w:val="32"/>
          <w:lang w:val="es-ES" w:eastAsia="en-US"/>
        </w:rPr>
        <w:t>a Licitación Nacional</w:t>
      </w:r>
      <w:bookmarkEnd w:id="7"/>
    </w:p>
    <w:p w14:paraId="3242F16C" w14:textId="77777777" w:rsidR="004262A0" w:rsidRDefault="004262A0" w:rsidP="00071A5C">
      <w:pPr>
        <w:rPr>
          <w:rFonts w:ascii="Arial" w:hAnsi="Arial" w:cs="Arial"/>
          <w:sz w:val="22"/>
          <w:szCs w:val="22"/>
          <w:lang w:val="es-ES"/>
        </w:rPr>
      </w:pPr>
    </w:p>
    <w:p w14:paraId="1C95E91A" w14:textId="77777777" w:rsidR="004262A0" w:rsidRDefault="004262A0" w:rsidP="00071A5C">
      <w:pPr>
        <w:rPr>
          <w:rFonts w:ascii="Arial" w:hAnsi="Arial" w:cs="Arial"/>
          <w:sz w:val="22"/>
          <w:szCs w:val="22"/>
          <w:lang w:val="es-ES"/>
        </w:rPr>
      </w:pPr>
    </w:p>
    <w:p w14:paraId="44F1886E" w14:textId="5FE19CBF" w:rsidR="00071A5C" w:rsidRPr="00EB7C6F" w:rsidRDefault="00071A5C" w:rsidP="00071A5C">
      <w:pPr>
        <w:rPr>
          <w:rFonts w:ascii="Arial" w:hAnsi="Arial" w:cs="Arial"/>
          <w:sz w:val="22"/>
          <w:szCs w:val="22"/>
          <w:lang w:val="es-ES"/>
        </w:rPr>
      </w:pPr>
      <w:r w:rsidRPr="005700BC">
        <w:rPr>
          <w:rFonts w:ascii="Arial" w:hAnsi="Arial" w:cs="Arial"/>
          <w:sz w:val="22"/>
          <w:szCs w:val="22"/>
          <w:lang w:val="es-ES"/>
        </w:rPr>
        <w:t xml:space="preserve">Quito, </w:t>
      </w:r>
      <w:r w:rsidR="000077CA">
        <w:rPr>
          <w:rFonts w:ascii="Arial" w:hAnsi="Arial" w:cs="Arial"/>
          <w:sz w:val="22"/>
          <w:szCs w:val="22"/>
          <w:lang w:val="es-ES"/>
        </w:rPr>
        <w:t>4</w:t>
      </w:r>
      <w:r w:rsidR="0064327C">
        <w:rPr>
          <w:rFonts w:ascii="Arial" w:hAnsi="Arial" w:cs="Arial"/>
          <w:sz w:val="22"/>
          <w:szCs w:val="22"/>
          <w:lang w:val="es-ES"/>
        </w:rPr>
        <w:t xml:space="preserve"> de </w:t>
      </w:r>
      <w:r w:rsidR="000077CA">
        <w:rPr>
          <w:rFonts w:ascii="Arial" w:hAnsi="Arial" w:cs="Arial"/>
          <w:sz w:val="22"/>
          <w:szCs w:val="22"/>
          <w:lang w:val="es-ES"/>
        </w:rPr>
        <w:t>julio</w:t>
      </w:r>
      <w:r w:rsidRPr="005700BC">
        <w:rPr>
          <w:rFonts w:ascii="Arial" w:hAnsi="Arial" w:cs="Arial"/>
          <w:sz w:val="22"/>
          <w:szCs w:val="22"/>
          <w:lang w:val="es-ES"/>
        </w:rPr>
        <w:t xml:space="preserve"> de 202</w:t>
      </w:r>
      <w:r w:rsidR="004262A0">
        <w:rPr>
          <w:rFonts w:ascii="Arial" w:hAnsi="Arial" w:cs="Arial"/>
          <w:sz w:val="22"/>
          <w:szCs w:val="22"/>
          <w:lang w:val="es-ES"/>
        </w:rPr>
        <w:t>5</w:t>
      </w:r>
    </w:p>
    <w:p w14:paraId="010BC2AD" w14:textId="77777777" w:rsidR="00071A5C" w:rsidRPr="00B66414" w:rsidRDefault="00071A5C" w:rsidP="00A16462">
      <w:pPr>
        <w:tabs>
          <w:tab w:val="right" w:leader="underscore" w:pos="9072"/>
        </w:tabs>
        <w:spacing w:line="240" w:lineRule="atLeast"/>
        <w:rPr>
          <w:rFonts w:ascii="Arial" w:hAnsi="Arial" w:cs="Arial"/>
          <w:sz w:val="22"/>
          <w:szCs w:val="22"/>
          <w:lang w:val="es-MX"/>
        </w:rPr>
      </w:pPr>
    </w:p>
    <w:p w14:paraId="3B380ABD" w14:textId="77777777" w:rsidR="00FF6E19" w:rsidRPr="00B66414" w:rsidRDefault="00FF6E19" w:rsidP="00A16462">
      <w:pPr>
        <w:tabs>
          <w:tab w:val="right" w:leader="underscore" w:pos="9072"/>
        </w:tabs>
        <w:spacing w:line="240" w:lineRule="atLeast"/>
        <w:rPr>
          <w:rFonts w:ascii="Arial" w:hAnsi="Arial" w:cs="Arial"/>
          <w:sz w:val="22"/>
          <w:szCs w:val="22"/>
          <w:lang w:val="es-MX"/>
        </w:rPr>
      </w:pPr>
      <w:r w:rsidRPr="00B66414">
        <w:rPr>
          <w:rFonts w:ascii="Arial" w:hAnsi="Arial" w:cs="Arial"/>
          <w:sz w:val="22"/>
          <w:szCs w:val="22"/>
          <w:lang w:val="es-MX"/>
        </w:rPr>
        <w:t xml:space="preserve">Nombre del País: </w:t>
      </w:r>
      <w:r w:rsidR="009F07DE" w:rsidRPr="00B66414">
        <w:rPr>
          <w:rFonts w:ascii="Arial" w:hAnsi="Arial" w:cs="Arial"/>
          <w:sz w:val="22"/>
          <w:szCs w:val="22"/>
          <w:lang w:val="es-MX"/>
        </w:rPr>
        <w:t xml:space="preserve">         </w:t>
      </w:r>
      <w:r w:rsidR="00964019" w:rsidRPr="00B66414">
        <w:rPr>
          <w:rFonts w:ascii="Arial" w:hAnsi="Arial" w:cs="Arial"/>
          <w:sz w:val="22"/>
          <w:szCs w:val="22"/>
          <w:lang w:val="es-MX"/>
        </w:rPr>
        <w:t xml:space="preserve">                    </w:t>
      </w:r>
      <w:r w:rsidR="009F07DE" w:rsidRPr="00B66414">
        <w:rPr>
          <w:rFonts w:ascii="Arial" w:hAnsi="Arial" w:cs="Arial"/>
          <w:sz w:val="22"/>
          <w:szCs w:val="22"/>
          <w:lang w:val="es-MX"/>
        </w:rPr>
        <w:t>Ecuador</w:t>
      </w:r>
    </w:p>
    <w:p w14:paraId="7000CEB9" w14:textId="77777777" w:rsidR="00BB2726" w:rsidRPr="00B66414" w:rsidRDefault="00BB2726" w:rsidP="00A16462">
      <w:pPr>
        <w:tabs>
          <w:tab w:val="right" w:leader="underscore" w:pos="9072"/>
        </w:tabs>
        <w:spacing w:line="240" w:lineRule="atLeast"/>
        <w:rPr>
          <w:rFonts w:ascii="Arial" w:hAnsi="Arial" w:cs="Arial"/>
          <w:sz w:val="22"/>
          <w:szCs w:val="22"/>
          <w:lang w:val="es-MX"/>
        </w:rPr>
      </w:pPr>
    </w:p>
    <w:p w14:paraId="6A07813F" w14:textId="77777777" w:rsidR="00FF6E19" w:rsidRPr="00E71B7D" w:rsidRDefault="00FF6E19" w:rsidP="00964019">
      <w:pPr>
        <w:tabs>
          <w:tab w:val="right" w:leader="underscore" w:pos="9072"/>
        </w:tabs>
        <w:spacing w:line="240" w:lineRule="atLeast"/>
        <w:ind w:left="3545" w:hanging="3545"/>
        <w:jc w:val="both"/>
        <w:rPr>
          <w:rFonts w:ascii="Arial" w:hAnsi="Arial" w:cs="Arial"/>
          <w:sz w:val="22"/>
          <w:szCs w:val="22"/>
          <w:lang w:val="es-EC"/>
        </w:rPr>
      </w:pPr>
      <w:r w:rsidRPr="00E71B7D">
        <w:rPr>
          <w:rFonts w:ascii="Arial" w:hAnsi="Arial" w:cs="Arial"/>
          <w:sz w:val="22"/>
          <w:szCs w:val="22"/>
          <w:lang w:val="es-EC"/>
        </w:rPr>
        <w:t>Nombre del Proyecto:</w:t>
      </w:r>
      <w:r w:rsidR="00964019" w:rsidRPr="00E71B7D">
        <w:rPr>
          <w:rFonts w:ascii="Arial" w:hAnsi="Arial" w:cs="Arial"/>
          <w:sz w:val="22"/>
          <w:szCs w:val="22"/>
          <w:lang w:val="es-EC"/>
        </w:rPr>
        <w:tab/>
      </w:r>
      <w:r w:rsidR="00964019" w:rsidRPr="00E71B7D">
        <w:rPr>
          <w:rFonts w:ascii="Arial" w:hAnsi="Arial" w:cs="Arial"/>
          <w:sz w:val="22"/>
          <w:szCs w:val="22"/>
          <w:lang w:val="es-EC"/>
        </w:rPr>
        <w:tab/>
      </w:r>
      <w:r w:rsidR="009F07DE" w:rsidRPr="00E71B7D">
        <w:rPr>
          <w:rFonts w:ascii="Arial" w:hAnsi="Arial" w:cs="Arial"/>
          <w:sz w:val="22"/>
          <w:szCs w:val="22"/>
          <w:lang w:val="es-EC"/>
        </w:rPr>
        <w:t xml:space="preserve">“Programa de Asistencia Técnica (AT) de apoyo a las </w:t>
      </w:r>
      <w:r w:rsidR="00964019" w:rsidRPr="00E71B7D">
        <w:rPr>
          <w:rFonts w:ascii="Arial" w:hAnsi="Arial" w:cs="Arial"/>
          <w:sz w:val="22"/>
          <w:szCs w:val="22"/>
          <w:lang w:val="es-EC"/>
        </w:rPr>
        <w:t xml:space="preserve">                   </w:t>
      </w:r>
      <w:r w:rsidR="009F07DE" w:rsidRPr="00E71B7D">
        <w:rPr>
          <w:rFonts w:ascii="Arial" w:hAnsi="Arial" w:cs="Arial"/>
          <w:sz w:val="22"/>
          <w:szCs w:val="22"/>
          <w:lang w:val="es-EC"/>
        </w:rPr>
        <w:t>inversiones en los sectores del agua, saneamiento y gestión de residuos sólidos, operados por los municipios ecuatorianos y/o sus empresas públicas, a ser ejecutado por el Banco”</w:t>
      </w:r>
    </w:p>
    <w:p w14:paraId="3CF63969" w14:textId="77777777" w:rsidR="008A22D1" w:rsidRDefault="008A22D1" w:rsidP="00A16462">
      <w:pPr>
        <w:tabs>
          <w:tab w:val="right" w:leader="underscore" w:pos="9072"/>
        </w:tabs>
        <w:spacing w:after="142" w:line="240" w:lineRule="atLeast"/>
        <w:rPr>
          <w:rFonts w:ascii="Arial" w:hAnsi="Arial" w:cs="Arial"/>
          <w:sz w:val="22"/>
          <w:szCs w:val="22"/>
          <w:lang w:val="es-EC"/>
        </w:rPr>
      </w:pPr>
    </w:p>
    <w:p w14:paraId="633C4E7C" w14:textId="77777777" w:rsidR="007102DD" w:rsidRPr="00E71B7D" w:rsidRDefault="007102DD" w:rsidP="00A16462">
      <w:pPr>
        <w:tabs>
          <w:tab w:val="right" w:leader="underscore" w:pos="9072"/>
        </w:tabs>
        <w:spacing w:after="142" w:line="240" w:lineRule="atLeast"/>
        <w:rPr>
          <w:rFonts w:ascii="Arial" w:hAnsi="Arial" w:cs="Arial"/>
          <w:sz w:val="22"/>
          <w:szCs w:val="22"/>
          <w:lang w:val="es-EC"/>
        </w:rPr>
      </w:pPr>
    </w:p>
    <w:p w14:paraId="4D053DB9" w14:textId="7438F0C0" w:rsidR="00FF6E19" w:rsidRDefault="00FF6E19" w:rsidP="00A16462">
      <w:pPr>
        <w:tabs>
          <w:tab w:val="right" w:leader="underscore" w:pos="9072"/>
        </w:tabs>
        <w:spacing w:after="142" w:line="240" w:lineRule="atLeast"/>
        <w:rPr>
          <w:rFonts w:ascii="Arial" w:hAnsi="Arial" w:cs="Arial"/>
          <w:sz w:val="22"/>
          <w:szCs w:val="22"/>
          <w:lang w:val="es-EC"/>
        </w:rPr>
      </w:pPr>
      <w:r w:rsidRPr="00E66D59">
        <w:rPr>
          <w:rFonts w:ascii="Arial" w:hAnsi="Arial" w:cs="Arial"/>
          <w:sz w:val="22"/>
          <w:szCs w:val="22"/>
          <w:lang w:val="es-EC"/>
        </w:rPr>
        <w:t>Número de</w:t>
      </w:r>
      <w:r w:rsidR="00E71B7D" w:rsidRPr="00E66D59">
        <w:rPr>
          <w:rFonts w:ascii="Arial" w:hAnsi="Arial" w:cs="Arial"/>
          <w:sz w:val="22"/>
          <w:szCs w:val="22"/>
          <w:lang w:val="es-EC"/>
        </w:rPr>
        <w:t xml:space="preserve"> Carta de </w:t>
      </w:r>
      <w:r w:rsidR="00036E17" w:rsidRPr="00E66D59">
        <w:rPr>
          <w:rFonts w:ascii="Arial" w:hAnsi="Arial" w:cs="Arial"/>
          <w:sz w:val="22"/>
          <w:szCs w:val="22"/>
          <w:lang w:val="es-EC"/>
        </w:rPr>
        <w:t>Invitación</w:t>
      </w:r>
      <w:r w:rsidRPr="00E66D59">
        <w:rPr>
          <w:rFonts w:ascii="Arial" w:hAnsi="Arial" w:cs="Arial"/>
          <w:sz w:val="22"/>
          <w:szCs w:val="22"/>
          <w:lang w:val="es-EC"/>
        </w:rPr>
        <w:t>:</w:t>
      </w:r>
      <w:r w:rsidR="009F07DE" w:rsidRPr="00E66D59">
        <w:rPr>
          <w:rFonts w:ascii="Arial" w:hAnsi="Arial" w:cs="Arial"/>
          <w:sz w:val="22"/>
          <w:szCs w:val="22"/>
          <w:lang w:val="es-EC"/>
        </w:rPr>
        <w:t xml:space="preserve">    </w:t>
      </w:r>
      <w:r w:rsidR="00964019" w:rsidRPr="00E66D59">
        <w:rPr>
          <w:rFonts w:ascii="Arial" w:hAnsi="Arial" w:cs="Arial"/>
          <w:sz w:val="22"/>
          <w:szCs w:val="22"/>
          <w:lang w:val="es-EC"/>
        </w:rPr>
        <w:t xml:space="preserve"> </w:t>
      </w:r>
      <w:r w:rsidR="000C3B2E">
        <w:rPr>
          <w:rFonts w:ascii="Arial" w:hAnsi="Arial" w:cs="Arial"/>
          <w:sz w:val="22"/>
          <w:szCs w:val="22"/>
          <w:lang w:val="es-EC"/>
        </w:rPr>
        <w:t>ACN-SERV-BDE/AFD/UE-LAIF-002-2025</w:t>
      </w:r>
    </w:p>
    <w:p w14:paraId="72E0F7F7" w14:textId="77777777" w:rsidR="005D6A57" w:rsidRPr="00E66D59" w:rsidRDefault="005D6A57" w:rsidP="00A16462">
      <w:pPr>
        <w:tabs>
          <w:tab w:val="right" w:leader="underscore" w:pos="9072"/>
        </w:tabs>
        <w:spacing w:after="142" w:line="240" w:lineRule="atLeast"/>
        <w:rPr>
          <w:rFonts w:ascii="Arial" w:hAnsi="Arial" w:cs="Arial"/>
          <w:color w:val="0070C0"/>
          <w:sz w:val="22"/>
          <w:szCs w:val="22"/>
          <w:lang w:val="es-EC"/>
        </w:rPr>
      </w:pPr>
    </w:p>
    <w:p w14:paraId="04D4AF4B" w14:textId="3667A3D2" w:rsidR="005700BC" w:rsidRDefault="00885BB6" w:rsidP="00DF3B7C">
      <w:pPr>
        <w:pStyle w:val="Prrafodelista"/>
        <w:numPr>
          <w:ilvl w:val="0"/>
          <w:numId w:val="101"/>
        </w:numPr>
        <w:tabs>
          <w:tab w:val="right" w:leader="underscore" w:pos="9072"/>
        </w:tabs>
        <w:spacing w:after="142" w:line="240" w:lineRule="atLeast"/>
        <w:rPr>
          <w:rFonts w:ascii="Arial" w:hAnsi="Arial" w:cs="Arial"/>
          <w:b/>
          <w:sz w:val="22"/>
          <w:szCs w:val="22"/>
          <w:lang w:val="es-EC"/>
        </w:rPr>
      </w:pPr>
      <w:r>
        <w:rPr>
          <w:rFonts w:ascii="Arial" w:hAnsi="Arial" w:cs="Arial"/>
          <w:b/>
          <w:sz w:val="22"/>
          <w:szCs w:val="22"/>
          <w:lang w:val="es-EC"/>
        </w:rPr>
        <w:t xml:space="preserve"> </w:t>
      </w:r>
      <w:r w:rsidR="00DF3B7C" w:rsidRPr="00DF3B7C">
        <w:rPr>
          <w:rFonts w:ascii="Arial" w:hAnsi="Arial" w:cs="Arial"/>
          <w:b/>
          <w:sz w:val="22"/>
          <w:szCs w:val="22"/>
          <w:lang w:val="es-EC"/>
        </w:rPr>
        <w:t>ESPE - INNOVATIVA E P</w:t>
      </w:r>
    </w:p>
    <w:p w14:paraId="1EF02EE0" w14:textId="14FA612E" w:rsidR="00DF3B7C" w:rsidRPr="00DF3B7C" w:rsidRDefault="00800D89" w:rsidP="00885BB6">
      <w:pPr>
        <w:pStyle w:val="Prrafodelista"/>
        <w:tabs>
          <w:tab w:val="right" w:leader="underscore" w:pos="9072"/>
        </w:tabs>
        <w:spacing w:after="142" w:line="240" w:lineRule="atLeast"/>
        <w:ind w:left="426"/>
        <w:rPr>
          <w:rFonts w:ascii="Arial" w:hAnsi="Arial" w:cs="Arial"/>
          <w:sz w:val="22"/>
          <w:szCs w:val="22"/>
          <w:lang w:val="es-EC"/>
        </w:rPr>
      </w:pPr>
      <w:r>
        <w:rPr>
          <w:rFonts w:ascii="Arial" w:hAnsi="Arial" w:cs="Arial"/>
          <w:sz w:val="22"/>
          <w:szCs w:val="22"/>
          <w:lang w:val="es-EC"/>
        </w:rPr>
        <w:t>Sr. Pazmiño Gó</w:t>
      </w:r>
      <w:r w:rsidR="00DF3B7C" w:rsidRPr="00DF3B7C">
        <w:rPr>
          <w:rFonts w:ascii="Arial" w:hAnsi="Arial" w:cs="Arial"/>
          <w:sz w:val="22"/>
          <w:szCs w:val="22"/>
          <w:lang w:val="es-EC"/>
        </w:rPr>
        <w:t>mez Gerardo Nicol</w:t>
      </w:r>
      <w:r>
        <w:rPr>
          <w:rFonts w:ascii="Arial" w:hAnsi="Arial" w:cs="Arial"/>
          <w:sz w:val="22"/>
          <w:szCs w:val="22"/>
          <w:lang w:val="es-EC"/>
        </w:rPr>
        <w:t>á</w:t>
      </w:r>
      <w:r w:rsidR="00DF3B7C" w:rsidRPr="00DF3B7C">
        <w:rPr>
          <w:rFonts w:ascii="Arial" w:hAnsi="Arial" w:cs="Arial"/>
          <w:sz w:val="22"/>
          <w:szCs w:val="22"/>
          <w:lang w:val="es-EC"/>
        </w:rPr>
        <w:t>s, Representante Legal</w:t>
      </w:r>
    </w:p>
    <w:p w14:paraId="6927691E" w14:textId="6608F1AE" w:rsidR="00DF3B7C" w:rsidRPr="00DF3B7C" w:rsidRDefault="00DF3B7C" w:rsidP="00885BB6">
      <w:pPr>
        <w:pStyle w:val="Prrafodelista"/>
        <w:tabs>
          <w:tab w:val="right" w:leader="underscore" w:pos="9072"/>
        </w:tabs>
        <w:spacing w:after="142" w:line="240" w:lineRule="atLeast"/>
        <w:ind w:left="426"/>
        <w:rPr>
          <w:rFonts w:ascii="Arial" w:hAnsi="Arial" w:cs="Arial"/>
          <w:sz w:val="22"/>
          <w:szCs w:val="22"/>
          <w:lang w:val="es-EC"/>
        </w:rPr>
      </w:pPr>
      <w:r w:rsidRPr="00DF3B7C">
        <w:rPr>
          <w:rFonts w:ascii="Arial" w:hAnsi="Arial" w:cs="Arial"/>
          <w:sz w:val="22"/>
          <w:szCs w:val="22"/>
          <w:lang w:val="es-EC"/>
        </w:rPr>
        <w:t>RUC: 1768181310001</w:t>
      </w:r>
    </w:p>
    <w:p w14:paraId="0EF1ACEB" w14:textId="77777777" w:rsidR="00DF3B7C" w:rsidRPr="00DF3B7C" w:rsidRDefault="00DF3B7C" w:rsidP="00885BB6">
      <w:pPr>
        <w:pStyle w:val="Prrafodelista"/>
        <w:tabs>
          <w:tab w:val="right" w:leader="underscore" w:pos="9072"/>
        </w:tabs>
        <w:spacing w:after="142" w:line="240" w:lineRule="atLeast"/>
        <w:ind w:left="426"/>
        <w:rPr>
          <w:rStyle w:val="Hipervnculo"/>
          <w:rFonts w:ascii="Arial" w:hAnsi="Arial" w:cs="Arial"/>
          <w:sz w:val="22"/>
          <w:szCs w:val="22"/>
          <w:lang w:val="es-EC"/>
        </w:rPr>
      </w:pPr>
      <w:r w:rsidRPr="00DF3B7C">
        <w:rPr>
          <w:rStyle w:val="Hipervnculo"/>
          <w:rFonts w:ascii="Arial" w:hAnsi="Arial" w:cs="Arial"/>
          <w:sz w:val="22"/>
          <w:szCs w:val="22"/>
          <w:lang w:val="es-EC"/>
        </w:rPr>
        <w:t>maguirre@espe-innovativa.edu.ec</w:t>
      </w:r>
    </w:p>
    <w:p w14:paraId="0C4E77CA" w14:textId="42C2CBB6" w:rsidR="005700BC" w:rsidRPr="00DF3B7C" w:rsidRDefault="00E53682" w:rsidP="00885BB6">
      <w:pPr>
        <w:pStyle w:val="Prrafodelista"/>
        <w:tabs>
          <w:tab w:val="right" w:leader="underscore" w:pos="9072"/>
        </w:tabs>
        <w:spacing w:after="142" w:line="240" w:lineRule="atLeast"/>
        <w:ind w:left="426"/>
        <w:rPr>
          <w:rStyle w:val="Hipervnculo"/>
          <w:rFonts w:ascii="Arial" w:hAnsi="Arial" w:cs="Arial"/>
          <w:sz w:val="22"/>
          <w:szCs w:val="22"/>
          <w:lang w:val="es-EC"/>
        </w:rPr>
      </w:pPr>
      <w:hyperlink r:id="rId12" w:history="1">
        <w:r w:rsidR="00DF3B7C" w:rsidRPr="00DF3B7C">
          <w:rPr>
            <w:rStyle w:val="Hipervnculo"/>
            <w:rFonts w:ascii="Arial" w:hAnsi="Arial" w:cs="Arial"/>
            <w:sz w:val="22"/>
            <w:szCs w:val="22"/>
            <w:lang w:val="es-EC"/>
          </w:rPr>
          <w:t>yperez@espe-innovativa.edu.ec</w:t>
        </w:r>
      </w:hyperlink>
    </w:p>
    <w:p w14:paraId="17A53B1F" w14:textId="77777777" w:rsidR="00DF3B7C" w:rsidRPr="00DF3B7C" w:rsidRDefault="00DF3B7C" w:rsidP="00DF3B7C">
      <w:pPr>
        <w:pStyle w:val="Prrafodelista"/>
        <w:tabs>
          <w:tab w:val="right" w:leader="underscore" w:pos="9072"/>
        </w:tabs>
        <w:spacing w:after="142" w:line="240" w:lineRule="atLeast"/>
        <w:rPr>
          <w:rFonts w:ascii="Arial" w:hAnsi="Arial" w:cs="Arial"/>
          <w:sz w:val="22"/>
          <w:szCs w:val="22"/>
          <w:lang w:val="es-EC"/>
        </w:rPr>
      </w:pPr>
    </w:p>
    <w:p w14:paraId="7DA68AC8" w14:textId="68841D9E" w:rsidR="00DF3B7C" w:rsidRDefault="00F142BB" w:rsidP="00DF3B7C">
      <w:pPr>
        <w:pStyle w:val="Prrafodelista"/>
        <w:numPr>
          <w:ilvl w:val="0"/>
          <w:numId w:val="101"/>
        </w:numPr>
        <w:tabs>
          <w:tab w:val="right" w:leader="underscore" w:pos="9072"/>
        </w:tabs>
        <w:spacing w:after="142" w:line="240" w:lineRule="atLeast"/>
        <w:rPr>
          <w:rFonts w:ascii="Arial" w:hAnsi="Arial" w:cs="Arial"/>
          <w:b/>
          <w:sz w:val="22"/>
          <w:szCs w:val="22"/>
          <w:lang w:val="es-EC"/>
        </w:rPr>
      </w:pPr>
      <w:r>
        <w:rPr>
          <w:rFonts w:ascii="Arial" w:hAnsi="Arial" w:cs="Arial"/>
          <w:b/>
          <w:sz w:val="22"/>
          <w:szCs w:val="22"/>
          <w:lang w:val="es-EC"/>
        </w:rPr>
        <w:t xml:space="preserve"> </w:t>
      </w:r>
      <w:r w:rsidR="00800D89">
        <w:rPr>
          <w:rFonts w:ascii="Arial" w:hAnsi="Arial" w:cs="Arial"/>
          <w:b/>
          <w:sz w:val="22"/>
          <w:szCs w:val="22"/>
          <w:lang w:val="es-EC"/>
        </w:rPr>
        <w:t>EMPRESA PÚ</w:t>
      </w:r>
      <w:r w:rsidR="00DF3B7C" w:rsidRPr="00DF3B7C">
        <w:rPr>
          <w:rFonts w:ascii="Arial" w:hAnsi="Arial" w:cs="Arial"/>
          <w:b/>
          <w:sz w:val="22"/>
          <w:szCs w:val="22"/>
          <w:lang w:val="es-EC"/>
        </w:rPr>
        <w:t>BLICA LA UEMPRENDE EP</w:t>
      </w:r>
    </w:p>
    <w:p w14:paraId="3C198FBA" w14:textId="038F082E" w:rsidR="00DF3B7C" w:rsidRPr="00DF3B7C" w:rsidRDefault="00DF3B7C" w:rsidP="00885BB6">
      <w:pPr>
        <w:pStyle w:val="Prrafodelista"/>
        <w:tabs>
          <w:tab w:val="right" w:leader="underscore" w:pos="9072"/>
        </w:tabs>
        <w:spacing w:after="142" w:line="240" w:lineRule="atLeast"/>
        <w:ind w:left="426"/>
        <w:rPr>
          <w:rFonts w:ascii="Arial" w:hAnsi="Arial" w:cs="Arial"/>
          <w:sz w:val="22"/>
          <w:szCs w:val="22"/>
          <w:lang w:val="es-EC"/>
        </w:rPr>
      </w:pPr>
      <w:r w:rsidRPr="00DF3B7C">
        <w:rPr>
          <w:rFonts w:ascii="Arial" w:hAnsi="Arial" w:cs="Arial"/>
          <w:sz w:val="22"/>
          <w:szCs w:val="22"/>
          <w:lang w:val="es-EC"/>
        </w:rPr>
        <w:t>Sr.</w:t>
      </w:r>
      <w:r>
        <w:rPr>
          <w:rFonts w:ascii="Arial" w:hAnsi="Arial" w:cs="Arial"/>
          <w:sz w:val="22"/>
          <w:szCs w:val="22"/>
          <w:lang w:val="es-EC"/>
        </w:rPr>
        <w:t xml:space="preserve"> </w:t>
      </w:r>
      <w:r w:rsidRPr="00DF3B7C">
        <w:rPr>
          <w:rFonts w:ascii="Arial" w:hAnsi="Arial" w:cs="Arial"/>
          <w:sz w:val="22"/>
          <w:szCs w:val="22"/>
          <w:lang w:val="es-EC"/>
        </w:rPr>
        <w:t>Acosta Estrada Luis Alberto</w:t>
      </w:r>
      <w:r>
        <w:rPr>
          <w:rFonts w:ascii="Arial" w:hAnsi="Arial" w:cs="Arial"/>
          <w:sz w:val="22"/>
          <w:szCs w:val="22"/>
          <w:lang w:val="es-EC"/>
        </w:rPr>
        <w:t xml:space="preserve">, </w:t>
      </w:r>
      <w:r w:rsidRPr="00DF3B7C">
        <w:rPr>
          <w:rFonts w:ascii="Arial" w:hAnsi="Arial" w:cs="Arial"/>
          <w:sz w:val="22"/>
          <w:szCs w:val="22"/>
          <w:lang w:val="es-EC"/>
        </w:rPr>
        <w:t xml:space="preserve">Representante Legal </w:t>
      </w:r>
    </w:p>
    <w:p w14:paraId="62FA4953" w14:textId="579861D1" w:rsidR="0088063C" w:rsidRPr="00DF3B7C" w:rsidRDefault="00DF3B7C" w:rsidP="00885BB6">
      <w:pPr>
        <w:pStyle w:val="Prrafodelista"/>
        <w:tabs>
          <w:tab w:val="right" w:leader="underscore" w:pos="9072"/>
        </w:tabs>
        <w:spacing w:after="142" w:line="240" w:lineRule="atLeast"/>
        <w:ind w:left="426"/>
        <w:rPr>
          <w:rFonts w:ascii="Arial" w:hAnsi="Arial" w:cs="Arial"/>
          <w:sz w:val="22"/>
          <w:szCs w:val="22"/>
          <w:lang w:val="es-EC"/>
        </w:rPr>
      </w:pPr>
      <w:r w:rsidRPr="00DF3B7C">
        <w:rPr>
          <w:rFonts w:ascii="Arial" w:hAnsi="Arial" w:cs="Arial"/>
          <w:sz w:val="22"/>
          <w:szCs w:val="22"/>
          <w:lang w:val="es-EC"/>
        </w:rPr>
        <w:t>RUC 1060037180001</w:t>
      </w:r>
      <w:r w:rsidR="0088063C" w:rsidRPr="00DF3B7C">
        <w:rPr>
          <w:rFonts w:ascii="Arial" w:hAnsi="Arial" w:cs="Arial"/>
          <w:sz w:val="22"/>
          <w:szCs w:val="22"/>
          <w:lang w:val="es-EC"/>
        </w:rPr>
        <w:t xml:space="preserve"> </w:t>
      </w:r>
    </w:p>
    <w:p w14:paraId="4C9B5069" w14:textId="77777777" w:rsidR="00DF3B7C" w:rsidRPr="00DF3B7C" w:rsidRDefault="00DF3B7C" w:rsidP="00885BB6">
      <w:pPr>
        <w:pStyle w:val="Prrafodelista"/>
        <w:tabs>
          <w:tab w:val="right" w:leader="underscore" w:pos="9072"/>
        </w:tabs>
        <w:spacing w:after="142" w:line="240" w:lineRule="atLeast"/>
        <w:ind w:left="426"/>
        <w:rPr>
          <w:rStyle w:val="Hipervnculo"/>
          <w:rFonts w:ascii="Arial" w:hAnsi="Arial" w:cs="Arial"/>
          <w:sz w:val="22"/>
          <w:szCs w:val="22"/>
          <w:lang w:val="es-EC"/>
        </w:rPr>
      </w:pPr>
      <w:r w:rsidRPr="00DF3B7C">
        <w:rPr>
          <w:rStyle w:val="Hipervnculo"/>
          <w:rFonts w:ascii="Arial" w:hAnsi="Arial" w:cs="Arial"/>
          <w:sz w:val="22"/>
          <w:szCs w:val="22"/>
          <w:lang w:val="es-EC"/>
        </w:rPr>
        <w:t>gerencia@lauemprende.com</w:t>
      </w:r>
    </w:p>
    <w:p w14:paraId="7234FD38" w14:textId="36939FA1" w:rsidR="005700BC" w:rsidRDefault="00E53682" w:rsidP="00885BB6">
      <w:pPr>
        <w:pStyle w:val="Prrafodelista"/>
        <w:tabs>
          <w:tab w:val="right" w:leader="underscore" w:pos="9072"/>
        </w:tabs>
        <w:spacing w:after="142" w:line="240" w:lineRule="atLeast"/>
        <w:ind w:left="426"/>
        <w:rPr>
          <w:rStyle w:val="Hipervnculo"/>
          <w:rFonts w:ascii="Arial" w:hAnsi="Arial" w:cs="Arial"/>
          <w:sz w:val="22"/>
          <w:szCs w:val="22"/>
          <w:lang w:val="es-EC"/>
        </w:rPr>
      </w:pPr>
      <w:hyperlink r:id="rId13" w:history="1">
        <w:r w:rsidR="00DF3B7C" w:rsidRPr="00D91956">
          <w:rPr>
            <w:rStyle w:val="Hipervnculo"/>
            <w:rFonts w:ascii="Arial" w:hAnsi="Arial" w:cs="Arial"/>
            <w:sz w:val="22"/>
            <w:szCs w:val="22"/>
            <w:lang w:val="es-EC"/>
          </w:rPr>
          <w:t>directorproyectos@lauemprende.com</w:t>
        </w:r>
      </w:hyperlink>
    </w:p>
    <w:p w14:paraId="34F36C5B" w14:textId="77777777" w:rsidR="00DF3B7C" w:rsidRPr="000C3B2E" w:rsidRDefault="00DF3B7C" w:rsidP="00DF3B7C">
      <w:pPr>
        <w:pStyle w:val="Prrafodelista"/>
        <w:tabs>
          <w:tab w:val="right" w:leader="underscore" w:pos="9072"/>
        </w:tabs>
        <w:spacing w:after="142" w:line="240" w:lineRule="atLeast"/>
        <w:rPr>
          <w:rFonts w:ascii="Arial" w:hAnsi="Arial" w:cs="Arial"/>
          <w:sz w:val="22"/>
          <w:szCs w:val="22"/>
          <w:highlight w:val="yellow"/>
          <w:lang w:val="es-EC"/>
        </w:rPr>
      </w:pPr>
    </w:p>
    <w:p w14:paraId="56B2DF80" w14:textId="739899BE" w:rsidR="00DF3B7C" w:rsidRDefault="00F142BB" w:rsidP="00DF3B7C">
      <w:pPr>
        <w:pStyle w:val="Prrafodelista"/>
        <w:numPr>
          <w:ilvl w:val="0"/>
          <w:numId w:val="101"/>
        </w:numPr>
        <w:tabs>
          <w:tab w:val="right" w:leader="underscore" w:pos="9072"/>
        </w:tabs>
        <w:spacing w:after="142" w:line="240" w:lineRule="atLeast"/>
        <w:rPr>
          <w:rFonts w:ascii="Arial" w:hAnsi="Arial" w:cs="Arial"/>
          <w:b/>
          <w:sz w:val="22"/>
          <w:szCs w:val="22"/>
          <w:lang w:val="es-EC"/>
        </w:rPr>
      </w:pPr>
      <w:r>
        <w:rPr>
          <w:rFonts w:ascii="Arial" w:hAnsi="Arial" w:cs="Arial"/>
          <w:b/>
          <w:sz w:val="22"/>
          <w:szCs w:val="22"/>
          <w:lang w:val="es-EC"/>
        </w:rPr>
        <w:t xml:space="preserve"> </w:t>
      </w:r>
      <w:r w:rsidR="00DF3B7C" w:rsidRPr="00DF3B7C">
        <w:rPr>
          <w:rFonts w:ascii="Arial" w:hAnsi="Arial" w:cs="Arial"/>
          <w:b/>
          <w:sz w:val="22"/>
          <w:szCs w:val="22"/>
          <w:lang w:val="es-EC"/>
        </w:rPr>
        <w:t>INSTITUTO DE ALTOS ESTUDIOS NACIONALES</w:t>
      </w:r>
    </w:p>
    <w:p w14:paraId="40D5FAB5" w14:textId="6C1CB69D" w:rsidR="00DF3B7C" w:rsidRPr="00DF3B7C" w:rsidRDefault="00DF3B7C" w:rsidP="00885BB6">
      <w:pPr>
        <w:pStyle w:val="Prrafodelista"/>
        <w:tabs>
          <w:tab w:val="right" w:leader="underscore" w:pos="9072"/>
        </w:tabs>
        <w:spacing w:after="142" w:line="240" w:lineRule="atLeast"/>
        <w:ind w:left="426"/>
        <w:rPr>
          <w:rFonts w:ascii="Arial" w:hAnsi="Arial" w:cs="Arial"/>
          <w:sz w:val="22"/>
          <w:szCs w:val="22"/>
          <w:lang w:val="es-EC"/>
        </w:rPr>
      </w:pPr>
      <w:r w:rsidRPr="00DF3B7C">
        <w:rPr>
          <w:rFonts w:ascii="Arial" w:hAnsi="Arial" w:cs="Arial"/>
          <w:sz w:val="22"/>
          <w:szCs w:val="22"/>
          <w:lang w:val="es-EC"/>
        </w:rPr>
        <w:t>Sr.</w:t>
      </w:r>
      <w:r>
        <w:rPr>
          <w:rFonts w:ascii="Arial" w:hAnsi="Arial" w:cs="Arial"/>
          <w:sz w:val="22"/>
          <w:szCs w:val="22"/>
          <w:lang w:val="es-EC"/>
        </w:rPr>
        <w:t xml:space="preserve"> </w:t>
      </w:r>
      <w:proofErr w:type="spellStart"/>
      <w:r w:rsidRPr="00DF3B7C">
        <w:rPr>
          <w:rFonts w:ascii="Arial" w:hAnsi="Arial" w:cs="Arial"/>
          <w:sz w:val="22"/>
          <w:szCs w:val="22"/>
          <w:lang w:val="es-EC"/>
        </w:rPr>
        <w:t>Jacome</w:t>
      </w:r>
      <w:proofErr w:type="spellEnd"/>
      <w:r w:rsidRPr="00DF3B7C">
        <w:rPr>
          <w:rFonts w:ascii="Arial" w:hAnsi="Arial" w:cs="Arial"/>
          <w:sz w:val="22"/>
          <w:szCs w:val="22"/>
          <w:lang w:val="es-EC"/>
        </w:rPr>
        <w:t xml:space="preserve"> Pilco Carlos Rodrigo</w:t>
      </w:r>
      <w:r>
        <w:rPr>
          <w:rFonts w:ascii="Arial" w:hAnsi="Arial" w:cs="Arial"/>
          <w:sz w:val="22"/>
          <w:szCs w:val="22"/>
          <w:lang w:val="es-EC"/>
        </w:rPr>
        <w:t xml:space="preserve">, </w:t>
      </w:r>
      <w:r w:rsidRPr="00DF3B7C">
        <w:rPr>
          <w:rFonts w:ascii="Arial" w:hAnsi="Arial" w:cs="Arial"/>
          <w:sz w:val="22"/>
          <w:szCs w:val="22"/>
          <w:lang w:val="es-EC"/>
        </w:rPr>
        <w:t>Representante Legal</w:t>
      </w:r>
    </w:p>
    <w:p w14:paraId="537FFA11" w14:textId="20A68058" w:rsidR="00DF3B7C" w:rsidRPr="00DF3B7C" w:rsidRDefault="00DF3B7C" w:rsidP="00885BB6">
      <w:pPr>
        <w:pStyle w:val="Prrafodelista"/>
        <w:tabs>
          <w:tab w:val="right" w:leader="underscore" w:pos="9072"/>
        </w:tabs>
        <w:spacing w:after="142" w:line="240" w:lineRule="atLeast"/>
        <w:ind w:left="426"/>
        <w:rPr>
          <w:rFonts w:ascii="Arial" w:hAnsi="Arial" w:cs="Arial"/>
          <w:sz w:val="22"/>
          <w:szCs w:val="22"/>
          <w:lang w:val="es-EC"/>
        </w:rPr>
      </w:pPr>
      <w:r w:rsidRPr="00DF3B7C">
        <w:rPr>
          <w:rFonts w:ascii="Arial" w:hAnsi="Arial" w:cs="Arial"/>
          <w:sz w:val="22"/>
          <w:szCs w:val="22"/>
          <w:lang w:val="es-EC"/>
        </w:rPr>
        <w:t>RUC: 1768120520001</w:t>
      </w:r>
    </w:p>
    <w:p w14:paraId="416DEB5F" w14:textId="77777777" w:rsidR="00DF3B7C" w:rsidRPr="00DF3B7C" w:rsidRDefault="00DF3B7C" w:rsidP="00885BB6">
      <w:pPr>
        <w:pStyle w:val="Prrafodelista"/>
        <w:tabs>
          <w:tab w:val="right" w:leader="underscore" w:pos="9072"/>
        </w:tabs>
        <w:spacing w:after="142" w:line="240" w:lineRule="atLeast"/>
        <w:ind w:left="426"/>
        <w:rPr>
          <w:rStyle w:val="Hipervnculo"/>
          <w:rFonts w:ascii="Arial" w:hAnsi="Arial" w:cs="Arial"/>
          <w:sz w:val="22"/>
          <w:szCs w:val="22"/>
          <w:lang w:val="es-EC"/>
        </w:rPr>
      </w:pPr>
      <w:r w:rsidRPr="00DF3B7C">
        <w:rPr>
          <w:rStyle w:val="Hipervnculo"/>
          <w:rFonts w:ascii="Arial" w:hAnsi="Arial" w:cs="Arial"/>
          <w:sz w:val="22"/>
          <w:szCs w:val="22"/>
          <w:lang w:val="es-EC"/>
        </w:rPr>
        <w:t>andres.jarrin@iaen.edu.ec</w:t>
      </w:r>
    </w:p>
    <w:p w14:paraId="3FA39C0D" w14:textId="2900227C" w:rsidR="005700BC" w:rsidRPr="000C3B2E" w:rsidRDefault="00DF3B7C" w:rsidP="00885BB6">
      <w:pPr>
        <w:pStyle w:val="Prrafodelista"/>
        <w:tabs>
          <w:tab w:val="right" w:leader="underscore" w:pos="9072"/>
        </w:tabs>
        <w:spacing w:after="142" w:line="240" w:lineRule="atLeast"/>
        <w:ind w:left="426"/>
        <w:rPr>
          <w:rFonts w:ascii="Arial" w:hAnsi="Arial" w:cs="Arial"/>
          <w:sz w:val="22"/>
          <w:szCs w:val="22"/>
          <w:highlight w:val="yellow"/>
          <w:lang w:val="es-EC"/>
        </w:rPr>
      </w:pPr>
      <w:r w:rsidRPr="00DF3B7C">
        <w:rPr>
          <w:rStyle w:val="Hipervnculo"/>
          <w:rFonts w:ascii="Arial" w:hAnsi="Arial" w:cs="Arial"/>
          <w:sz w:val="22"/>
          <w:szCs w:val="22"/>
          <w:lang w:val="es-EC"/>
        </w:rPr>
        <w:t>di</w:t>
      </w:r>
      <w:r>
        <w:rPr>
          <w:rStyle w:val="Hipervnculo"/>
          <w:rFonts w:ascii="Arial" w:hAnsi="Arial" w:cs="Arial"/>
          <w:sz w:val="22"/>
          <w:szCs w:val="22"/>
          <w:lang w:val="es-EC"/>
        </w:rPr>
        <w:t>ego.martinez@iaen.edu.ec</w:t>
      </w:r>
    </w:p>
    <w:p w14:paraId="66ACBDF6" w14:textId="77777777" w:rsidR="005700BC" w:rsidRDefault="005700BC" w:rsidP="00E71B7D">
      <w:pPr>
        <w:tabs>
          <w:tab w:val="left" w:pos="1995"/>
        </w:tabs>
        <w:rPr>
          <w:rFonts w:ascii="Arial" w:hAnsi="Arial" w:cs="Arial"/>
          <w:sz w:val="22"/>
          <w:szCs w:val="22"/>
          <w:lang w:val="es-EC"/>
        </w:rPr>
      </w:pPr>
    </w:p>
    <w:p w14:paraId="03529FB9" w14:textId="77777777" w:rsidR="00E71B7D" w:rsidRPr="00E71B7D" w:rsidRDefault="00E71B7D" w:rsidP="00E71B7D">
      <w:pPr>
        <w:tabs>
          <w:tab w:val="left" w:pos="1995"/>
        </w:tabs>
        <w:rPr>
          <w:rFonts w:ascii="Arial" w:hAnsi="Arial" w:cs="Arial"/>
          <w:sz w:val="22"/>
          <w:szCs w:val="22"/>
          <w:lang w:val="es-EC"/>
        </w:rPr>
      </w:pPr>
      <w:r w:rsidRPr="00E71B7D">
        <w:rPr>
          <w:rFonts w:ascii="Arial" w:hAnsi="Arial" w:cs="Arial"/>
          <w:sz w:val="22"/>
          <w:szCs w:val="22"/>
          <w:lang w:val="es-EC"/>
        </w:rPr>
        <w:t>Señores/Señoras:</w:t>
      </w:r>
    </w:p>
    <w:p w14:paraId="57A1DB69" w14:textId="77777777" w:rsidR="007102DD" w:rsidRDefault="007102DD" w:rsidP="007102DD">
      <w:pPr>
        <w:spacing w:line="240" w:lineRule="atLeast"/>
        <w:ind w:left="567"/>
        <w:jc w:val="both"/>
        <w:rPr>
          <w:rFonts w:ascii="Arial" w:hAnsi="Arial" w:cs="Arial"/>
          <w:sz w:val="22"/>
          <w:szCs w:val="22"/>
          <w:lang w:val="es-EC"/>
        </w:rPr>
      </w:pPr>
    </w:p>
    <w:p w14:paraId="3220A0C8" w14:textId="77777777" w:rsidR="00447538" w:rsidRPr="00E71B7D" w:rsidRDefault="00447538" w:rsidP="0058425E">
      <w:pPr>
        <w:numPr>
          <w:ilvl w:val="0"/>
          <w:numId w:val="10"/>
        </w:numPr>
        <w:spacing w:line="240" w:lineRule="atLeast"/>
        <w:ind w:left="567" w:hanging="567"/>
        <w:jc w:val="both"/>
        <w:rPr>
          <w:rFonts w:ascii="Arial" w:hAnsi="Arial" w:cs="Arial"/>
          <w:sz w:val="22"/>
          <w:szCs w:val="22"/>
          <w:lang w:val="es-EC"/>
        </w:rPr>
      </w:pPr>
      <w:r w:rsidRPr="00E71B7D">
        <w:rPr>
          <w:rFonts w:ascii="Arial" w:hAnsi="Arial" w:cs="Arial"/>
          <w:sz w:val="22"/>
          <w:szCs w:val="22"/>
          <w:lang w:val="es-EC"/>
        </w:rPr>
        <w:t xml:space="preserve">El </w:t>
      </w:r>
      <w:r w:rsidRPr="00E71B7D">
        <w:rPr>
          <w:rFonts w:ascii="Arial" w:hAnsi="Arial" w:cs="Arial"/>
          <w:b/>
          <w:sz w:val="22"/>
          <w:szCs w:val="22"/>
          <w:lang w:val="es-EC"/>
        </w:rPr>
        <w:t>BANCO DE DESARROLLO DEL ECUADOR B.P. (BDE)</w:t>
      </w:r>
      <w:r w:rsidRPr="00E71B7D">
        <w:rPr>
          <w:rFonts w:ascii="Arial" w:hAnsi="Arial" w:cs="Arial"/>
          <w:i/>
          <w:sz w:val="22"/>
          <w:szCs w:val="22"/>
          <w:lang w:val="es-EC"/>
        </w:rPr>
        <w:t xml:space="preserve">, </w:t>
      </w:r>
      <w:r w:rsidRPr="00E71B7D">
        <w:rPr>
          <w:rFonts w:ascii="Arial" w:hAnsi="Arial" w:cs="Arial"/>
          <w:sz w:val="22"/>
          <w:szCs w:val="22"/>
          <w:lang w:val="es-EC"/>
        </w:rPr>
        <w:t>(en adelante denominado "</w:t>
      </w:r>
      <w:r w:rsidRPr="00E71B7D">
        <w:rPr>
          <w:rFonts w:ascii="Arial" w:hAnsi="Arial" w:cs="Arial"/>
          <w:b/>
          <w:sz w:val="22"/>
          <w:szCs w:val="22"/>
          <w:lang w:val="es-EC"/>
        </w:rPr>
        <w:t>el Cliente</w:t>
      </w:r>
      <w:r w:rsidRPr="00E71B7D">
        <w:rPr>
          <w:rFonts w:ascii="Arial" w:hAnsi="Arial" w:cs="Arial"/>
          <w:sz w:val="22"/>
          <w:szCs w:val="22"/>
          <w:lang w:val="es-EC"/>
        </w:rPr>
        <w:t xml:space="preserve">") ha recibido de la Facilidad de Inversión para América Latina </w:t>
      </w:r>
      <w:r w:rsidRPr="00E71B7D">
        <w:rPr>
          <w:rFonts w:ascii="Arial" w:hAnsi="Arial" w:cs="Arial"/>
          <w:b/>
          <w:sz w:val="22"/>
          <w:szCs w:val="22"/>
          <w:lang w:val="es-EC"/>
        </w:rPr>
        <w:t>(LAIF)</w:t>
      </w:r>
      <w:r w:rsidRPr="00E71B7D">
        <w:rPr>
          <w:rFonts w:ascii="Arial" w:hAnsi="Arial" w:cs="Arial"/>
          <w:sz w:val="22"/>
          <w:szCs w:val="22"/>
          <w:lang w:val="es-EC"/>
        </w:rPr>
        <w:t xml:space="preserve"> de la Unión Europea</w:t>
      </w:r>
      <w:r w:rsidRPr="00E71B7D">
        <w:rPr>
          <w:rFonts w:ascii="Arial" w:hAnsi="Arial" w:cs="Arial"/>
          <w:b/>
          <w:sz w:val="22"/>
          <w:szCs w:val="22"/>
          <w:lang w:val="es-EC"/>
        </w:rPr>
        <w:t xml:space="preserve"> (UE)</w:t>
      </w:r>
      <w:r w:rsidRPr="00E71B7D">
        <w:rPr>
          <w:rFonts w:ascii="Arial" w:hAnsi="Arial" w:cs="Arial"/>
          <w:sz w:val="22"/>
          <w:szCs w:val="22"/>
          <w:lang w:val="es-EC"/>
        </w:rPr>
        <w:t xml:space="preserve">, un subsidio por un monto de Diez Millones de Euros (€10.000.000.00) a través de la </w:t>
      </w:r>
      <w:proofErr w:type="spellStart"/>
      <w:r w:rsidRPr="00E71B7D">
        <w:rPr>
          <w:rFonts w:ascii="Arial" w:hAnsi="Arial" w:cs="Arial"/>
          <w:i/>
          <w:sz w:val="22"/>
          <w:szCs w:val="22"/>
          <w:lang w:val="es-EC"/>
        </w:rPr>
        <w:t>Agence</w:t>
      </w:r>
      <w:proofErr w:type="spellEnd"/>
      <w:r w:rsidRPr="00E71B7D">
        <w:rPr>
          <w:rFonts w:ascii="Arial" w:hAnsi="Arial" w:cs="Arial"/>
          <w:i/>
          <w:sz w:val="22"/>
          <w:szCs w:val="22"/>
          <w:lang w:val="es-EC"/>
        </w:rPr>
        <w:t xml:space="preserve"> </w:t>
      </w:r>
      <w:proofErr w:type="spellStart"/>
      <w:r w:rsidRPr="00E71B7D">
        <w:rPr>
          <w:rFonts w:ascii="Arial" w:hAnsi="Arial" w:cs="Arial"/>
          <w:i/>
          <w:sz w:val="22"/>
          <w:szCs w:val="22"/>
          <w:lang w:val="es-EC"/>
        </w:rPr>
        <w:t>Française</w:t>
      </w:r>
      <w:proofErr w:type="spellEnd"/>
      <w:r w:rsidRPr="00E71B7D">
        <w:rPr>
          <w:rFonts w:ascii="Arial" w:hAnsi="Arial" w:cs="Arial"/>
          <w:i/>
          <w:sz w:val="22"/>
          <w:szCs w:val="22"/>
          <w:lang w:val="es-EC"/>
        </w:rPr>
        <w:t xml:space="preserve"> de </w:t>
      </w:r>
      <w:proofErr w:type="spellStart"/>
      <w:r w:rsidRPr="00E71B7D">
        <w:rPr>
          <w:rFonts w:ascii="Arial" w:hAnsi="Arial" w:cs="Arial"/>
          <w:i/>
          <w:sz w:val="22"/>
          <w:szCs w:val="22"/>
          <w:lang w:val="es-EC"/>
        </w:rPr>
        <w:t>Développement</w:t>
      </w:r>
      <w:proofErr w:type="spellEnd"/>
      <w:r w:rsidRPr="00E71B7D">
        <w:rPr>
          <w:rFonts w:ascii="Arial" w:hAnsi="Arial" w:cs="Arial"/>
          <w:sz w:val="22"/>
          <w:szCs w:val="22"/>
          <w:lang w:val="es-EC"/>
        </w:rPr>
        <w:t xml:space="preserve"> (en adelante denominada la "</w:t>
      </w:r>
      <w:r w:rsidRPr="00E71B7D">
        <w:rPr>
          <w:rFonts w:ascii="Arial" w:hAnsi="Arial" w:cs="Arial"/>
          <w:b/>
          <w:sz w:val="22"/>
          <w:szCs w:val="22"/>
          <w:lang w:val="es-EC"/>
        </w:rPr>
        <w:t>AFD</w:t>
      </w:r>
      <w:r w:rsidRPr="00E71B7D">
        <w:rPr>
          <w:rFonts w:ascii="Arial" w:hAnsi="Arial" w:cs="Arial"/>
          <w:sz w:val="22"/>
          <w:szCs w:val="22"/>
          <w:lang w:val="es-EC"/>
        </w:rPr>
        <w:t>") fondos para financiar el costo del “Programa de Asistencia Técnica (AT) de apoyo a las inversiones en los sectores del agua, saneamiento y gestión de residuos sólidos, operados por los municipios ecuatorianos y/o sus empresas públicas, a ser ejecutado por el Banco”.</w:t>
      </w:r>
      <w:r w:rsidRPr="00E71B7D">
        <w:rPr>
          <w:rFonts w:ascii="Arial" w:hAnsi="Arial" w:cs="Arial"/>
          <w:i/>
          <w:sz w:val="22"/>
          <w:szCs w:val="22"/>
          <w:lang w:val="es-EC"/>
        </w:rPr>
        <w:t xml:space="preserve"> </w:t>
      </w:r>
      <w:r w:rsidRPr="00E71B7D">
        <w:rPr>
          <w:rFonts w:ascii="Arial" w:hAnsi="Arial" w:cs="Arial"/>
          <w:sz w:val="22"/>
          <w:szCs w:val="22"/>
          <w:lang w:val="es-EC"/>
        </w:rPr>
        <w:t>El</w:t>
      </w:r>
      <w:r w:rsidRPr="00E71B7D">
        <w:rPr>
          <w:rFonts w:ascii="Arial" w:hAnsi="Arial" w:cs="Arial"/>
          <w:i/>
          <w:sz w:val="22"/>
          <w:szCs w:val="22"/>
          <w:lang w:val="es-EC"/>
        </w:rPr>
        <w:t xml:space="preserve"> </w:t>
      </w:r>
      <w:r w:rsidRPr="00E71B7D">
        <w:rPr>
          <w:rFonts w:ascii="Arial" w:hAnsi="Arial" w:cs="Arial"/>
          <w:sz w:val="22"/>
          <w:szCs w:val="22"/>
          <w:lang w:val="es-EC"/>
        </w:rPr>
        <w:t xml:space="preserve">Cliente se propone utilizar parte de estos fondos para efectuar pagos elegibles en virtud del Contrato para el cual se emite esta </w:t>
      </w:r>
      <w:r w:rsidR="00E71B7D">
        <w:rPr>
          <w:rFonts w:ascii="Arial" w:hAnsi="Arial" w:cs="Arial"/>
          <w:sz w:val="22"/>
          <w:szCs w:val="22"/>
          <w:lang w:val="es-EC"/>
        </w:rPr>
        <w:t>Carta de Invitación</w:t>
      </w:r>
      <w:r w:rsidRPr="00E71B7D">
        <w:rPr>
          <w:rFonts w:ascii="Arial" w:hAnsi="Arial" w:cs="Arial"/>
          <w:sz w:val="22"/>
          <w:szCs w:val="22"/>
          <w:lang w:val="es-EC"/>
        </w:rPr>
        <w:t>.</w:t>
      </w:r>
    </w:p>
    <w:p w14:paraId="28C4D679" w14:textId="77777777" w:rsidR="00447538" w:rsidRPr="00E71B7D" w:rsidRDefault="00447538" w:rsidP="00447538">
      <w:pPr>
        <w:spacing w:line="240" w:lineRule="atLeast"/>
        <w:ind w:left="567"/>
        <w:jc w:val="both"/>
        <w:rPr>
          <w:rFonts w:ascii="Arial" w:hAnsi="Arial" w:cs="Arial"/>
          <w:sz w:val="22"/>
          <w:szCs w:val="22"/>
          <w:lang w:val="es-EC"/>
        </w:rPr>
      </w:pPr>
    </w:p>
    <w:p w14:paraId="2264B42E" w14:textId="77777777" w:rsidR="00447538" w:rsidRPr="00E71B7D" w:rsidRDefault="00447538" w:rsidP="007D289C">
      <w:pPr>
        <w:spacing w:line="240" w:lineRule="atLeast"/>
        <w:ind w:left="567"/>
        <w:jc w:val="both"/>
        <w:rPr>
          <w:rFonts w:ascii="Arial" w:hAnsi="Arial" w:cs="Arial"/>
          <w:sz w:val="22"/>
          <w:szCs w:val="22"/>
          <w:lang w:val="es-EC"/>
        </w:rPr>
      </w:pPr>
      <w:r w:rsidRPr="00E71B7D">
        <w:rPr>
          <w:rFonts w:ascii="Arial" w:hAnsi="Arial" w:cs="Arial"/>
          <w:sz w:val="22"/>
          <w:szCs w:val="22"/>
          <w:lang w:val="es-EC"/>
        </w:rPr>
        <w:lastRenderedPageBreak/>
        <w:t xml:space="preserve">Esta ayuda no reembolsable solicitada por la AFD ante la LAIF completa una línea de crédito de 100 MUSD a la República del Ecuador, concedida al BDE, que fue otorgada por la Junta Directiva de la AFD el 1 de octubre de 2015. El Convenio de financiamiento de la línea de crédito se firmó el 4 de diciembre de 2015. El Convenio de delegación de fondos de la UE a la AFD se firmó el 23 de diciembre de 2016. Asimismo, se firmó el Convenio de financiamiento CEC1011 01S que otorga dichos fondos de la AFD al BDE el  22 de enero de 2018. </w:t>
      </w:r>
    </w:p>
    <w:p w14:paraId="0C61027C" w14:textId="77777777" w:rsidR="00447538" w:rsidRPr="00E71B7D" w:rsidRDefault="00447538" w:rsidP="00447538">
      <w:pPr>
        <w:spacing w:line="240" w:lineRule="atLeast"/>
        <w:ind w:left="567"/>
        <w:jc w:val="both"/>
        <w:rPr>
          <w:rFonts w:ascii="Arial" w:hAnsi="Arial" w:cs="Arial"/>
          <w:sz w:val="22"/>
          <w:szCs w:val="22"/>
          <w:lang w:val="es-EC"/>
        </w:rPr>
      </w:pPr>
    </w:p>
    <w:p w14:paraId="00A90440" w14:textId="448BC4D2" w:rsidR="007D289C" w:rsidRPr="00C10CDF" w:rsidRDefault="007D289C" w:rsidP="0058425E">
      <w:pPr>
        <w:numPr>
          <w:ilvl w:val="0"/>
          <w:numId w:val="10"/>
        </w:numPr>
        <w:spacing w:line="240" w:lineRule="atLeast"/>
        <w:ind w:left="567" w:hanging="567"/>
        <w:jc w:val="both"/>
        <w:rPr>
          <w:rFonts w:ascii="Arial" w:hAnsi="Arial" w:cs="Arial"/>
          <w:b/>
          <w:sz w:val="22"/>
          <w:szCs w:val="22"/>
          <w:lang w:val="es-EC"/>
        </w:rPr>
      </w:pPr>
      <w:r w:rsidRPr="007D289C">
        <w:rPr>
          <w:rFonts w:ascii="Arial" w:hAnsi="Arial" w:cs="Arial"/>
          <w:sz w:val="22"/>
          <w:szCs w:val="22"/>
          <w:lang w:val="es-EC"/>
        </w:rPr>
        <w:t>En este contexto, el BDE a través de la presente Carta de Invitación</w:t>
      </w:r>
      <w:r w:rsidR="00321AD4">
        <w:rPr>
          <w:rFonts w:ascii="Arial" w:hAnsi="Arial" w:cs="Arial"/>
          <w:sz w:val="22"/>
          <w:szCs w:val="22"/>
          <w:lang w:val="es-EC"/>
        </w:rPr>
        <w:t xml:space="preserve"> y Documento de Licitación</w:t>
      </w:r>
      <w:r w:rsidR="00D3358F">
        <w:rPr>
          <w:rFonts w:ascii="Arial" w:hAnsi="Arial" w:cs="Arial"/>
          <w:sz w:val="22"/>
          <w:szCs w:val="22"/>
          <w:lang w:val="es-EC"/>
        </w:rPr>
        <w:t xml:space="preserve"> Nacional</w:t>
      </w:r>
      <w:r w:rsidRPr="007D289C">
        <w:rPr>
          <w:rFonts w:ascii="Arial" w:hAnsi="Arial" w:cs="Arial"/>
          <w:sz w:val="22"/>
          <w:szCs w:val="22"/>
          <w:lang w:val="es-EC"/>
        </w:rPr>
        <w:t xml:space="preserve">, </w:t>
      </w:r>
      <w:r w:rsidR="00036E17">
        <w:rPr>
          <w:rFonts w:ascii="Arial" w:hAnsi="Arial" w:cs="Arial"/>
          <w:sz w:val="22"/>
          <w:szCs w:val="22"/>
          <w:lang w:val="es-EC"/>
        </w:rPr>
        <w:t xml:space="preserve">se </w:t>
      </w:r>
      <w:r w:rsidRPr="007D289C">
        <w:rPr>
          <w:rFonts w:ascii="Arial" w:hAnsi="Arial" w:cs="Arial"/>
          <w:sz w:val="22"/>
          <w:szCs w:val="22"/>
          <w:lang w:val="es-EC"/>
        </w:rPr>
        <w:t xml:space="preserve">invita a presentar propuestas para </w:t>
      </w:r>
      <w:r w:rsidR="005E4FBA">
        <w:rPr>
          <w:rFonts w:ascii="Arial" w:hAnsi="Arial" w:cs="Arial"/>
          <w:sz w:val="22"/>
          <w:szCs w:val="22"/>
          <w:lang w:val="es-EC"/>
        </w:rPr>
        <w:t>los</w:t>
      </w:r>
      <w:r w:rsidRPr="00E44CD7">
        <w:rPr>
          <w:rFonts w:ascii="Arial" w:hAnsi="Arial" w:cs="Arial"/>
          <w:sz w:val="22"/>
          <w:szCs w:val="22"/>
          <w:lang w:val="es-EC"/>
        </w:rPr>
        <w:t xml:space="preserve"> </w:t>
      </w:r>
      <w:r w:rsidR="00E44CD7" w:rsidRPr="00492393">
        <w:rPr>
          <w:rFonts w:ascii="Arial" w:hAnsi="Arial" w:cs="Arial"/>
          <w:b/>
          <w:sz w:val="22"/>
          <w:szCs w:val="22"/>
          <w:lang w:val="es-ES"/>
        </w:rPr>
        <w:t>“</w:t>
      </w:r>
      <w:r w:rsidR="001C7099">
        <w:rPr>
          <w:rFonts w:ascii="Arial" w:hAnsi="Arial" w:cs="Arial"/>
          <w:b/>
          <w:sz w:val="22"/>
          <w:szCs w:val="22"/>
          <w:lang w:val="es-ES"/>
        </w:rPr>
        <w:t>SERVICIOS DE CAPACITACIÓN PARA GESTIÓN DE SERVICIOS DE AGUA Y SANEAMIENTO PARA TÉCNICOS GADM/EP Y BDE</w:t>
      </w:r>
      <w:r w:rsidR="00E44CD7" w:rsidRPr="00C10CDF">
        <w:rPr>
          <w:rFonts w:ascii="Arial" w:hAnsi="Arial" w:cs="Arial"/>
          <w:b/>
          <w:sz w:val="22"/>
          <w:szCs w:val="22"/>
          <w:lang w:val="es-ES"/>
        </w:rPr>
        <w:t>”</w:t>
      </w:r>
      <w:r w:rsidRPr="00C10CDF">
        <w:rPr>
          <w:rFonts w:ascii="Arial" w:hAnsi="Arial" w:cs="Arial"/>
          <w:b/>
          <w:sz w:val="22"/>
          <w:szCs w:val="22"/>
          <w:lang w:val="es-EC"/>
        </w:rPr>
        <w:t xml:space="preserve">. </w:t>
      </w:r>
    </w:p>
    <w:p w14:paraId="6F14BD60" w14:textId="77777777" w:rsidR="007D289C" w:rsidRPr="00C10CDF" w:rsidRDefault="007D289C" w:rsidP="007D289C">
      <w:pPr>
        <w:spacing w:line="240" w:lineRule="atLeast"/>
        <w:jc w:val="both"/>
        <w:rPr>
          <w:rFonts w:ascii="Arial" w:hAnsi="Arial" w:cs="Arial"/>
          <w:sz w:val="22"/>
          <w:szCs w:val="22"/>
          <w:lang w:val="es-EC"/>
        </w:rPr>
      </w:pPr>
    </w:p>
    <w:p w14:paraId="09B1F993" w14:textId="4E9D74A4" w:rsidR="007D289C" w:rsidRPr="007D289C" w:rsidRDefault="007D289C" w:rsidP="007D289C">
      <w:pPr>
        <w:spacing w:line="240" w:lineRule="atLeast"/>
        <w:ind w:left="567"/>
        <w:jc w:val="both"/>
        <w:rPr>
          <w:rFonts w:ascii="Arial" w:hAnsi="Arial" w:cs="Arial"/>
          <w:sz w:val="22"/>
          <w:szCs w:val="22"/>
          <w:lang w:val="es-EC"/>
        </w:rPr>
      </w:pPr>
      <w:r w:rsidRPr="00C10CDF">
        <w:rPr>
          <w:rFonts w:ascii="Arial" w:hAnsi="Arial" w:cs="Arial"/>
          <w:sz w:val="22"/>
          <w:szCs w:val="22"/>
          <w:lang w:val="es-EC"/>
        </w:rPr>
        <w:t>En l</w:t>
      </w:r>
      <w:r w:rsidR="00F76A85" w:rsidRPr="00C10CDF">
        <w:rPr>
          <w:rFonts w:ascii="Arial" w:hAnsi="Arial" w:cs="Arial"/>
          <w:sz w:val="22"/>
          <w:szCs w:val="22"/>
          <w:lang w:val="es-EC"/>
        </w:rPr>
        <w:t>o</w:t>
      </w:r>
      <w:r w:rsidRPr="00C10CDF">
        <w:rPr>
          <w:rFonts w:ascii="Arial" w:hAnsi="Arial" w:cs="Arial"/>
          <w:sz w:val="22"/>
          <w:szCs w:val="22"/>
          <w:lang w:val="es-EC"/>
        </w:rPr>
        <w:t xml:space="preserve">s </w:t>
      </w:r>
      <w:r w:rsidR="00F76A85" w:rsidRPr="00C10CDF">
        <w:rPr>
          <w:rFonts w:ascii="Arial" w:hAnsi="Arial" w:cs="Arial"/>
          <w:sz w:val="22"/>
          <w:szCs w:val="22"/>
          <w:lang w:val="es-EC"/>
        </w:rPr>
        <w:t xml:space="preserve">Términos de Referencia </w:t>
      </w:r>
      <w:r w:rsidRPr="00C10CDF">
        <w:rPr>
          <w:rFonts w:ascii="Arial" w:hAnsi="Arial" w:cs="Arial"/>
          <w:sz w:val="22"/>
          <w:szCs w:val="22"/>
          <w:lang w:val="es-EC"/>
        </w:rPr>
        <w:t>adjunt</w:t>
      </w:r>
      <w:r w:rsidR="009922E5" w:rsidRPr="00C10CDF">
        <w:rPr>
          <w:rFonts w:ascii="Arial" w:hAnsi="Arial" w:cs="Arial"/>
          <w:sz w:val="22"/>
          <w:szCs w:val="22"/>
          <w:lang w:val="es-EC"/>
        </w:rPr>
        <w:t>o</w:t>
      </w:r>
      <w:r w:rsidRPr="00C10CDF">
        <w:rPr>
          <w:rFonts w:ascii="Arial" w:hAnsi="Arial" w:cs="Arial"/>
          <w:sz w:val="22"/>
          <w:szCs w:val="22"/>
          <w:lang w:val="es-EC"/>
        </w:rPr>
        <w:t xml:space="preserve">s (Sección VII) se proporcionan más detalles sobre los </w:t>
      </w:r>
      <w:r w:rsidR="009922E5" w:rsidRPr="00C10CDF">
        <w:rPr>
          <w:rFonts w:ascii="Arial" w:hAnsi="Arial" w:cs="Arial"/>
          <w:sz w:val="22"/>
          <w:szCs w:val="22"/>
          <w:lang w:val="es-EC"/>
        </w:rPr>
        <w:t>servicios</w:t>
      </w:r>
      <w:r w:rsidR="00454D07">
        <w:rPr>
          <w:rFonts w:ascii="Arial" w:hAnsi="Arial" w:cs="Arial"/>
          <w:sz w:val="22"/>
          <w:szCs w:val="22"/>
          <w:lang w:val="es-EC"/>
        </w:rPr>
        <w:t xml:space="preserve"> y los requerimientos de información y documentación que permitan acreditar las condiciones solicitadas para la prestación del servicio.</w:t>
      </w:r>
    </w:p>
    <w:p w14:paraId="0BC0386C" w14:textId="77777777" w:rsidR="007D289C" w:rsidRDefault="007D289C" w:rsidP="007D289C">
      <w:pPr>
        <w:spacing w:line="240" w:lineRule="atLeast"/>
        <w:ind w:left="567"/>
        <w:jc w:val="both"/>
        <w:rPr>
          <w:rFonts w:ascii="Arial" w:hAnsi="Arial" w:cs="Arial"/>
          <w:sz w:val="22"/>
          <w:szCs w:val="22"/>
          <w:lang w:val="es-EC"/>
        </w:rPr>
      </w:pPr>
    </w:p>
    <w:p w14:paraId="68414DAA" w14:textId="7E42DA00" w:rsidR="002E5230" w:rsidRDefault="002E5230" w:rsidP="002854A1">
      <w:pPr>
        <w:numPr>
          <w:ilvl w:val="0"/>
          <w:numId w:val="10"/>
        </w:numPr>
        <w:spacing w:line="240" w:lineRule="atLeast"/>
        <w:ind w:left="567" w:hanging="567"/>
        <w:jc w:val="both"/>
        <w:rPr>
          <w:rFonts w:ascii="Arial" w:hAnsi="Arial" w:cs="Arial"/>
          <w:sz w:val="22"/>
          <w:szCs w:val="22"/>
          <w:lang w:val="es-EC"/>
        </w:rPr>
      </w:pPr>
      <w:r w:rsidRPr="002E5230">
        <w:rPr>
          <w:rFonts w:ascii="Arial" w:hAnsi="Arial" w:cs="Arial"/>
          <w:sz w:val="22"/>
          <w:szCs w:val="22"/>
          <w:lang w:val="es-EC"/>
        </w:rPr>
        <w:t xml:space="preserve">El plazo </w:t>
      </w:r>
      <w:r>
        <w:rPr>
          <w:rFonts w:ascii="Arial" w:hAnsi="Arial" w:cs="Arial"/>
          <w:sz w:val="22"/>
          <w:szCs w:val="22"/>
          <w:lang w:val="es-EC"/>
        </w:rPr>
        <w:t xml:space="preserve">para la provisión de los </w:t>
      </w:r>
      <w:r w:rsidR="009922E5">
        <w:rPr>
          <w:rFonts w:ascii="Arial" w:hAnsi="Arial" w:cs="Arial"/>
          <w:sz w:val="22"/>
          <w:szCs w:val="22"/>
          <w:lang w:val="es-EC"/>
        </w:rPr>
        <w:t>servicios</w:t>
      </w:r>
      <w:r>
        <w:rPr>
          <w:rFonts w:ascii="Arial" w:hAnsi="Arial" w:cs="Arial"/>
          <w:sz w:val="22"/>
          <w:szCs w:val="22"/>
          <w:lang w:val="es-EC"/>
        </w:rPr>
        <w:t xml:space="preserve"> </w:t>
      </w:r>
      <w:r w:rsidR="00FB038B" w:rsidRPr="00FB038B">
        <w:rPr>
          <w:rFonts w:ascii="Arial" w:hAnsi="Arial" w:cs="Arial"/>
          <w:sz w:val="22"/>
          <w:szCs w:val="22"/>
          <w:lang w:val="es-EC"/>
        </w:rPr>
        <w:t xml:space="preserve">será </w:t>
      </w:r>
      <w:r w:rsidR="0004017D" w:rsidRPr="00041CD9">
        <w:rPr>
          <w:rFonts w:ascii="Arial" w:hAnsi="Arial" w:cs="Arial"/>
          <w:sz w:val="22"/>
          <w:szCs w:val="22"/>
          <w:lang w:val="es-EC"/>
        </w:rPr>
        <w:t xml:space="preserve">de hasta </w:t>
      </w:r>
      <w:r w:rsidR="0004017D">
        <w:rPr>
          <w:rFonts w:ascii="Arial" w:hAnsi="Arial" w:cs="Arial"/>
          <w:sz w:val="22"/>
          <w:szCs w:val="22"/>
          <w:lang w:val="es-EC"/>
        </w:rPr>
        <w:t>180</w:t>
      </w:r>
      <w:r w:rsidR="0004017D" w:rsidRPr="00041CD9">
        <w:rPr>
          <w:rFonts w:ascii="Arial" w:hAnsi="Arial" w:cs="Arial"/>
          <w:sz w:val="22"/>
          <w:szCs w:val="22"/>
          <w:lang w:val="es-EC"/>
        </w:rPr>
        <w:t xml:space="preserve"> </w:t>
      </w:r>
      <w:r w:rsidR="00613DF8" w:rsidRPr="00FB038B">
        <w:rPr>
          <w:rFonts w:ascii="Arial" w:hAnsi="Arial" w:cs="Arial"/>
          <w:sz w:val="22"/>
          <w:szCs w:val="22"/>
          <w:lang w:val="es-EC"/>
        </w:rPr>
        <w:t>contado a partir del siguiente día de la entrega del anticipo</w:t>
      </w:r>
      <w:r w:rsidR="00FB038B" w:rsidRPr="00FB038B">
        <w:rPr>
          <w:rFonts w:ascii="Arial" w:hAnsi="Arial" w:cs="Arial"/>
          <w:sz w:val="22"/>
          <w:szCs w:val="22"/>
          <w:lang w:val="es-EC"/>
        </w:rPr>
        <w:t>, siempre que se amplíe la vigencia del Programa BDE/AFD/UE-LAIF; caso contrario y en el evento de no ampliarse la vigencia del Programa, el plazo del contrato concluirá el 21 de julio de 2025, procediéndose con la liquidación económica en caso de no haberse consumido la totalidad del precio del contrato</w:t>
      </w:r>
      <w:r w:rsidRPr="002E5230">
        <w:rPr>
          <w:rFonts w:ascii="Arial" w:hAnsi="Arial" w:cs="Arial"/>
          <w:sz w:val="22"/>
          <w:szCs w:val="22"/>
          <w:lang w:val="es-EC"/>
        </w:rPr>
        <w:t>.</w:t>
      </w:r>
    </w:p>
    <w:p w14:paraId="2C4D6912" w14:textId="77777777" w:rsidR="002E5230" w:rsidRDefault="002E5230" w:rsidP="002E5230">
      <w:pPr>
        <w:spacing w:line="240" w:lineRule="atLeast"/>
        <w:ind w:left="567"/>
        <w:jc w:val="both"/>
        <w:rPr>
          <w:rFonts w:ascii="Arial" w:hAnsi="Arial" w:cs="Arial"/>
          <w:sz w:val="22"/>
          <w:szCs w:val="22"/>
          <w:lang w:val="es-EC"/>
        </w:rPr>
      </w:pPr>
    </w:p>
    <w:p w14:paraId="30C4AA1C" w14:textId="77777777" w:rsidR="002E5230" w:rsidRDefault="002E5230" w:rsidP="0058425E">
      <w:pPr>
        <w:numPr>
          <w:ilvl w:val="0"/>
          <w:numId w:val="10"/>
        </w:numPr>
        <w:spacing w:line="240" w:lineRule="atLeast"/>
        <w:ind w:left="567" w:hanging="567"/>
        <w:jc w:val="both"/>
        <w:rPr>
          <w:rFonts w:ascii="Arial" w:hAnsi="Arial" w:cs="Arial"/>
          <w:sz w:val="22"/>
          <w:szCs w:val="22"/>
          <w:lang w:val="es-EC"/>
        </w:rPr>
      </w:pPr>
      <w:r w:rsidRPr="002E5230">
        <w:rPr>
          <w:rFonts w:ascii="Arial" w:hAnsi="Arial" w:cs="Arial"/>
          <w:sz w:val="22"/>
          <w:szCs w:val="22"/>
          <w:lang w:val="es-EC"/>
        </w:rPr>
        <w:t xml:space="preserve">Esta </w:t>
      </w:r>
      <w:r>
        <w:rPr>
          <w:rFonts w:ascii="Arial" w:hAnsi="Arial" w:cs="Arial"/>
          <w:sz w:val="22"/>
          <w:szCs w:val="22"/>
          <w:lang w:val="es-EC"/>
        </w:rPr>
        <w:t>Carta de Invitación y Documento de Licitación</w:t>
      </w:r>
      <w:r w:rsidR="00274003">
        <w:rPr>
          <w:rFonts w:ascii="Arial" w:hAnsi="Arial" w:cs="Arial"/>
          <w:sz w:val="22"/>
          <w:szCs w:val="22"/>
          <w:lang w:val="es-EC"/>
        </w:rPr>
        <w:t xml:space="preserve"> Nacional </w:t>
      </w:r>
      <w:r>
        <w:rPr>
          <w:rFonts w:ascii="Arial" w:hAnsi="Arial" w:cs="Arial"/>
          <w:sz w:val="22"/>
          <w:szCs w:val="22"/>
          <w:lang w:val="es-EC"/>
        </w:rPr>
        <w:t xml:space="preserve"> </w:t>
      </w:r>
      <w:r w:rsidRPr="002E5230">
        <w:rPr>
          <w:rFonts w:ascii="Arial" w:hAnsi="Arial" w:cs="Arial"/>
          <w:sz w:val="22"/>
          <w:szCs w:val="22"/>
          <w:lang w:val="es-EC"/>
        </w:rPr>
        <w:t>(</w:t>
      </w:r>
      <w:r>
        <w:rPr>
          <w:rFonts w:ascii="Arial" w:hAnsi="Arial" w:cs="Arial"/>
          <w:sz w:val="22"/>
          <w:szCs w:val="22"/>
          <w:lang w:val="es-EC"/>
        </w:rPr>
        <w:t>DDL</w:t>
      </w:r>
      <w:r w:rsidRPr="002E5230">
        <w:rPr>
          <w:rFonts w:ascii="Arial" w:hAnsi="Arial" w:cs="Arial"/>
          <w:sz w:val="22"/>
          <w:szCs w:val="22"/>
          <w:lang w:val="es-EC"/>
        </w:rPr>
        <w:t xml:space="preserve">) se ha enviado a los siguientes </w:t>
      </w:r>
      <w:r>
        <w:rPr>
          <w:rFonts w:ascii="Arial" w:hAnsi="Arial" w:cs="Arial"/>
          <w:sz w:val="22"/>
          <w:szCs w:val="22"/>
          <w:lang w:val="es-EC"/>
        </w:rPr>
        <w:t>Proveedores</w:t>
      </w:r>
      <w:r w:rsidRPr="002E5230">
        <w:rPr>
          <w:rFonts w:ascii="Arial" w:hAnsi="Arial" w:cs="Arial"/>
          <w:sz w:val="22"/>
          <w:szCs w:val="22"/>
          <w:lang w:val="es-EC"/>
        </w:rPr>
        <w:t>:</w:t>
      </w:r>
    </w:p>
    <w:p w14:paraId="03BED475" w14:textId="2862A3F8" w:rsidR="002E5230" w:rsidRDefault="002E5230" w:rsidP="002E5230">
      <w:pPr>
        <w:spacing w:line="240" w:lineRule="atLeast"/>
        <w:ind w:left="567"/>
        <w:jc w:val="both"/>
        <w:rPr>
          <w:rFonts w:ascii="Arial" w:hAnsi="Arial" w:cs="Arial"/>
          <w:sz w:val="22"/>
          <w:szCs w:val="22"/>
          <w:lang w:val="es-EC"/>
        </w:rPr>
      </w:pPr>
    </w:p>
    <w:tbl>
      <w:tblPr>
        <w:tblStyle w:val="Tablaconcuadrcula"/>
        <w:tblW w:w="7088" w:type="dxa"/>
        <w:jc w:val="center"/>
        <w:tblLayout w:type="fixed"/>
        <w:tblLook w:val="04A0" w:firstRow="1" w:lastRow="0" w:firstColumn="1" w:lastColumn="0" w:noHBand="0" w:noVBand="1"/>
      </w:tblPr>
      <w:tblGrid>
        <w:gridCol w:w="4106"/>
        <w:gridCol w:w="2982"/>
      </w:tblGrid>
      <w:tr w:rsidR="005124BA" w:rsidRPr="0004017D" w14:paraId="05F58B1A" w14:textId="77777777" w:rsidTr="0004017D">
        <w:trPr>
          <w:jc w:val="center"/>
        </w:trPr>
        <w:tc>
          <w:tcPr>
            <w:tcW w:w="4106" w:type="dxa"/>
          </w:tcPr>
          <w:p w14:paraId="4AE94FA4" w14:textId="77777777" w:rsidR="002E5230" w:rsidRPr="0004017D" w:rsidRDefault="002E5230" w:rsidP="002E5230">
            <w:pPr>
              <w:pStyle w:val="Prrafodelista"/>
              <w:contextualSpacing w:val="0"/>
              <w:jc w:val="center"/>
              <w:rPr>
                <w:rFonts w:ascii="Arial" w:hAnsi="Arial" w:cs="Arial"/>
                <w:b/>
                <w:sz w:val="22"/>
                <w:szCs w:val="22"/>
                <w:lang w:val="es-EC"/>
              </w:rPr>
            </w:pPr>
            <w:r w:rsidRPr="0004017D">
              <w:rPr>
                <w:rFonts w:ascii="Arial" w:hAnsi="Arial" w:cs="Arial"/>
                <w:b/>
                <w:sz w:val="22"/>
                <w:szCs w:val="22"/>
                <w:lang w:val="es-EC"/>
              </w:rPr>
              <w:t>Razón Social</w:t>
            </w:r>
          </w:p>
        </w:tc>
        <w:tc>
          <w:tcPr>
            <w:tcW w:w="2982" w:type="dxa"/>
          </w:tcPr>
          <w:p w14:paraId="73A116D3" w14:textId="77777777" w:rsidR="002E5230" w:rsidRPr="0004017D" w:rsidRDefault="002E5230" w:rsidP="00E44CD7">
            <w:pPr>
              <w:pStyle w:val="Prrafodelista"/>
              <w:ind w:left="0"/>
              <w:contextualSpacing w:val="0"/>
              <w:jc w:val="center"/>
              <w:rPr>
                <w:rFonts w:ascii="Arial" w:hAnsi="Arial" w:cs="Arial"/>
                <w:b/>
                <w:sz w:val="22"/>
                <w:szCs w:val="22"/>
                <w:lang w:val="es-EC"/>
              </w:rPr>
            </w:pPr>
            <w:r w:rsidRPr="0004017D">
              <w:rPr>
                <w:rFonts w:ascii="Arial" w:hAnsi="Arial" w:cs="Arial"/>
                <w:b/>
                <w:sz w:val="22"/>
                <w:szCs w:val="22"/>
                <w:lang w:val="es-EC"/>
              </w:rPr>
              <w:t xml:space="preserve">PROVEEDOR: </w:t>
            </w:r>
          </w:p>
        </w:tc>
      </w:tr>
      <w:tr w:rsidR="005124BA" w:rsidRPr="0004017D" w14:paraId="31EBF79B" w14:textId="77777777" w:rsidTr="00E826D5">
        <w:trPr>
          <w:jc w:val="center"/>
        </w:trPr>
        <w:tc>
          <w:tcPr>
            <w:tcW w:w="4106" w:type="dxa"/>
          </w:tcPr>
          <w:p w14:paraId="37E60E08" w14:textId="7D39B529" w:rsidR="002E5230" w:rsidRPr="001F72D3" w:rsidRDefault="001F72D3" w:rsidP="001F72D3">
            <w:pPr>
              <w:pStyle w:val="Prrafodelista"/>
              <w:numPr>
                <w:ilvl w:val="0"/>
                <w:numId w:val="100"/>
              </w:numPr>
              <w:rPr>
                <w:rFonts w:ascii="Arial" w:hAnsi="Arial" w:cs="Arial"/>
                <w:b/>
                <w:sz w:val="22"/>
                <w:szCs w:val="22"/>
                <w:lang w:val="es-EC"/>
              </w:rPr>
            </w:pPr>
            <w:r w:rsidRPr="001F72D3">
              <w:rPr>
                <w:rFonts w:ascii="Arial" w:hAnsi="Arial" w:cs="Arial"/>
                <w:b/>
                <w:sz w:val="22"/>
                <w:szCs w:val="22"/>
                <w:lang w:val="es-EC"/>
              </w:rPr>
              <w:t>ESPE - INNOVATIVA E P</w:t>
            </w:r>
          </w:p>
        </w:tc>
        <w:tc>
          <w:tcPr>
            <w:tcW w:w="2982" w:type="dxa"/>
            <w:vAlign w:val="center"/>
          </w:tcPr>
          <w:p w14:paraId="0FB51B7B" w14:textId="32003239" w:rsidR="002E5230" w:rsidRPr="0004017D" w:rsidRDefault="003B2396" w:rsidP="00E826D5">
            <w:pPr>
              <w:pStyle w:val="Prrafodelista"/>
              <w:ind w:left="0"/>
              <w:contextualSpacing w:val="0"/>
              <w:jc w:val="center"/>
              <w:rPr>
                <w:rFonts w:ascii="Arial" w:hAnsi="Arial" w:cs="Arial"/>
                <w:sz w:val="22"/>
                <w:szCs w:val="22"/>
                <w:lang w:val="es-EC"/>
              </w:rPr>
            </w:pPr>
            <w:r>
              <w:rPr>
                <w:rFonts w:ascii="Arial" w:hAnsi="Arial" w:cs="Arial"/>
                <w:sz w:val="22"/>
                <w:szCs w:val="22"/>
                <w:lang w:val="es-EC"/>
              </w:rPr>
              <w:t>Entidad Pública</w:t>
            </w:r>
          </w:p>
        </w:tc>
      </w:tr>
      <w:tr w:rsidR="003B2396" w:rsidRPr="0004017D" w14:paraId="709EEAD6" w14:textId="77777777" w:rsidTr="00E826D5">
        <w:trPr>
          <w:jc w:val="center"/>
        </w:trPr>
        <w:tc>
          <w:tcPr>
            <w:tcW w:w="4106" w:type="dxa"/>
          </w:tcPr>
          <w:p w14:paraId="4486B872" w14:textId="6CFF50D9" w:rsidR="003B2396" w:rsidRPr="001F72D3" w:rsidRDefault="001F72D3" w:rsidP="001F72D3">
            <w:pPr>
              <w:pStyle w:val="Prrafodelista"/>
              <w:numPr>
                <w:ilvl w:val="0"/>
                <w:numId w:val="100"/>
              </w:numPr>
              <w:tabs>
                <w:tab w:val="right" w:leader="underscore" w:pos="9072"/>
              </w:tabs>
              <w:spacing w:after="142" w:line="240" w:lineRule="atLeast"/>
              <w:rPr>
                <w:rFonts w:ascii="Arial" w:hAnsi="Arial" w:cs="Arial"/>
                <w:b/>
                <w:sz w:val="22"/>
                <w:szCs w:val="22"/>
                <w:lang w:val="es-EC"/>
              </w:rPr>
            </w:pPr>
            <w:r w:rsidRPr="00DF3B7C">
              <w:rPr>
                <w:rFonts w:ascii="Arial" w:hAnsi="Arial" w:cs="Arial"/>
                <w:b/>
                <w:sz w:val="22"/>
                <w:szCs w:val="22"/>
                <w:lang w:val="es-EC"/>
              </w:rPr>
              <w:t>EMPRESA PUBLICA LA UEMPRENDE EP</w:t>
            </w:r>
          </w:p>
        </w:tc>
        <w:tc>
          <w:tcPr>
            <w:tcW w:w="2982" w:type="dxa"/>
            <w:vAlign w:val="center"/>
          </w:tcPr>
          <w:p w14:paraId="7F5EBDA9" w14:textId="13D2EF7C" w:rsidR="003B2396" w:rsidRPr="0004017D" w:rsidRDefault="003B2396" w:rsidP="00E826D5">
            <w:pPr>
              <w:pStyle w:val="Prrafodelista"/>
              <w:ind w:left="0"/>
              <w:contextualSpacing w:val="0"/>
              <w:jc w:val="center"/>
              <w:rPr>
                <w:rFonts w:ascii="Arial" w:hAnsi="Arial" w:cs="Arial"/>
                <w:i/>
                <w:sz w:val="22"/>
                <w:szCs w:val="22"/>
                <w:lang w:val="es-EC"/>
              </w:rPr>
            </w:pPr>
            <w:r w:rsidRPr="00727E5C">
              <w:rPr>
                <w:rFonts w:ascii="Arial" w:hAnsi="Arial" w:cs="Arial"/>
                <w:sz w:val="22"/>
                <w:szCs w:val="22"/>
                <w:lang w:val="es-EC"/>
              </w:rPr>
              <w:t>Entidad Pública</w:t>
            </w:r>
          </w:p>
        </w:tc>
      </w:tr>
      <w:tr w:rsidR="003B2396" w:rsidRPr="0004017D" w14:paraId="6BA4262F" w14:textId="77777777" w:rsidTr="00E826D5">
        <w:trPr>
          <w:jc w:val="center"/>
        </w:trPr>
        <w:tc>
          <w:tcPr>
            <w:tcW w:w="4106" w:type="dxa"/>
          </w:tcPr>
          <w:p w14:paraId="1BA40A0E" w14:textId="29834CF2" w:rsidR="003B2396" w:rsidRPr="001F72D3" w:rsidRDefault="001F72D3" w:rsidP="001F72D3">
            <w:pPr>
              <w:pStyle w:val="Prrafodelista"/>
              <w:numPr>
                <w:ilvl w:val="0"/>
                <w:numId w:val="100"/>
              </w:numPr>
              <w:tabs>
                <w:tab w:val="right" w:leader="underscore" w:pos="9072"/>
              </w:tabs>
              <w:spacing w:after="142" w:line="240" w:lineRule="atLeast"/>
              <w:rPr>
                <w:rFonts w:ascii="Arial" w:hAnsi="Arial" w:cs="Arial"/>
                <w:b/>
                <w:sz w:val="22"/>
                <w:szCs w:val="22"/>
                <w:lang w:val="es-EC"/>
              </w:rPr>
            </w:pPr>
            <w:r w:rsidRPr="00DF3B7C">
              <w:rPr>
                <w:rFonts w:ascii="Arial" w:hAnsi="Arial" w:cs="Arial"/>
                <w:b/>
                <w:sz w:val="22"/>
                <w:szCs w:val="22"/>
                <w:lang w:val="es-EC"/>
              </w:rPr>
              <w:t>INSTITUTO DE ALTOS ESTUDIOS NACIONALES</w:t>
            </w:r>
          </w:p>
        </w:tc>
        <w:tc>
          <w:tcPr>
            <w:tcW w:w="2982" w:type="dxa"/>
            <w:vAlign w:val="center"/>
          </w:tcPr>
          <w:p w14:paraId="7F228DBA" w14:textId="38527D6D" w:rsidR="003B2396" w:rsidRPr="0004017D" w:rsidRDefault="003B2396" w:rsidP="00E826D5">
            <w:pPr>
              <w:pStyle w:val="Prrafodelista"/>
              <w:ind w:left="0"/>
              <w:contextualSpacing w:val="0"/>
              <w:jc w:val="center"/>
              <w:rPr>
                <w:rFonts w:ascii="Arial" w:hAnsi="Arial" w:cs="Arial"/>
                <w:i/>
                <w:sz w:val="22"/>
                <w:szCs w:val="22"/>
                <w:lang w:val="es-EC"/>
              </w:rPr>
            </w:pPr>
            <w:r w:rsidRPr="00727E5C">
              <w:rPr>
                <w:rFonts w:ascii="Arial" w:hAnsi="Arial" w:cs="Arial"/>
                <w:sz w:val="22"/>
                <w:szCs w:val="22"/>
                <w:lang w:val="es-EC"/>
              </w:rPr>
              <w:t>Entidad Pública</w:t>
            </w:r>
          </w:p>
        </w:tc>
      </w:tr>
    </w:tbl>
    <w:p w14:paraId="7AC02308" w14:textId="77777777" w:rsidR="002E5230" w:rsidRDefault="002E5230" w:rsidP="002E5230">
      <w:pPr>
        <w:spacing w:line="240" w:lineRule="atLeast"/>
        <w:ind w:left="567"/>
        <w:jc w:val="both"/>
        <w:rPr>
          <w:rFonts w:ascii="Arial" w:hAnsi="Arial" w:cs="Arial"/>
          <w:sz w:val="22"/>
          <w:szCs w:val="22"/>
          <w:lang w:val="es-EC"/>
        </w:rPr>
      </w:pPr>
    </w:p>
    <w:p w14:paraId="6165DA34" w14:textId="0F7F5201" w:rsidR="00195720" w:rsidRPr="009A45D3" w:rsidRDefault="00195720" w:rsidP="00195720">
      <w:pPr>
        <w:numPr>
          <w:ilvl w:val="0"/>
          <w:numId w:val="10"/>
        </w:numPr>
        <w:spacing w:line="240" w:lineRule="atLeast"/>
        <w:ind w:left="567" w:hanging="567"/>
        <w:jc w:val="both"/>
        <w:rPr>
          <w:rFonts w:ascii="Arial" w:hAnsi="Arial" w:cs="Arial"/>
          <w:sz w:val="22"/>
          <w:szCs w:val="22"/>
          <w:lang w:val="es-EC"/>
        </w:rPr>
      </w:pPr>
      <w:r w:rsidRPr="009A45D3">
        <w:rPr>
          <w:rFonts w:ascii="Arial" w:hAnsi="Arial" w:cs="Arial"/>
          <w:sz w:val="22"/>
          <w:szCs w:val="22"/>
          <w:lang w:val="es-EC"/>
        </w:rPr>
        <w:t>No se permite transferir esta invitación a ningún otro Proveedor, los proveedores de la lista corta no se pueden asociar con otros Proveedores de la Lista Corta, sin embargo sí pueden asociarse con otro(s) Proveedores que no pertenezca(n) a la Lista Corta.</w:t>
      </w:r>
    </w:p>
    <w:p w14:paraId="1B70F0A8" w14:textId="77777777" w:rsidR="00195720" w:rsidRDefault="00195720" w:rsidP="00CC40F6">
      <w:pPr>
        <w:spacing w:line="240" w:lineRule="atLeast"/>
        <w:ind w:left="567"/>
        <w:jc w:val="both"/>
        <w:rPr>
          <w:rFonts w:ascii="Arial" w:hAnsi="Arial" w:cs="Arial"/>
          <w:sz w:val="22"/>
          <w:szCs w:val="22"/>
          <w:lang w:val="es-EC"/>
        </w:rPr>
      </w:pPr>
    </w:p>
    <w:p w14:paraId="1E9341A5" w14:textId="0FB4AAF9" w:rsidR="00FF6E19" w:rsidRPr="00E71B7D" w:rsidRDefault="00FF6E19" w:rsidP="0058425E">
      <w:pPr>
        <w:numPr>
          <w:ilvl w:val="0"/>
          <w:numId w:val="10"/>
        </w:numPr>
        <w:spacing w:line="240" w:lineRule="atLeast"/>
        <w:ind w:left="567" w:hanging="567"/>
        <w:jc w:val="both"/>
        <w:rPr>
          <w:rFonts w:ascii="Arial" w:hAnsi="Arial" w:cs="Arial"/>
          <w:sz w:val="22"/>
          <w:szCs w:val="22"/>
          <w:lang w:val="es-EC"/>
        </w:rPr>
      </w:pPr>
      <w:r w:rsidRPr="00E71B7D">
        <w:rPr>
          <w:rFonts w:ascii="Arial" w:hAnsi="Arial" w:cs="Arial"/>
          <w:sz w:val="22"/>
          <w:szCs w:val="22"/>
          <w:lang w:val="es-EC"/>
        </w:rPr>
        <w:t>Las instrucciones a los Oferentes y las Condiciones Generales del Contrato son las que contienen los Documentos Estándar de Adquisiciones: Documentos de Licitación para Adquisición de Bienes</w:t>
      </w:r>
      <w:r w:rsidR="009922E5">
        <w:rPr>
          <w:rStyle w:val="Refdenotaalpie"/>
          <w:rFonts w:ascii="Arial" w:hAnsi="Arial" w:cs="Arial"/>
          <w:sz w:val="22"/>
          <w:szCs w:val="22"/>
          <w:lang w:val="es-EC"/>
        </w:rPr>
        <w:footnoteReference w:id="1"/>
      </w:r>
      <w:r w:rsidR="007D289C">
        <w:rPr>
          <w:rFonts w:ascii="Arial" w:hAnsi="Arial" w:cs="Arial"/>
          <w:sz w:val="22"/>
          <w:szCs w:val="22"/>
          <w:lang w:val="es-EC"/>
        </w:rPr>
        <w:t xml:space="preserve"> </w:t>
      </w:r>
      <w:r w:rsidRPr="00E71B7D">
        <w:rPr>
          <w:rFonts w:ascii="Arial" w:hAnsi="Arial" w:cs="Arial"/>
          <w:sz w:val="22"/>
          <w:szCs w:val="22"/>
          <w:lang w:val="es-EC"/>
        </w:rPr>
        <w:t>de la</w:t>
      </w:r>
      <w:r w:rsidR="009F07DE" w:rsidRPr="00E71B7D">
        <w:rPr>
          <w:rFonts w:ascii="Arial" w:hAnsi="Arial" w:cs="Arial"/>
          <w:sz w:val="22"/>
          <w:szCs w:val="22"/>
          <w:lang w:val="es-EC"/>
        </w:rPr>
        <w:t xml:space="preserve"> Agencia Francesa de Desarrollo “AFD”</w:t>
      </w:r>
      <w:r w:rsidRPr="00E71B7D">
        <w:rPr>
          <w:rFonts w:ascii="Arial" w:hAnsi="Arial" w:cs="Arial"/>
          <w:sz w:val="22"/>
          <w:szCs w:val="22"/>
          <w:lang w:val="es-EC"/>
        </w:rPr>
        <w:t>.</w:t>
      </w:r>
    </w:p>
    <w:p w14:paraId="124A1B34" w14:textId="77777777" w:rsidR="00964019" w:rsidRPr="00E71B7D" w:rsidRDefault="00964019" w:rsidP="00964019">
      <w:pPr>
        <w:spacing w:line="240" w:lineRule="atLeast"/>
        <w:ind w:left="567"/>
        <w:jc w:val="both"/>
        <w:rPr>
          <w:rFonts w:ascii="Arial" w:hAnsi="Arial" w:cs="Arial"/>
          <w:sz w:val="22"/>
          <w:szCs w:val="22"/>
          <w:lang w:val="es-EC"/>
        </w:rPr>
      </w:pPr>
    </w:p>
    <w:p w14:paraId="40025F93" w14:textId="247D7AC7" w:rsidR="00FF6E19" w:rsidRPr="00E71B7D" w:rsidRDefault="00FF6E19" w:rsidP="0058425E">
      <w:pPr>
        <w:numPr>
          <w:ilvl w:val="0"/>
          <w:numId w:val="10"/>
        </w:numPr>
        <w:spacing w:line="240" w:lineRule="atLeast"/>
        <w:ind w:left="567" w:hanging="567"/>
        <w:jc w:val="both"/>
        <w:rPr>
          <w:rFonts w:ascii="Arial" w:hAnsi="Arial" w:cs="Arial"/>
          <w:sz w:val="22"/>
          <w:szCs w:val="22"/>
          <w:lang w:val="es-EC"/>
        </w:rPr>
      </w:pPr>
      <w:r w:rsidRPr="00E71B7D">
        <w:rPr>
          <w:rFonts w:ascii="Arial" w:hAnsi="Arial" w:cs="Arial"/>
          <w:sz w:val="22"/>
          <w:szCs w:val="22"/>
          <w:lang w:val="es-EC"/>
        </w:rPr>
        <w:t>Las ofertas deberán hacerse llegar</w:t>
      </w:r>
      <w:r w:rsidR="00DA7528" w:rsidRPr="00E71B7D">
        <w:rPr>
          <w:rFonts w:ascii="Arial" w:hAnsi="Arial" w:cs="Arial"/>
          <w:sz w:val="22"/>
          <w:szCs w:val="22"/>
          <w:lang w:val="es-EC"/>
        </w:rPr>
        <w:t xml:space="preserve"> a la dirección</w:t>
      </w:r>
      <w:r w:rsidR="00A66591" w:rsidRPr="00E71B7D">
        <w:rPr>
          <w:rFonts w:ascii="Arial" w:hAnsi="Arial" w:cs="Arial"/>
          <w:sz w:val="22"/>
          <w:szCs w:val="22"/>
          <w:lang w:val="es-EC"/>
        </w:rPr>
        <w:t xml:space="preserve">: Av. Amazonas y Unión Nacional de Periodistas, Edif. Plataforma de Gestión Gubernamental de Gestión Financiera, Planta Baja. Recepción de documentos Banco de Desarrollo del Ecuador B.P., </w:t>
      </w:r>
      <w:r w:rsidR="00ED04BA" w:rsidRPr="00E71B7D">
        <w:rPr>
          <w:rFonts w:ascii="Arial" w:hAnsi="Arial" w:cs="Arial"/>
          <w:sz w:val="22"/>
          <w:szCs w:val="22"/>
          <w:lang w:val="es-EC"/>
        </w:rPr>
        <w:t xml:space="preserve">a más tardar a las </w:t>
      </w:r>
      <w:r w:rsidR="00280D29" w:rsidRPr="00280D29">
        <w:rPr>
          <w:rFonts w:ascii="Arial" w:hAnsi="Arial" w:cs="Arial"/>
          <w:b/>
          <w:sz w:val="22"/>
          <w:szCs w:val="22"/>
          <w:lang w:val="es-EC"/>
        </w:rPr>
        <w:t>14</w:t>
      </w:r>
      <w:r w:rsidR="008A22D1" w:rsidRPr="00280D29">
        <w:rPr>
          <w:rFonts w:ascii="Arial" w:hAnsi="Arial" w:cs="Arial"/>
          <w:b/>
          <w:sz w:val="22"/>
          <w:szCs w:val="22"/>
          <w:lang w:val="es-EC"/>
        </w:rPr>
        <w:t>h</w:t>
      </w:r>
      <w:r w:rsidR="00280D29" w:rsidRPr="00280D29">
        <w:rPr>
          <w:rFonts w:ascii="Arial" w:hAnsi="Arial" w:cs="Arial"/>
          <w:b/>
          <w:sz w:val="22"/>
          <w:szCs w:val="22"/>
          <w:lang w:val="es-EC"/>
        </w:rPr>
        <w:t>00</w:t>
      </w:r>
      <w:r w:rsidR="008A22D1" w:rsidRPr="00280D29">
        <w:rPr>
          <w:rFonts w:ascii="Arial" w:hAnsi="Arial" w:cs="Arial"/>
          <w:b/>
          <w:sz w:val="22"/>
          <w:szCs w:val="22"/>
          <w:lang w:val="es-EC"/>
        </w:rPr>
        <w:t xml:space="preserve"> </w:t>
      </w:r>
      <w:r w:rsidRPr="00280D29">
        <w:rPr>
          <w:rFonts w:ascii="Arial" w:hAnsi="Arial" w:cs="Arial"/>
          <w:b/>
          <w:sz w:val="22"/>
          <w:szCs w:val="22"/>
          <w:lang w:val="es-EC"/>
        </w:rPr>
        <w:t>[hora</w:t>
      </w:r>
      <w:r w:rsidR="008A22D1" w:rsidRPr="00280D29">
        <w:rPr>
          <w:rFonts w:ascii="Arial" w:hAnsi="Arial" w:cs="Arial"/>
          <w:b/>
          <w:sz w:val="22"/>
          <w:szCs w:val="22"/>
          <w:lang w:val="es-EC"/>
        </w:rPr>
        <w:t xml:space="preserve"> local de Ecuador</w:t>
      </w:r>
      <w:r w:rsidRPr="00280D29">
        <w:rPr>
          <w:rFonts w:ascii="Arial" w:hAnsi="Arial" w:cs="Arial"/>
          <w:b/>
          <w:sz w:val="22"/>
          <w:szCs w:val="22"/>
          <w:lang w:val="es-EC"/>
        </w:rPr>
        <w:t>]</w:t>
      </w:r>
      <w:r w:rsidR="00ED04BA" w:rsidRPr="00280D29">
        <w:rPr>
          <w:rFonts w:ascii="Arial" w:hAnsi="Arial" w:cs="Arial"/>
          <w:b/>
          <w:sz w:val="22"/>
          <w:szCs w:val="22"/>
          <w:lang w:val="es-EC"/>
        </w:rPr>
        <w:t xml:space="preserve"> </w:t>
      </w:r>
      <w:r w:rsidR="008A22D1" w:rsidRPr="00280D29">
        <w:rPr>
          <w:rFonts w:ascii="Arial" w:hAnsi="Arial" w:cs="Arial"/>
          <w:b/>
          <w:sz w:val="22"/>
          <w:szCs w:val="22"/>
          <w:lang w:val="es-EC"/>
        </w:rPr>
        <w:t>d</w:t>
      </w:r>
      <w:r w:rsidR="00ED04BA" w:rsidRPr="00280D29">
        <w:rPr>
          <w:rFonts w:ascii="Arial" w:hAnsi="Arial" w:cs="Arial"/>
          <w:b/>
          <w:sz w:val="22"/>
          <w:szCs w:val="22"/>
          <w:lang w:val="es-EC"/>
        </w:rPr>
        <w:t xml:space="preserve">el </w:t>
      </w:r>
      <w:r w:rsidR="000077CA">
        <w:rPr>
          <w:rFonts w:ascii="Arial" w:hAnsi="Arial" w:cs="Arial"/>
          <w:b/>
          <w:sz w:val="22"/>
          <w:szCs w:val="22"/>
          <w:lang w:val="es-EC"/>
        </w:rPr>
        <w:t>viernes</w:t>
      </w:r>
      <w:r w:rsidR="008A22D1" w:rsidRPr="00280D29">
        <w:rPr>
          <w:rFonts w:ascii="Arial" w:hAnsi="Arial" w:cs="Arial"/>
          <w:b/>
          <w:sz w:val="22"/>
          <w:szCs w:val="22"/>
          <w:lang w:val="es-EC"/>
        </w:rPr>
        <w:t xml:space="preserve"> </w:t>
      </w:r>
      <w:r w:rsidR="000077CA">
        <w:rPr>
          <w:rFonts w:ascii="Arial" w:hAnsi="Arial" w:cs="Arial"/>
          <w:b/>
          <w:sz w:val="22"/>
          <w:szCs w:val="22"/>
          <w:lang w:val="es-EC"/>
        </w:rPr>
        <w:t>15</w:t>
      </w:r>
      <w:r w:rsidR="00280D29" w:rsidRPr="00280D29">
        <w:rPr>
          <w:rFonts w:ascii="Arial" w:hAnsi="Arial" w:cs="Arial"/>
          <w:b/>
          <w:sz w:val="22"/>
          <w:szCs w:val="22"/>
          <w:lang w:val="es-EC"/>
        </w:rPr>
        <w:t xml:space="preserve"> </w:t>
      </w:r>
      <w:r w:rsidR="008A22D1" w:rsidRPr="00280D29">
        <w:rPr>
          <w:rFonts w:ascii="Arial" w:hAnsi="Arial" w:cs="Arial"/>
          <w:b/>
          <w:sz w:val="22"/>
          <w:szCs w:val="22"/>
          <w:lang w:val="es-EC"/>
        </w:rPr>
        <w:t xml:space="preserve">de </w:t>
      </w:r>
      <w:r w:rsidR="000077CA">
        <w:rPr>
          <w:rFonts w:ascii="Arial" w:hAnsi="Arial" w:cs="Arial"/>
          <w:b/>
          <w:sz w:val="22"/>
          <w:szCs w:val="22"/>
          <w:lang w:val="es-EC"/>
        </w:rPr>
        <w:t>agosto</w:t>
      </w:r>
      <w:r w:rsidR="00280D29" w:rsidRPr="00280D29">
        <w:rPr>
          <w:rFonts w:ascii="Arial" w:hAnsi="Arial" w:cs="Arial"/>
          <w:b/>
          <w:sz w:val="22"/>
          <w:szCs w:val="22"/>
          <w:lang w:val="es-EC"/>
        </w:rPr>
        <w:t xml:space="preserve"> </w:t>
      </w:r>
      <w:r w:rsidR="008A22D1" w:rsidRPr="00280D29">
        <w:rPr>
          <w:rFonts w:ascii="Arial" w:hAnsi="Arial" w:cs="Arial"/>
          <w:b/>
          <w:sz w:val="22"/>
          <w:szCs w:val="22"/>
          <w:lang w:val="es-EC"/>
        </w:rPr>
        <w:t>de 202</w:t>
      </w:r>
      <w:r w:rsidR="00764D62">
        <w:rPr>
          <w:rFonts w:ascii="Arial" w:hAnsi="Arial" w:cs="Arial"/>
          <w:b/>
          <w:sz w:val="22"/>
          <w:szCs w:val="22"/>
          <w:lang w:val="es-EC"/>
        </w:rPr>
        <w:t>5</w:t>
      </w:r>
      <w:r w:rsidRPr="00E71B7D">
        <w:rPr>
          <w:rFonts w:ascii="Arial" w:hAnsi="Arial" w:cs="Arial"/>
          <w:sz w:val="22"/>
          <w:szCs w:val="22"/>
          <w:lang w:val="es-EC"/>
        </w:rPr>
        <w:t xml:space="preserve"> y estar acompañadas de la “</w:t>
      </w:r>
      <w:r w:rsidRPr="00E71B7D">
        <w:rPr>
          <w:rFonts w:ascii="Arial" w:hAnsi="Arial" w:cs="Arial"/>
          <w:b/>
          <w:sz w:val="22"/>
          <w:szCs w:val="22"/>
          <w:lang w:val="es-EC"/>
        </w:rPr>
        <w:t>Declaración de Mantenimiento de la Oferta</w:t>
      </w:r>
      <w:r w:rsidRPr="00E71B7D">
        <w:rPr>
          <w:rFonts w:ascii="Arial" w:hAnsi="Arial" w:cs="Arial"/>
          <w:sz w:val="22"/>
          <w:szCs w:val="22"/>
          <w:lang w:val="es-EC"/>
        </w:rPr>
        <w:t xml:space="preserve">. </w:t>
      </w:r>
    </w:p>
    <w:p w14:paraId="36196165" w14:textId="77777777" w:rsidR="00A66591" w:rsidRPr="00E71B7D" w:rsidRDefault="00A66591" w:rsidP="00A66591">
      <w:pPr>
        <w:spacing w:line="240" w:lineRule="atLeast"/>
        <w:ind w:left="567"/>
        <w:jc w:val="both"/>
        <w:rPr>
          <w:sz w:val="22"/>
          <w:szCs w:val="22"/>
          <w:lang w:val="es-EC"/>
        </w:rPr>
      </w:pPr>
    </w:p>
    <w:p w14:paraId="06BA351D" w14:textId="7017F31F" w:rsidR="00FF6E19" w:rsidRPr="00E71B7D" w:rsidRDefault="00FF6E19" w:rsidP="0058425E">
      <w:pPr>
        <w:numPr>
          <w:ilvl w:val="0"/>
          <w:numId w:val="10"/>
        </w:numPr>
        <w:spacing w:line="240" w:lineRule="atLeast"/>
        <w:ind w:left="567" w:hanging="567"/>
        <w:jc w:val="both"/>
        <w:rPr>
          <w:rFonts w:ascii="Arial" w:hAnsi="Arial" w:cs="Arial"/>
          <w:sz w:val="22"/>
          <w:szCs w:val="22"/>
          <w:lang w:val="es-EC"/>
        </w:rPr>
      </w:pPr>
      <w:r w:rsidRPr="00E71B7D">
        <w:rPr>
          <w:rFonts w:ascii="Arial" w:hAnsi="Arial" w:cs="Arial"/>
          <w:sz w:val="22"/>
          <w:szCs w:val="22"/>
          <w:lang w:val="es-EC"/>
        </w:rPr>
        <w:lastRenderedPageBreak/>
        <w:t>Las ofertas se abrirán en público y en presencia de los representantes de los Oferentes que deseen asistir a</w:t>
      </w:r>
      <w:r w:rsidR="00A66591" w:rsidRPr="00E71B7D">
        <w:rPr>
          <w:rFonts w:ascii="Arial" w:hAnsi="Arial" w:cs="Arial"/>
          <w:sz w:val="22"/>
          <w:szCs w:val="22"/>
          <w:lang w:val="es-EC"/>
        </w:rPr>
        <w:t xml:space="preserve"> en la ciudad de Quito, Av. Amazonas y Unión Nacional de Periodistas, Edif. Plataforma de Gestión Gubernamental de Gestión Financiera, Piso S</w:t>
      </w:r>
      <w:r w:rsidR="00877303">
        <w:rPr>
          <w:rFonts w:ascii="Arial" w:hAnsi="Arial" w:cs="Arial"/>
          <w:sz w:val="22"/>
          <w:szCs w:val="22"/>
          <w:lang w:val="es-EC"/>
        </w:rPr>
        <w:t xml:space="preserve">iete </w:t>
      </w:r>
      <w:r w:rsidR="00A66591" w:rsidRPr="00E71B7D">
        <w:rPr>
          <w:rFonts w:ascii="Arial" w:hAnsi="Arial" w:cs="Arial"/>
          <w:sz w:val="22"/>
          <w:szCs w:val="22"/>
          <w:lang w:val="es-EC"/>
        </w:rPr>
        <w:t xml:space="preserve">– Bloque </w:t>
      </w:r>
      <w:r w:rsidR="00877303">
        <w:rPr>
          <w:rFonts w:ascii="Arial" w:hAnsi="Arial" w:cs="Arial"/>
          <w:sz w:val="22"/>
          <w:szCs w:val="22"/>
          <w:lang w:val="es-EC"/>
        </w:rPr>
        <w:t>Morado</w:t>
      </w:r>
      <w:r w:rsidRPr="00E71B7D">
        <w:rPr>
          <w:rFonts w:ascii="Arial" w:hAnsi="Arial" w:cs="Arial"/>
          <w:sz w:val="22"/>
          <w:szCs w:val="22"/>
          <w:lang w:val="es-EC"/>
        </w:rPr>
        <w:t xml:space="preserve">, a las </w:t>
      </w:r>
      <w:r w:rsidR="00280D29" w:rsidRPr="00280D29">
        <w:rPr>
          <w:rFonts w:ascii="Arial" w:hAnsi="Arial" w:cs="Arial"/>
          <w:b/>
          <w:sz w:val="22"/>
          <w:szCs w:val="22"/>
          <w:lang w:val="es-EC"/>
        </w:rPr>
        <w:t>1</w:t>
      </w:r>
      <w:r w:rsidR="00280D29">
        <w:rPr>
          <w:rFonts w:ascii="Arial" w:hAnsi="Arial" w:cs="Arial"/>
          <w:b/>
          <w:sz w:val="22"/>
          <w:szCs w:val="22"/>
          <w:lang w:val="es-EC"/>
        </w:rPr>
        <w:t>5</w:t>
      </w:r>
      <w:r w:rsidR="00280D29" w:rsidRPr="00280D29">
        <w:rPr>
          <w:rFonts w:ascii="Arial" w:hAnsi="Arial" w:cs="Arial"/>
          <w:b/>
          <w:sz w:val="22"/>
          <w:szCs w:val="22"/>
          <w:lang w:val="es-EC"/>
        </w:rPr>
        <w:t xml:space="preserve">h00 [hora local de Ecuador] </w:t>
      </w:r>
      <w:r w:rsidR="000077CA">
        <w:rPr>
          <w:rFonts w:ascii="Arial" w:hAnsi="Arial" w:cs="Arial"/>
          <w:b/>
          <w:sz w:val="22"/>
          <w:szCs w:val="22"/>
          <w:lang w:val="es-EC"/>
        </w:rPr>
        <w:t>del viernes 15</w:t>
      </w:r>
      <w:r w:rsidR="00764D62" w:rsidRPr="00280D29">
        <w:rPr>
          <w:rFonts w:ascii="Arial" w:hAnsi="Arial" w:cs="Arial"/>
          <w:b/>
          <w:sz w:val="22"/>
          <w:szCs w:val="22"/>
          <w:lang w:val="es-EC"/>
        </w:rPr>
        <w:t xml:space="preserve"> de </w:t>
      </w:r>
      <w:r w:rsidR="000077CA">
        <w:rPr>
          <w:rFonts w:ascii="Arial" w:hAnsi="Arial" w:cs="Arial"/>
          <w:b/>
          <w:sz w:val="22"/>
          <w:szCs w:val="22"/>
          <w:lang w:val="es-EC"/>
        </w:rPr>
        <w:t xml:space="preserve">agosto </w:t>
      </w:r>
      <w:r w:rsidR="00764D62" w:rsidRPr="00280D29">
        <w:rPr>
          <w:rFonts w:ascii="Arial" w:hAnsi="Arial" w:cs="Arial"/>
          <w:b/>
          <w:sz w:val="22"/>
          <w:szCs w:val="22"/>
          <w:lang w:val="es-EC"/>
        </w:rPr>
        <w:t xml:space="preserve"> de 202</w:t>
      </w:r>
      <w:r w:rsidR="00764D62">
        <w:rPr>
          <w:rFonts w:ascii="Arial" w:hAnsi="Arial" w:cs="Arial"/>
          <w:b/>
          <w:sz w:val="22"/>
          <w:szCs w:val="22"/>
          <w:lang w:val="es-EC"/>
        </w:rPr>
        <w:t>5</w:t>
      </w:r>
      <w:r w:rsidRPr="00E71B7D">
        <w:rPr>
          <w:rFonts w:ascii="Arial" w:hAnsi="Arial" w:cs="Arial"/>
          <w:sz w:val="22"/>
          <w:szCs w:val="22"/>
          <w:lang w:val="es-EC"/>
        </w:rPr>
        <w:t>.</w:t>
      </w:r>
      <w:r w:rsidR="00280D29">
        <w:rPr>
          <w:rFonts w:ascii="Arial" w:hAnsi="Arial" w:cs="Arial"/>
          <w:sz w:val="22"/>
          <w:szCs w:val="22"/>
          <w:lang w:val="es-EC"/>
        </w:rPr>
        <w:t xml:space="preserve"> </w:t>
      </w:r>
    </w:p>
    <w:p w14:paraId="30944FB6" w14:textId="724A8C39" w:rsidR="00A66591" w:rsidRPr="00E71B7D" w:rsidRDefault="00764D62" w:rsidP="00A66591">
      <w:pPr>
        <w:spacing w:line="240" w:lineRule="atLeast"/>
        <w:ind w:left="567"/>
        <w:jc w:val="both"/>
        <w:rPr>
          <w:sz w:val="22"/>
          <w:szCs w:val="22"/>
          <w:lang w:val="es-EC"/>
        </w:rPr>
      </w:pPr>
      <w:r>
        <w:rPr>
          <w:sz w:val="22"/>
          <w:szCs w:val="22"/>
          <w:lang w:val="es-EC"/>
        </w:rPr>
        <w:t xml:space="preserve"> </w:t>
      </w:r>
    </w:p>
    <w:p w14:paraId="44C2B91B" w14:textId="77777777" w:rsidR="00E44CD7" w:rsidRPr="00492393" w:rsidRDefault="00E44CD7" w:rsidP="0058425E">
      <w:pPr>
        <w:numPr>
          <w:ilvl w:val="0"/>
          <w:numId w:val="10"/>
        </w:numPr>
        <w:spacing w:line="240" w:lineRule="atLeast"/>
        <w:ind w:left="567" w:hanging="567"/>
        <w:jc w:val="both"/>
        <w:rPr>
          <w:rFonts w:ascii="Arial" w:hAnsi="Arial" w:cs="Arial"/>
          <w:lang w:val="es-ES"/>
        </w:rPr>
      </w:pPr>
      <w:r w:rsidRPr="00B9587A">
        <w:rPr>
          <w:rFonts w:ascii="Arial" w:hAnsi="Arial" w:cs="Arial"/>
          <w:sz w:val="22"/>
          <w:szCs w:val="22"/>
          <w:lang w:val="es-EC"/>
        </w:rPr>
        <w:t xml:space="preserve">Los requisitos de cualificaciones son los siguientes: I Elegibilidad; II Antecedentes de incumplimientos de contratos; III Situación y capacidad Financiera; IV Experiencia.     Mayores detalles se proporcionan en </w:t>
      </w:r>
      <w:r w:rsidR="00B9587A">
        <w:rPr>
          <w:rFonts w:ascii="Arial" w:hAnsi="Arial" w:cs="Arial"/>
          <w:sz w:val="22"/>
          <w:szCs w:val="22"/>
          <w:lang w:val="es-EC"/>
        </w:rPr>
        <w:t>e</w:t>
      </w:r>
      <w:r w:rsidRPr="00B9587A">
        <w:rPr>
          <w:rFonts w:ascii="Arial" w:hAnsi="Arial" w:cs="Arial"/>
          <w:sz w:val="22"/>
          <w:szCs w:val="22"/>
          <w:lang w:val="es-EC"/>
        </w:rPr>
        <w:t>l</w:t>
      </w:r>
      <w:r w:rsidR="00B9587A">
        <w:rPr>
          <w:rFonts w:ascii="Arial" w:hAnsi="Arial" w:cs="Arial"/>
          <w:sz w:val="22"/>
          <w:szCs w:val="22"/>
          <w:lang w:val="es-EC"/>
        </w:rPr>
        <w:t xml:space="preserve"> </w:t>
      </w:r>
      <w:r w:rsidRPr="00B9587A">
        <w:rPr>
          <w:rFonts w:ascii="Arial" w:hAnsi="Arial" w:cs="Arial"/>
          <w:sz w:val="22"/>
          <w:szCs w:val="22"/>
          <w:lang w:val="es-EC"/>
        </w:rPr>
        <w:t>Documento de Licitación</w:t>
      </w:r>
      <w:r w:rsidR="00B9587A">
        <w:rPr>
          <w:rFonts w:ascii="Arial" w:hAnsi="Arial" w:cs="Arial"/>
          <w:sz w:val="22"/>
          <w:szCs w:val="22"/>
          <w:lang w:val="es-EC"/>
        </w:rPr>
        <w:t xml:space="preserve"> Nacional</w:t>
      </w:r>
      <w:r w:rsidRPr="00B9587A">
        <w:rPr>
          <w:sz w:val="24"/>
          <w:szCs w:val="24"/>
          <w:lang w:val="es-MX"/>
        </w:rPr>
        <w:t>.</w:t>
      </w:r>
    </w:p>
    <w:p w14:paraId="7D441F4A" w14:textId="77777777" w:rsidR="00E44CD7" w:rsidRDefault="00E44CD7" w:rsidP="00E44CD7">
      <w:pPr>
        <w:pStyle w:val="Prrafodelista"/>
        <w:rPr>
          <w:szCs w:val="24"/>
          <w:lang w:val="es-MX"/>
        </w:rPr>
      </w:pPr>
    </w:p>
    <w:p w14:paraId="6E0AC8B1" w14:textId="77777777" w:rsidR="00764D62" w:rsidRDefault="00764D62" w:rsidP="00E44CD7">
      <w:pPr>
        <w:pStyle w:val="Prrafodelista"/>
        <w:rPr>
          <w:szCs w:val="24"/>
          <w:lang w:val="es-MX"/>
        </w:rPr>
      </w:pPr>
    </w:p>
    <w:p w14:paraId="2EC22ECE" w14:textId="77777777" w:rsidR="00764D62" w:rsidRDefault="00764D62" w:rsidP="00E44CD7">
      <w:pPr>
        <w:pStyle w:val="Prrafodelista"/>
        <w:rPr>
          <w:szCs w:val="24"/>
          <w:lang w:val="es-MX"/>
        </w:rPr>
      </w:pPr>
    </w:p>
    <w:p w14:paraId="4CE1AC6E" w14:textId="77777777" w:rsidR="00E44CD7" w:rsidRDefault="00E44CD7" w:rsidP="00E44CD7">
      <w:pPr>
        <w:pStyle w:val="Prrafodelista"/>
        <w:rPr>
          <w:szCs w:val="24"/>
          <w:lang w:val="es-MX"/>
        </w:rPr>
      </w:pPr>
    </w:p>
    <w:p w14:paraId="08A0DD6B" w14:textId="77777777" w:rsidR="00E44CD7" w:rsidRDefault="00E44CD7" w:rsidP="00E44CD7">
      <w:pPr>
        <w:pStyle w:val="Prrafodelista"/>
        <w:rPr>
          <w:szCs w:val="24"/>
          <w:lang w:val="es-MX"/>
        </w:rPr>
      </w:pPr>
    </w:p>
    <w:p w14:paraId="1E5B031A" w14:textId="77777777" w:rsidR="00E44CD7" w:rsidRPr="004F42E1" w:rsidRDefault="00E44CD7" w:rsidP="00E44CD7">
      <w:pPr>
        <w:pStyle w:val="Sinespaciado"/>
        <w:jc w:val="center"/>
        <w:rPr>
          <w:rFonts w:ascii="Arial" w:hAnsi="Arial" w:cs="Arial"/>
          <w:sz w:val="22"/>
          <w:szCs w:val="22"/>
          <w:lang w:val="es-EC"/>
        </w:rPr>
      </w:pPr>
      <w:proofErr w:type="spellStart"/>
      <w:r w:rsidRPr="004F42E1">
        <w:rPr>
          <w:rFonts w:ascii="Arial" w:hAnsi="Arial" w:cs="Arial"/>
          <w:sz w:val="22"/>
          <w:szCs w:val="22"/>
          <w:lang w:val="es-EC"/>
        </w:rPr>
        <w:t>Msc</w:t>
      </w:r>
      <w:proofErr w:type="spellEnd"/>
      <w:r w:rsidRPr="004F42E1">
        <w:rPr>
          <w:rFonts w:ascii="Arial" w:hAnsi="Arial" w:cs="Arial"/>
          <w:sz w:val="22"/>
          <w:szCs w:val="22"/>
          <w:lang w:val="es-EC"/>
        </w:rPr>
        <w:t>. Rubén Jara Calle</w:t>
      </w:r>
    </w:p>
    <w:p w14:paraId="2492BCE3" w14:textId="77777777" w:rsidR="00E44CD7" w:rsidRPr="004F42E1" w:rsidRDefault="00E44CD7" w:rsidP="00E44CD7">
      <w:pPr>
        <w:pStyle w:val="Sinespaciado"/>
        <w:jc w:val="center"/>
        <w:rPr>
          <w:rFonts w:ascii="Arial" w:hAnsi="Arial" w:cs="Arial"/>
          <w:b/>
          <w:sz w:val="22"/>
          <w:szCs w:val="22"/>
          <w:lang w:val="es-EC"/>
        </w:rPr>
      </w:pPr>
      <w:r w:rsidRPr="004F42E1">
        <w:rPr>
          <w:rFonts w:ascii="Arial" w:hAnsi="Arial" w:cs="Arial"/>
          <w:b/>
          <w:sz w:val="22"/>
          <w:szCs w:val="22"/>
          <w:lang w:val="es-EC"/>
        </w:rPr>
        <w:t>AGENTE SUPERVISOR</w:t>
      </w:r>
    </w:p>
    <w:p w14:paraId="2C650C09" w14:textId="77777777" w:rsidR="00E44CD7" w:rsidRPr="004F42E1" w:rsidRDefault="00E44CD7" w:rsidP="00E44CD7">
      <w:pPr>
        <w:pStyle w:val="Sinespaciado"/>
        <w:jc w:val="center"/>
        <w:rPr>
          <w:rFonts w:ascii="Arial" w:hAnsi="Arial" w:cs="Arial"/>
          <w:b/>
          <w:sz w:val="22"/>
          <w:szCs w:val="22"/>
          <w:lang w:val="es-EC"/>
        </w:rPr>
      </w:pPr>
      <w:r w:rsidRPr="004F42E1">
        <w:rPr>
          <w:rFonts w:ascii="Arial" w:hAnsi="Arial" w:cs="Arial"/>
          <w:b/>
          <w:sz w:val="22"/>
          <w:szCs w:val="22"/>
          <w:lang w:val="es-EC"/>
        </w:rPr>
        <w:t>PROGRAMA</w:t>
      </w:r>
      <w:r w:rsidRPr="004F42E1">
        <w:rPr>
          <w:rFonts w:ascii="Arial" w:hAnsi="Arial" w:cs="Arial"/>
          <w:b/>
          <w:spacing w:val="2"/>
          <w:sz w:val="22"/>
          <w:szCs w:val="22"/>
          <w:lang w:val="es-EC"/>
        </w:rPr>
        <w:t xml:space="preserve"> </w:t>
      </w:r>
      <w:r w:rsidRPr="004F42E1">
        <w:rPr>
          <w:rFonts w:ascii="Arial" w:hAnsi="Arial" w:cs="Arial"/>
          <w:b/>
          <w:sz w:val="22"/>
          <w:szCs w:val="22"/>
          <w:lang w:val="es-EC"/>
        </w:rPr>
        <w:t>BDE/AFD/UE-LAIF</w:t>
      </w:r>
    </w:p>
    <w:p w14:paraId="3B8B7842" w14:textId="77777777" w:rsidR="00E44CD7" w:rsidRPr="00492393" w:rsidRDefault="00E44CD7" w:rsidP="00E44CD7">
      <w:pPr>
        <w:spacing w:line="240" w:lineRule="atLeast"/>
        <w:ind w:left="567"/>
        <w:jc w:val="center"/>
        <w:rPr>
          <w:rFonts w:ascii="Arial" w:hAnsi="Arial" w:cs="Arial"/>
          <w:lang w:val="es-ES"/>
        </w:rPr>
      </w:pPr>
      <w:r w:rsidRPr="004F42E1">
        <w:rPr>
          <w:rFonts w:ascii="Arial" w:hAnsi="Arial" w:cs="Arial"/>
          <w:b/>
          <w:sz w:val="22"/>
          <w:szCs w:val="22"/>
          <w:lang w:val="es-EC"/>
        </w:rPr>
        <w:t>BANCO DE DESARROLLO DEL ECUADOR B.P.</w:t>
      </w:r>
    </w:p>
    <w:p w14:paraId="70913E49" w14:textId="77777777" w:rsidR="001373D2" w:rsidRPr="00766ECE" w:rsidRDefault="00ED04BA" w:rsidP="00E44CD7">
      <w:pPr>
        <w:spacing w:line="240" w:lineRule="atLeast"/>
        <w:jc w:val="both"/>
        <w:rPr>
          <w:lang w:val="es-MX"/>
        </w:rPr>
        <w:sectPr w:rsidR="001373D2" w:rsidRPr="00766ECE" w:rsidSect="00E51075">
          <w:footnotePr>
            <w:numRestart w:val="eachSect"/>
          </w:footnotePr>
          <w:endnotePr>
            <w:numFmt w:val="decimal"/>
          </w:endnotePr>
          <w:pgSz w:w="12240" w:h="15840" w:code="1"/>
          <w:pgMar w:top="1440" w:right="1440" w:bottom="1440" w:left="1797" w:header="720" w:footer="720" w:gutter="0"/>
          <w:pgNumType w:fmt="lowerRoman"/>
          <w:cols w:space="720"/>
          <w:titlePg/>
        </w:sectPr>
      </w:pPr>
      <w:r w:rsidRPr="00B66414">
        <w:rPr>
          <w:sz w:val="24"/>
          <w:szCs w:val="24"/>
          <w:lang w:val="es-MX"/>
        </w:rPr>
        <w:br w:type="page"/>
      </w:r>
      <w:bookmarkEnd w:id="6"/>
    </w:p>
    <w:p w14:paraId="0F0F6D36" w14:textId="77777777" w:rsidR="00AF135B" w:rsidRPr="00766ECE" w:rsidRDefault="00AF135B" w:rsidP="00AF135B">
      <w:pPr>
        <w:rPr>
          <w:lang w:val="es-MX"/>
        </w:rPr>
      </w:pPr>
    </w:p>
    <w:p w14:paraId="5DDD594D" w14:textId="77777777" w:rsidR="00FD2521" w:rsidRPr="00766ECE" w:rsidRDefault="00FD2521" w:rsidP="00AF135B">
      <w:pPr>
        <w:rPr>
          <w:lang w:val="es-MX"/>
        </w:rPr>
      </w:pPr>
    </w:p>
    <w:p w14:paraId="0FB7D104" w14:textId="77777777" w:rsidR="00AF135B" w:rsidRPr="002D1351" w:rsidRDefault="00FD2521" w:rsidP="002D1351">
      <w:pPr>
        <w:suppressAutoHyphens/>
        <w:overflowPunct w:val="0"/>
        <w:autoSpaceDE w:val="0"/>
        <w:autoSpaceDN w:val="0"/>
        <w:adjustRightInd w:val="0"/>
        <w:spacing w:after="142" w:line="240" w:lineRule="atLeast"/>
        <w:jc w:val="center"/>
        <w:textAlignment w:val="baseline"/>
        <w:rPr>
          <w:rFonts w:ascii="Arial" w:hAnsi="Arial"/>
          <w:b/>
          <w:sz w:val="40"/>
          <w:szCs w:val="40"/>
          <w:lang w:val="es-ES" w:eastAsia="en-US"/>
        </w:rPr>
      </w:pPr>
      <w:r w:rsidRPr="002D1351">
        <w:rPr>
          <w:rFonts w:ascii="Arial" w:hAnsi="Arial"/>
          <w:b/>
          <w:sz w:val="40"/>
          <w:szCs w:val="40"/>
          <w:lang w:val="es-ES" w:eastAsia="en-US"/>
        </w:rPr>
        <w:t>DOCUMENTOS DE LICITACIÓN</w:t>
      </w:r>
      <w:r w:rsidR="00B66414">
        <w:rPr>
          <w:rFonts w:ascii="Arial" w:hAnsi="Arial"/>
          <w:b/>
          <w:sz w:val="40"/>
          <w:szCs w:val="40"/>
          <w:lang w:val="es-ES" w:eastAsia="en-US"/>
        </w:rPr>
        <w:t xml:space="preserve"> NACIONAL</w:t>
      </w:r>
    </w:p>
    <w:p w14:paraId="19DA4B77" w14:textId="77777777" w:rsidR="00AF135B" w:rsidRPr="00766ECE" w:rsidRDefault="00AF135B" w:rsidP="00AF135B">
      <w:pPr>
        <w:pStyle w:val="Puesto"/>
        <w:jc w:val="both"/>
        <w:rPr>
          <w:sz w:val="56"/>
          <w:lang w:val="es-MX"/>
        </w:rPr>
      </w:pPr>
    </w:p>
    <w:p w14:paraId="668DD2DE" w14:textId="7A7D0E95" w:rsidR="00FD2521" w:rsidRPr="002D1351" w:rsidRDefault="00FD2521" w:rsidP="002D1351">
      <w:pPr>
        <w:suppressAutoHyphens/>
        <w:overflowPunct w:val="0"/>
        <w:autoSpaceDE w:val="0"/>
        <w:autoSpaceDN w:val="0"/>
        <w:adjustRightInd w:val="0"/>
        <w:spacing w:after="142" w:line="240" w:lineRule="atLeast"/>
        <w:jc w:val="center"/>
        <w:textAlignment w:val="baseline"/>
        <w:rPr>
          <w:rFonts w:ascii="Arial" w:hAnsi="Arial"/>
          <w:b/>
          <w:sz w:val="40"/>
          <w:szCs w:val="40"/>
          <w:lang w:val="es-ES" w:eastAsia="en-US"/>
        </w:rPr>
      </w:pPr>
      <w:r w:rsidRPr="002D1351">
        <w:rPr>
          <w:rFonts w:ascii="Arial" w:hAnsi="Arial"/>
          <w:b/>
          <w:sz w:val="40"/>
          <w:szCs w:val="40"/>
          <w:lang w:val="es-ES" w:eastAsia="en-US"/>
        </w:rPr>
        <w:t xml:space="preserve">Para </w:t>
      </w:r>
      <w:r w:rsidR="00696FE1">
        <w:rPr>
          <w:rFonts w:ascii="Arial" w:hAnsi="Arial"/>
          <w:b/>
          <w:sz w:val="40"/>
          <w:szCs w:val="40"/>
          <w:lang w:val="es-ES" w:eastAsia="en-US"/>
        </w:rPr>
        <w:t>la</w:t>
      </w:r>
    </w:p>
    <w:p w14:paraId="3F9D9CB2" w14:textId="77777777" w:rsidR="00AF135B" w:rsidRPr="00696FE1" w:rsidRDefault="00AF135B" w:rsidP="00AF135B">
      <w:pPr>
        <w:jc w:val="center"/>
        <w:rPr>
          <w:rFonts w:ascii="Arial" w:hAnsi="Arial" w:cs="Arial"/>
          <w:b/>
          <w:color w:val="0070C0"/>
          <w:sz w:val="30"/>
          <w:szCs w:val="30"/>
          <w:lang w:val="es-ES" w:eastAsia="en-US"/>
        </w:rPr>
      </w:pPr>
    </w:p>
    <w:p w14:paraId="1C91385A" w14:textId="0FCD31F8" w:rsidR="00B713C4" w:rsidRPr="00696FE1" w:rsidRDefault="00E44CD7" w:rsidP="00AF135B">
      <w:pPr>
        <w:jc w:val="center"/>
        <w:rPr>
          <w:rFonts w:ascii="Arial" w:hAnsi="Arial"/>
          <w:b/>
          <w:sz w:val="36"/>
          <w:szCs w:val="40"/>
          <w:lang w:val="es-ES" w:eastAsia="en-US"/>
        </w:rPr>
      </w:pPr>
      <w:r w:rsidRPr="00696FE1">
        <w:rPr>
          <w:rFonts w:ascii="Arial" w:hAnsi="Arial"/>
          <w:b/>
          <w:sz w:val="36"/>
          <w:szCs w:val="40"/>
          <w:lang w:val="es-ES" w:eastAsia="en-US"/>
        </w:rPr>
        <w:t>“</w:t>
      </w:r>
      <w:r w:rsidR="001C7099">
        <w:rPr>
          <w:rFonts w:ascii="Arial" w:hAnsi="Arial"/>
          <w:b/>
          <w:sz w:val="36"/>
          <w:szCs w:val="40"/>
          <w:lang w:val="es-ES" w:eastAsia="en-US"/>
        </w:rPr>
        <w:t>SERVICIOS DE CAPACITACIÓN PARA GESTIÓN DE SERVICIOS DE AGUA Y SANEAMIENTO PARA TÉCNICOS GADM/EP Y BDE</w:t>
      </w:r>
      <w:r w:rsidRPr="00696FE1">
        <w:rPr>
          <w:rFonts w:ascii="Arial" w:hAnsi="Arial"/>
          <w:b/>
          <w:sz w:val="36"/>
          <w:szCs w:val="40"/>
          <w:lang w:val="es-ES" w:eastAsia="en-US"/>
        </w:rPr>
        <w:t>”</w:t>
      </w:r>
    </w:p>
    <w:p w14:paraId="0A2B8674" w14:textId="77777777" w:rsidR="00B713C4" w:rsidRPr="002D1351" w:rsidRDefault="00B713C4" w:rsidP="00AF135B">
      <w:pPr>
        <w:jc w:val="center"/>
        <w:rPr>
          <w:rFonts w:ascii="Arial" w:hAnsi="Arial" w:cs="Arial"/>
          <w:sz w:val="40"/>
          <w:szCs w:val="40"/>
          <w:lang w:val="es-MX"/>
        </w:rPr>
      </w:pPr>
    </w:p>
    <w:p w14:paraId="42D1B4A2" w14:textId="77777777" w:rsidR="005F3604" w:rsidRPr="00CC40F6" w:rsidRDefault="005F3604" w:rsidP="005F3604">
      <w:pPr>
        <w:jc w:val="center"/>
        <w:rPr>
          <w:rFonts w:ascii="Arial" w:hAnsi="Arial" w:cs="Arial"/>
          <w:b/>
          <w:sz w:val="32"/>
          <w:szCs w:val="32"/>
          <w:lang w:val="es-MX"/>
        </w:rPr>
      </w:pPr>
      <w:r w:rsidRPr="002D1351">
        <w:rPr>
          <w:rFonts w:ascii="Arial" w:hAnsi="Arial" w:cs="Arial"/>
          <w:b/>
          <w:sz w:val="32"/>
          <w:szCs w:val="32"/>
          <w:lang w:val="es-MX"/>
        </w:rPr>
        <w:t>A</w:t>
      </w:r>
      <w:r w:rsidR="00BB2726">
        <w:rPr>
          <w:rFonts w:ascii="Arial" w:hAnsi="Arial" w:cs="Arial"/>
          <w:b/>
          <w:sz w:val="32"/>
          <w:szCs w:val="32"/>
          <w:lang w:val="es-MX"/>
        </w:rPr>
        <w:t>dquisició</w:t>
      </w:r>
      <w:r w:rsidR="00BB2726" w:rsidRPr="00CC40F6">
        <w:rPr>
          <w:rFonts w:ascii="Arial" w:hAnsi="Arial" w:cs="Arial"/>
          <w:b/>
          <w:sz w:val="32"/>
          <w:szCs w:val="32"/>
          <w:lang w:val="es-MX"/>
        </w:rPr>
        <w:t xml:space="preserve">n </w:t>
      </w:r>
      <w:r w:rsidRPr="00CC40F6">
        <w:rPr>
          <w:rFonts w:ascii="Arial" w:hAnsi="Arial" w:cs="Arial"/>
          <w:b/>
          <w:sz w:val="32"/>
          <w:szCs w:val="32"/>
          <w:lang w:val="es-MX"/>
        </w:rPr>
        <w:t>C</w:t>
      </w:r>
      <w:r w:rsidR="00BB2726" w:rsidRPr="00CC40F6">
        <w:rPr>
          <w:rFonts w:ascii="Arial" w:hAnsi="Arial" w:cs="Arial"/>
          <w:b/>
          <w:sz w:val="32"/>
          <w:szCs w:val="32"/>
          <w:lang w:val="es-MX"/>
        </w:rPr>
        <w:t xml:space="preserve">ompetitiva </w:t>
      </w:r>
      <w:r w:rsidR="00046005" w:rsidRPr="00CC40F6">
        <w:rPr>
          <w:rFonts w:ascii="Arial" w:hAnsi="Arial" w:cs="Arial"/>
          <w:b/>
          <w:sz w:val="32"/>
          <w:szCs w:val="32"/>
          <w:lang w:val="es-MX"/>
        </w:rPr>
        <w:t xml:space="preserve">Nacional </w:t>
      </w:r>
      <w:r w:rsidRPr="00CC40F6">
        <w:rPr>
          <w:rFonts w:ascii="Arial" w:hAnsi="Arial" w:cs="Arial"/>
          <w:b/>
          <w:sz w:val="32"/>
          <w:szCs w:val="32"/>
          <w:lang w:val="es-MX"/>
        </w:rPr>
        <w:t xml:space="preserve">No: </w:t>
      </w:r>
    </w:p>
    <w:p w14:paraId="020B6FF1" w14:textId="07EB146D" w:rsidR="005F3604" w:rsidRPr="00FE7AF5" w:rsidRDefault="000C3B2E" w:rsidP="005F3604">
      <w:pPr>
        <w:jc w:val="center"/>
        <w:rPr>
          <w:rFonts w:ascii="Arial" w:hAnsi="Arial" w:cs="Arial"/>
          <w:b/>
          <w:color w:val="000099"/>
          <w:sz w:val="32"/>
          <w:szCs w:val="32"/>
          <w:lang w:val="es-MX"/>
        </w:rPr>
      </w:pPr>
      <w:r>
        <w:rPr>
          <w:rFonts w:ascii="Arial" w:hAnsi="Arial" w:cs="Arial"/>
          <w:b/>
          <w:color w:val="000099"/>
          <w:sz w:val="32"/>
          <w:szCs w:val="32"/>
          <w:lang w:val="es-MX"/>
        </w:rPr>
        <w:t>ACN-SERV-BDE/AFD/UE-LAIF-002-2025</w:t>
      </w:r>
    </w:p>
    <w:p w14:paraId="0BD20FCD" w14:textId="77777777" w:rsidR="008C5694" w:rsidRPr="002D1351" w:rsidRDefault="008C5694" w:rsidP="005F3604">
      <w:pPr>
        <w:jc w:val="center"/>
        <w:rPr>
          <w:rFonts w:ascii="Arial" w:hAnsi="Arial" w:cs="Arial"/>
          <w:sz w:val="32"/>
          <w:szCs w:val="32"/>
          <w:lang w:val="es-MX"/>
        </w:rPr>
      </w:pPr>
    </w:p>
    <w:p w14:paraId="14B4D523" w14:textId="77777777" w:rsidR="002D1351" w:rsidRPr="002D1351" w:rsidRDefault="002D1351" w:rsidP="002D1351">
      <w:pPr>
        <w:pStyle w:val="Encabezado"/>
        <w:jc w:val="center"/>
        <w:rPr>
          <w:rFonts w:ascii="Arial" w:hAnsi="Arial" w:cs="Arial"/>
          <w:b/>
          <w:sz w:val="32"/>
          <w:szCs w:val="32"/>
          <w:lang w:val="es-ES"/>
        </w:rPr>
      </w:pPr>
      <w:r w:rsidRPr="002D1351">
        <w:rPr>
          <w:rFonts w:ascii="Arial" w:hAnsi="Arial" w:cs="Arial"/>
          <w:b/>
          <w:sz w:val="32"/>
          <w:szCs w:val="32"/>
          <w:lang w:val="es-ES"/>
        </w:rPr>
        <w:t>Pro</w:t>
      </w:r>
      <w:r w:rsidR="009A7561">
        <w:rPr>
          <w:rFonts w:ascii="Arial" w:hAnsi="Arial" w:cs="Arial"/>
          <w:b/>
          <w:sz w:val="32"/>
          <w:szCs w:val="32"/>
          <w:lang w:val="es-ES"/>
        </w:rPr>
        <w:t>yecto</w:t>
      </w:r>
      <w:r w:rsidRPr="002D1351">
        <w:rPr>
          <w:rFonts w:ascii="Arial" w:hAnsi="Arial" w:cs="Arial"/>
          <w:b/>
          <w:sz w:val="32"/>
          <w:szCs w:val="32"/>
          <w:lang w:val="es-ES"/>
        </w:rPr>
        <w:t>: “PROGRAMA DE COOPERACIÓN DE ASISTENCIA TÉCNICA PARA EL FORTALECIMIENTO DE LA GESTIÓN DE SERVICIOS Y EL DESARROLLO DE LAS INVERSIONES DE AGUA POTABLE SANEAMIENTO Y RESIDUOS SÓLIDOS</w:t>
      </w:r>
      <w:r w:rsidR="009A7561">
        <w:rPr>
          <w:rFonts w:ascii="Arial" w:hAnsi="Arial" w:cs="Arial"/>
          <w:b/>
          <w:sz w:val="32"/>
          <w:szCs w:val="32"/>
          <w:lang w:val="es-ES"/>
        </w:rPr>
        <w:t>”</w:t>
      </w:r>
      <w:r w:rsidRPr="002D1351">
        <w:rPr>
          <w:rFonts w:ascii="Arial" w:hAnsi="Arial" w:cs="Arial"/>
          <w:b/>
          <w:sz w:val="32"/>
          <w:szCs w:val="32"/>
          <w:lang w:val="es-ES"/>
        </w:rPr>
        <w:t xml:space="preserve"> </w:t>
      </w:r>
    </w:p>
    <w:p w14:paraId="786169E2" w14:textId="77777777" w:rsidR="002D1351" w:rsidRPr="002D1351" w:rsidRDefault="002D1351" w:rsidP="002D1351">
      <w:pPr>
        <w:pStyle w:val="Encabezado"/>
        <w:jc w:val="center"/>
        <w:rPr>
          <w:rFonts w:ascii="Arial" w:hAnsi="Arial" w:cs="Arial"/>
          <w:b/>
          <w:sz w:val="32"/>
          <w:szCs w:val="32"/>
          <w:lang w:val="es-ES"/>
        </w:rPr>
      </w:pPr>
      <w:r w:rsidRPr="002D1351">
        <w:rPr>
          <w:rFonts w:ascii="Arial" w:hAnsi="Arial" w:cs="Arial"/>
          <w:b/>
          <w:sz w:val="32"/>
          <w:szCs w:val="32"/>
          <w:lang w:val="es-ES"/>
        </w:rPr>
        <w:t>PROGRAMA BDE-AFD-UE-LAIF</w:t>
      </w:r>
    </w:p>
    <w:p w14:paraId="4C27ED50" w14:textId="77777777" w:rsidR="005F3604" w:rsidRPr="002D1351" w:rsidRDefault="005F3604" w:rsidP="005F3604">
      <w:pPr>
        <w:jc w:val="center"/>
        <w:rPr>
          <w:rFonts w:ascii="Arial" w:hAnsi="Arial" w:cs="Arial"/>
          <w:b/>
          <w:sz w:val="32"/>
          <w:szCs w:val="32"/>
          <w:lang w:val="es-MX"/>
        </w:rPr>
      </w:pPr>
    </w:p>
    <w:p w14:paraId="32C7EF01" w14:textId="77777777" w:rsidR="002D1351" w:rsidRPr="002D1351" w:rsidRDefault="002D1351" w:rsidP="005F3604">
      <w:pPr>
        <w:jc w:val="center"/>
        <w:rPr>
          <w:rFonts w:ascii="Arial" w:hAnsi="Arial" w:cs="Arial"/>
          <w:sz w:val="32"/>
          <w:szCs w:val="32"/>
          <w:lang w:val="es-MX"/>
        </w:rPr>
      </w:pPr>
    </w:p>
    <w:p w14:paraId="3B28C424" w14:textId="77777777" w:rsidR="002D1351" w:rsidRPr="002D1351" w:rsidRDefault="005F3604" w:rsidP="002D1351">
      <w:pPr>
        <w:jc w:val="center"/>
        <w:rPr>
          <w:rFonts w:ascii="Arial" w:hAnsi="Arial" w:cs="Arial"/>
          <w:b/>
          <w:sz w:val="32"/>
          <w:szCs w:val="32"/>
          <w:lang w:val="es-ES"/>
        </w:rPr>
      </w:pPr>
      <w:r w:rsidRPr="002D1351">
        <w:rPr>
          <w:rFonts w:ascii="Arial" w:hAnsi="Arial" w:cs="Arial"/>
          <w:b/>
          <w:sz w:val="32"/>
          <w:szCs w:val="32"/>
          <w:lang w:val="es-MX"/>
        </w:rPr>
        <w:t>Comprador:</w:t>
      </w:r>
      <w:r w:rsidRPr="002D1351">
        <w:rPr>
          <w:rFonts w:ascii="Arial" w:hAnsi="Arial" w:cs="Arial"/>
          <w:sz w:val="32"/>
          <w:szCs w:val="32"/>
          <w:lang w:val="es-MX"/>
        </w:rPr>
        <w:t xml:space="preserve"> </w:t>
      </w:r>
      <w:r w:rsidR="002D1351" w:rsidRPr="002D1351">
        <w:rPr>
          <w:rFonts w:ascii="Arial" w:hAnsi="Arial" w:cs="Arial"/>
          <w:b/>
          <w:sz w:val="32"/>
          <w:szCs w:val="32"/>
          <w:lang w:val="es-ES"/>
        </w:rPr>
        <w:t>Banco de Desarrollo del Ecuador BP (BDE)</w:t>
      </w:r>
    </w:p>
    <w:p w14:paraId="25F97D8F" w14:textId="77777777" w:rsidR="005F3604" w:rsidRPr="002D1351" w:rsidRDefault="005F3604" w:rsidP="005F3604">
      <w:pPr>
        <w:jc w:val="center"/>
        <w:rPr>
          <w:rFonts w:ascii="Arial" w:hAnsi="Arial" w:cs="Arial"/>
          <w:sz w:val="32"/>
          <w:szCs w:val="32"/>
          <w:lang w:val="es-MX"/>
        </w:rPr>
      </w:pPr>
    </w:p>
    <w:p w14:paraId="6F52A0AD" w14:textId="77777777" w:rsidR="005F3604" w:rsidRPr="002D1351" w:rsidRDefault="005F3604" w:rsidP="005F3604">
      <w:pPr>
        <w:jc w:val="center"/>
        <w:rPr>
          <w:rFonts w:ascii="Arial" w:hAnsi="Arial" w:cs="Arial"/>
          <w:sz w:val="32"/>
          <w:szCs w:val="32"/>
          <w:lang w:val="es-MX"/>
        </w:rPr>
      </w:pPr>
    </w:p>
    <w:p w14:paraId="4FEB02DC" w14:textId="77777777" w:rsidR="002D1351" w:rsidRPr="002D1351" w:rsidRDefault="002D1351" w:rsidP="002D1351">
      <w:pPr>
        <w:jc w:val="center"/>
        <w:rPr>
          <w:rFonts w:ascii="Arial" w:hAnsi="Arial" w:cs="Arial"/>
          <w:b/>
          <w:sz w:val="32"/>
          <w:szCs w:val="32"/>
          <w:lang w:val="es-ES"/>
        </w:rPr>
      </w:pPr>
      <w:r w:rsidRPr="002D1351">
        <w:rPr>
          <w:rFonts w:ascii="Arial" w:hAnsi="Arial" w:cs="Arial"/>
          <w:b/>
          <w:sz w:val="32"/>
          <w:szCs w:val="32"/>
          <w:lang w:val="es-ES"/>
        </w:rPr>
        <w:t xml:space="preserve">País: Ecuador </w:t>
      </w:r>
    </w:p>
    <w:p w14:paraId="05D98F10" w14:textId="77777777" w:rsidR="005F3604" w:rsidRPr="002D1351" w:rsidRDefault="005F3604" w:rsidP="005F3604">
      <w:pPr>
        <w:jc w:val="center"/>
        <w:rPr>
          <w:rFonts w:ascii="Arial" w:hAnsi="Arial" w:cs="Arial"/>
          <w:sz w:val="32"/>
          <w:szCs w:val="32"/>
          <w:lang w:val="es-MX"/>
        </w:rPr>
      </w:pPr>
    </w:p>
    <w:p w14:paraId="065203D3" w14:textId="0D0DEFF8" w:rsidR="00AF135B" w:rsidRPr="00280D29" w:rsidRDefault="00814868" w:rsidP="005F3604">
      <w:pPr>
        <w:jc w:val="center"/>
        <w:rPr>
          <w:rFonts w:ascii="Arial" w:hAnsi="Arial" w:cs="Arial"/>
          <w:b/>
          <w:sz w:val="32"/>
          <w:szCs w:val="32"/>
          <w:lang w:val="es-MX"/>
        </w:rPr>
      </w:pPr>
      <w:r w:rsidRPr="00280D29">
        <w:rPr>
          <w:rFonts w:ascii="Arial" w:hAnsi="Arial" w:cs="Arial"/>
          <w:b/>
          <w:sz w:val="32"/>
          <w:szCs w:val="32"/>
          <w:lang w:val="es-MX"/>
        </w:rPr>
        <w:t>Emitidos</w:t>
      </w:r>
      <w:r w:rsidR="005F3604" w:rsidRPr="00280D29">
        <w:rPr>
          <w:rFonts w:ascii="Arial" w:hAnsi="Arial" w:cs="Arial"/>
          <w:b/>
          <w:sz w:val="32"/>
          <w:szCs w:val="32"/>
          <w:lang w:val="es-MX"/>
        </w:rPr>
        <w:t xml:space="preserve">: </w:t>
      </w:r>
      <w:r w:rsidR="00226AA9">
        <w:rPr>
          <w:rFonts w:ascii="Arial" w:hAnsi="Arial" w:cs="Arial"/>
          <w:b/>
          <w:sz w:val="32"/>
          <w:szCs w:val="32"/>
          <w:lang w:val="es-MX"/>
        </w:rPr>
        <w:t>jul</w:t>
      </w:r>
      <w:r w:rsidR="00FF75C5">
        <w:rPr>
          <w:rFonts w:ascii="Arial" w:hAnsi="Arial" w:cs="Arial"/>
          <w:b/>
          <w:sz w:val="32"/>
          <w:szCs w:val="32"/>
          <w:lang w:val="es-MX"/>
        </w:rPr>
        <w:t>io</w:t>
      </w:r>
      <w:r w:rsidR="00BB2726" w:rsidRPr="00280D29">
        <w:rPr>
          <w:rFonts w:ascii="Arial" w:hAnsi="Arial" w:cs="Arial"/>
          <w:b/>
          <w:sz w:val="32"/>
          <w:szCs w:val="32"/>
          <w:lang w:val="es-MX"/>
        </w:rPr>
        <w:t xml:space="preserve"> </w:t>
      </w:r>
      <w:r w:rsidR="004D0F51" w:rsidRPr="00280D29">
        <w:rPr>
          <w:rFonts w:ascii="Arial" w:hAnsi="Arial" w:cs="Arial"/>
          <w:b/>
          <w:sz w:val="32"/>
          <w:szCs w:val="32"/>
          <w:lang w:val="es-MX"/>
        </w:rPr>
        <w:t>–</w:t>
      </w:r>
      <w:r w:rsidR="00BB2726" w:rsidRPr="00280D29">
        <w:rPr>
          <w:rFonts w:ascii="Arial" w:hAnsi="Arial" w:cs="Arial"/>
          <w:b/>
          <w:sz w:val="32"/>
          <w:szCs w:val="32"/>
          <w:lang w:val="es-MX"/>
        </w:rPr>
        <w:t xml:space="preserve"> </w:t>
      </w:r>
      <w:r w:rsidR="004D0F51" w:rsidRPr="00280D29">
        <w:rPr>
          <w:rFonts w:ascii="Arial" w:hAnsi="Arial" w:cs="Arial"/>
          <w:b/>
          <w:sz w:val="32"/>
          <w:szCs w:val="32"/>
          <w:lang w:val="es-MX"/>
        </w:rPr>
        <w:t>202</w:t>
      </w:r>
      <w:r w:rsidR="008C255C">
        <w:rPr>
          <w:rFonts w:ascii="Arial" w:hAnsi="Arial" w:cs="Arial"/>
          <w:b/>
          <w:sz w:val="32"/>
          <w:szCs w:val="32"/>
          <w:lang w:val="es-MX"/>
        </w:rPr>
        <w:t>5</w:t>
      </w:r>
    </w:p>
    <w:p w14:paraId="1369732C" w14:textId="77777777" w:rsidR="00AF135B" w:rsidRPr="002D1351" w:rsidRDefault="00AF135B" w:rsidP="00AF135B">
      <w:pPr>
        <w:jc w:val="center"/>
        <w:rPr>
          <w:rFonts w:ascii="Arial" w:hAnsi="Arial" w:cs="Arial"/>
          <w:sz w:val="32"/>
          <w:szCs w:val="32"/>
          <w:lang w:val="es-MX"/>
        </w:rPr>
      </w:pPr>
    </w:p>
    <w:p w14:paraId="4F741754" w14:textId="77777777" w:rsidR="00AF135B" w:rsidRPr="002D1351" w:rsidRDefault="00AF135B" w:rsidP="00AF135B">
      <w:pPr>
        <w:rPr>
          <w:rFonts w:ascii="Arial" w:hAnsi="Arial" w:cs="Arial"/>
          <w:sz w:val="32"/>
          <w:szCs w:val="32"/>
          <w:lang w:val="es-MX"/>
        </w:rPr>
        <w:sectPr w:rsidR="00AF135B" w:rsidRPr="002D1351" w:rsidSect="00E51075">
          <w:headerReference w:type="even" r:id="rId14"/>
          <w:headerReference w:type="default" r:id="rId15"/>
          <w:footnotePr>
            <w:numRestart w:val="eachSect"/>
          </w:footnotePr>
          <w:endnotePr>
            <w:numFmt w:val="decimal"/>
          </w:endnotePr>
          <w:pgSz w:w="12240" w:h="15840" w:code="1"/>
          <w:pgMar w:top="1440" w:right="1440" w:bottom="1440" w:left="1797" w:header="720" w:footer="720" w:gutter="0"/>
          <w:pgNumType w:start="1"/>
          <w:cols w:space="720"/>
        </w:sectPr>
      </w:pPr>
    </w:p>
    <w:p w14:paraId="33AFE222" w14:textId="77777777" w:rsidR="00AF135B" w:rsidRPr="005F3604" w:rsidRDefault="00AF135B" w:rsidP="00AF135B">
      <w:pPr>
        <w:rPr>
          <w:lang w:val="es-MX"/>
        </w:rPr>
      </w:pPr>
    </w:p>
    <w:p w14:paraId="7D830C69" w14:textId="77777777" w:rsidR="00AF135B" w:rsidRPr="005F3604" w:rsidRDefault="00AF135B" w:rsidP="00AF135B">
      <w:pPr>
        <w:rPr>
          <w:lang w:val="es-MX"/>
        </w:rPr>
      </w:pPr>
    </w:p>
    <w:p w14:paraId="38C155B3" w14:textId="77777777" w:rsidR="00AF135B" w:rsidRPr="00280D29" w:rsidRDefault="00B86C64" w:rsidP="00DC0386">
      <w:pPr>
        <w:pStyle w:val="Style1"/>
        <w:rPr>
          <w:rFonts w:ascii="Arial" w:hAnsi="Arial" w:cs="Arial"/>
          <w:lang w:val="es-EC"/>
        </w:rPr>
      </w:pPr>
      <w:bookmarkStart w:id="8" w:name="_Toc494778682"/>
      <w:bookmarkStart w:id="9" w:name="_Toc499607136"/>
      <w:bookmarkStart w:id="10" w:name="_Toc499608189"/>
      <w:bookmarkStart w:id="11" w:name="_Toc438529596"/>
      <w:bookmarkStart w:id="12" w:name="_Toc438725752"/>
      <w:bookmarkStart w:id="13" w:name="_Toc438817747"/>
      <w:bookmarkStart w:id="14" w:name="_Toc438954441"/>
      <w:bookmarkStart w:id="15" w:name="_Toc461939615"/>
      <w:bookmarkStart w:id="16" w:name="_Toc383790716"/>
      <w:bookmarkStart w:id="17" w:name="_Toc184118953"/>
      <w:bookmarkStart w:id="18" w:name="_Toc184119528"/>
      <w:bookmarkStart w:id="19" w:name="TOC2"/>
      <w:r w:rsidRPr="00280D29">
        <w:rPr>
          <w:rFonts w:ascii="Arial" w:hAnsi="Arial" w:cs="Arial"/>
          <w:lang w:val="es-EC"/>
        </w:rPr>
        <w:t>Parte</w:t>
      </w:r>
      <w:bookmarkEnd w:id="8"/>
      <w:bookmarkEnd w:id="9"/>
      <w:bookmarkEnd w:id="10"/>
      <w:r w:rsidRPr="00280D29">
        <w:rPr>
          <w:rFonts w:ascii="Arial" w:hAnsi="Arial" w:cs="Arial"/>
          <w:lang w:val="es-EC"/>
        </w:rPr>
        <w:t xml:space="preserve"> </w:t>
      </w:r>
      <w:bookmarkStart w:id="20" w:name="_Toc494778683"/>
      <w:bookmarkStart w:id="21" w:name="_Toc499607137"/>
      <w:bookmarkStart w:id="22" w:name="_Toc499608190"/>
      <w:r w:rsidR="005F3604" w:rsidRPr="00280D29">
        <w:rPr>
          <w:rFonts w:ascii="Arial" w:hAnsi="Arial" w:cs="Arial"/>
          <w:lang w:val="es-EC"/>
        </w:rPr>
        <w:t xml:space="preserve">1 </w:t>
      </w:r>
      <w:r w:rsidRPr="00280D29">
        <w:rPr>
          <w:rFonts w:ascii="Arial" w:hAnsi="Arial" w:cs="Arial"/>
          <w:lang w:val="es-EC"/>
        </w:rPr>
        <w:t>-</w:t>
      </w:r>
      <w:r w:rsidR="00297BF9" w:rsidRPr="00280D29">
        <w:rPr>
          <w:rFonts w:ascii="Arial" w:hAnsi="Arial" w:cs="Arial"/>
          <w:lang w:val="es-EC"/>
        </w:rPr>
        <w:t xml:space="preserve"> </w:t>
      </w:r>
      <w:bookmarkEnd w:id="11"/>
      <w:bookmarkEnd w:id="12"/>
      <w:bookmarkEnd w:id="13"/>
      <w:bookmarkEnd w:id="14"/>
      <w:bookmarkEnd w:id="15"/>
      <w:bookmarkEnd w:id="16"/>
      <w:bookmarkEnd w:id="20"/>
      <w:bookmarkEnd w:id="21"/>
      <w:bookmarkEnd w:id="22"/>
      <w:r w:rsidR="005F3604" w:rsidRPr="00280D29">
        <w:rPr>
          <w:rFonts w:ascii="Arial" w:hAnsi="Arial" w:cs="Arial"/>
          <w:lang w:val="es-EC"/>
        </w:rPr>
        <w:br/>
        <w:t>Procedimientos de Licitación</w:t>
      </w:r>
      <w:bookmarkEnd w:id="17"/>
      <w:bookmarkEnd w:id="18"/>
    </w:p>
    <w:p w14:paraId="6C017C1B" w14:textId="77777777" w:rsidR="00AF135B" w:rsidRPr="003D5E08" w:rsidRDefault="00AF135B" w:rsidP="00AF135B">
      <w:pPr>
        <w:rPr>
          <w:lang w:val="es-ES"/>
        </w:rPr>
      </w:pPr>
    </w:p>
    <w:p w14:paraId="10030DF9" w14:textId="77777777" w:rsidR="001D7708" w:rsidRPr="003D5E08" w:rsidRDefault="001D7708" w:rsidP="003B0075">
      <w:pPr>
        <w:pStyle w:val="Style3"/>
        <w:rPr>
          <w:lang w:val="es-ES"/>
        </w:rPr>
      </w:pPr>
    </w:p>
    <w:p w14:paraId="603BCE2A" w14:textId="77777777" w:rsidR="00AF135B" w:rsidRPr="003D5E08" w:rsidRDefault="00AF135B" w:rsidP="00AF135B">
      <w:pPr>
        <w:rPr>
          <w:lang w:val="es-ES"/>
        </w:rPr>
        <w:sectPr w:rsidR="00AF135B" w:rsidRPr="003D5E08" w:rsidSect="00E51075">
          <w:headerReference w:type="default" r:id="rId16"/>
          <w:footnotePr>
            <w:numRestart w:val="eachSect"/>
          </w:footnotePr>
          <w:endnotePr>
            <w:numFmt w:val="decimal"/>
          </w:endnotePr>
          <w:pgSz w:w="12240" w:h="15840" w:code="1"/>
          <w:pgMar w:top="1440" w:right="1440" w:bottom="1440" w:left="1800" w:header="720" w:footer="720" w:gutter="0"/>
          <w:pgNumType w:chapStyle="1"/>
          <w:cols w:space="720"/>
        </w:sectPr>
      </w:pPr>
    </w:p>
    <w:tbl>
      <w:tblPr>
        <w:tblW w:w="0" w:type="auto"/>
        <w:tblLayout w:type="fixed"/>
        <w:tblLook w:val="0000" w:firstRow="0" w:lastRow="0" w:firstColumn="0" w:lastColumn="0" w:noHBand="0" w:noVBand="0"/>
      </w:tblPr>
      <w:tblGrid>
        <w:gridCol w:w="9198"/>
      </w:tblGrid>
      <w:tr w:rsidR="00AF135B" w:rsidRPr="003D5E08" w14:paraId="33CC7A61" w14:textId="77777777">
        <w:trPr>
          <w:trHeight w:val="801"/>
        </w:trPr>
        <w:tc>
          <w:tcPr>
            <w:tcW w:w="9198" w:type="dxa"/>
            <w:vAlign w:val="center"/>
          </w:tcPr>
          <w:p w14:paraId="716110C0" w14:textId="77777777" w:rsidR="00AF135B" w:rsidRPr="002D1351" w:rsidRDefault="009D3E2D" w:rsidP="005F3604">
            <w:pPr>
              <w:pStyle w:val="Style4"/>
              <w:rPr>
                <w:rFonts w:ascii="Arial" w:hAnsi="Arial" w:cs="Arial"/>
                <w:lang w:val="es-MX"/>
              </w:rPr>
            </w:pPr>
            <w:bookmarkStart w:id="23" w:name="_Toc213669831"/>
            <w:bookmarkStart w:id="24" w:name="_Toc383790718"/>
            <w:r w:rsidRPr="002D1351">
              <w:rPr>
                <w:rFonts w:ascii="Arial" w:hAnsi="Arial" w:cs="Arial"/>
                <w:lang w:val="es-MX"/>
              </w:rPr>
              <w:lastRenderedPageBreak/>
              <w:t>Sec</w:t>
            </w:r>
            <w:r w:rsidR="005F3604" w:rsidRPr="002D1351">
              <w:rPr>
                <w:rFonts w:ascii="Arial" w:hAnsi="Arial" w:cs="Arial"/>
                <w:lang w:val="es-MX"/>
              </w:rPr>
              <w:t>c</w:t>
            </w:r>
            <w:r w:rsidRPr="002D1351">
              <w:rPr>
                <w:rFonts w:ascii="Arial" w:hAnsi="Arial" w:cs="Arial"/>
                <w:lang w:val="es-MX"/>
              </w:rPr>
              <w:t>i</w:t>
            </w:r>
            <w:r w:rsidR="005F3604" w:rsidRPr="002D1351">
              <w:rPr>
                <w:rFonts w:ascii="Arial" w:hAnsi="Arial" w:cs="Arial"/>
                <w:lang w:val="es-MX"/>
              </w:rPr>
              <w:t>ó</w:t>
            </w:r>
            <w:r w:rsidRPr="002D1351">
              <w:rPr>
                <w:rFonts w:ascii="Arial" w:hAnsi="Arial" w:cs="Arial"/>
                <w:lang w:val="es-MX"/>
              </w:rPr>
              <w:t xml:space="preserve">n I.  </w:t>
            </w:r>
            <w:r w:rsidR="005F3604" w:rsidRPr="002D1351">
              <w:rPr>
                <w:rFonts w:ascii="Arial" w:hAnsi="Arial" w:cs="Arial"/>
                <w:lang w:val="es-MX"/>
              </w:rPr>
              <w:t>Instrucciones a los Oferentes</w:t>
            </w:r>
            <w:bookmarkEnd w:id="23"/>
            <w:bookmarkEnd w:id="24"/>
          </w:p>
        </w:tc>
      </w:tr>
    </w:tbl>
    <w:p w14:paraId="467FB2FB" w14:textId="77777777" w:rsidR="00AF135B" w:rsidRPr="002D1351" w:rsidRDefault="00AF135B" w:rsidP="00AF135B">
      <w:pPr>
        <w:rPr>
          <w:rFonts w:ascii="Arial" w:hAnsi="Arial" w:cs="Arial"/>
          <w:lang w:val="es-MX"/>
        </w:rPr>
      </w:pPr>
    </w:p>
    <w:p w14:paraId="2C02158F" w14:textId="77777777" w:rsidR="00AF135B" w:rsidRPr="002D1351" w:rsidRDefault="00DC0E09" w:rsidP="002D1351">
      <w:pPr>
        <w:pStyle w:val="Subtitle2"/>
      </w:pPr>
      <w:bookmarkStart w:id="25" w:name="_Toc184118954"/>
      <w:bookmarkStart w:id="26" w:name="_Toc184119529"/>
      <w:r w:rsidRPr="002D1351">
        <w:t>Índice</w:t>
      </w:r>
      <w:r w:rsidR="005F3604" w:rsidRPr="002D1351">
        <w:t xml:space="preserve"> de Cláusulas</w:t>
      </w:r>
      <w:bookmarkEnd w:id="25"/>
      <w:bookmarkEnd w:id="26"/>
    </w:p>
    <w:p w14:paraId="6701E8A3" w14:textId="77777777" w:rsidR="002D7A48" w:rsidRPr="00F15BB6" w:rsidRDefault="002D7A48" w:rsidP="002D1351">
      <w:pPr>
        <w:pStyle w:val="Subtitle2"/>
        <w:rPr>
          <w:sz w:val="20"/>
          <w:szCs w:val="20"/>
        </w:rPr>
      </w:pPr>
    </w:p>
    <w:p w14:paraId="4F469F50" w14:textId="77777777" w:rsidR="00AF135B" w:rsidRPr="00F15BB6" w:rsidRDefault="00AF135B" w:rsidP="00AF135B">
      <w:pPr>
        <w:jc w:val="right"/>
        <w:outlineLvl w:val="0"/>
        <w:rPr>
          <w:rFonts w:ascii="Arial" w:hAnsi="Arial" w:cs="Arial"/>
          <w:lang w:val="es-MX"/>
        </w:rPr>
      </w:pPr>
    </w:p>
    <w:p w14:paraId="75C8EFF5" w14:textId="77777777" w:rsidR="00AA7A7C" w:rsidRPr="00F15BB6" w:rsidRDefault="00B933D8" w:rsidP="004E11D9">
      <w:pPr>
        <w:pStyle w:val="TDC1"/>
        <w:rPr>
          <w:rFonts w:ascii="Arial" w:eastAsiaTheme="minorEastAsia" w:hAnsi="Arial" w:cs="Arial"/>
          <w:noProof/>
          <w:sz w:val="20"/>
          <w:szCs w:val="20"/>
          <w:lang w:val="es-EC" w:eastAsia="es-EC"/>
        </w:rPr>
      </w:pPr>
      <w:r w:rsidRPr="00F15BB6">
        <w:rPr>
          <w:rFonts w:ascii="Arial" w:hAnsi="Arial" w:cs="Arial"/>
          <w:sz w:val="20"/>
          <w:szCs w:val="20"/>
        </w:rPr>
        <w:fldChar w:fldCharType="begin"/>
      </w:r>
      <w:r w:rsidRPr="00F15BB6">
        <w:rPr>
          <w:rFonts w:ascii="Arial" w:hAnsi="Arial" w:cs="Arial"/>
          <w:sz w:val="20"/>
          <w:szCs w:val="20"/>
          <w:lang w:val="es-MX"/>
        </w:rPr>
        <w:instrText xml:space="preserve"> TOC \t "Style8;1;Style9;2" </w:instrText>
      </w:r>
      <w:r w:rsidRPr="00F15BB6">
        <w:rPr>
          <w:rFonts w:ascii="Arial" w:hAnsi="Arial" w:cs="Arial"/>
          <w:sz w:val="20"/>
          <w:szCs w:val="20"/>
        </w:rPr>
        <w:fldChar w:fldCharType="separate"/>
      </w:r>
      <w:r w:rsidR="00AA7A7C" w:rsidRPr="00F15BB6">
        <w:rPr>
          <w:rFonts w:ascii="Arial" w:hAnsi="Arial" w:cs="Arial"/>
          <w:noProof/>
          <w:sz w:val="20"/>
          <w:szCs w:val="20"/>
          <w:lang w:val="es-MX"/>
        </w:rPr>
        <w:t>A.</w:t>
      </w:r>
      <w:r w:rsidR="00AA7A7C" w:rsidRPr="00F15BB6">
        <w:rPr>
          <w:rFonts w:ascii="Arial" w:eastAsiaTheme="minorEastAsia" w:hAnsi="Arial" w:cs="Arial"/>
          <w:noProof/>
          <w:sz w:val="20"/>
          <w:szCs w:val="20"/>
          <w:lang w:val="es-EC" w:eastAsia="es-EC"/>
        </w:rPr>
        <w:tab/>
      </w:r>
      <w:r w:rsidR="00AA7A7C" w:rsidRPr="00F15BB6">
        <w:rPr>
          <w:rFonts w:ascii="Arial" w:hAnsi="Arial" w:cs="Arial"/>
          <w:noProof/>
          <w:sz w:val="20"/>
          <w:szCs w:val="20"/>
          <w:lang w:val="es-ES"/>
        </w:rPr>
        <w:t>Generalidades</w:t>
      </w:r>
      <w:r w:rsidR="00AA7A7C" w:rsidRPr="00F15BB6">
        <w:rPr>
          <w:rFonts w:ascii="Arial" w:hAnsi="Arial" w:cs="Arial"/>
          <w:noProof/>
          <w:sz w:val="20"/>
          <w:szCs w:val="20"/>
          <w:lang w:val="es-ES"/>
        </w:rPr>
        <w:tab/>
      </w:r>
      <w:r w:rsidR="00AA7A7C" w:rsidRPr="00F15BB6">
        <w:rPr>
          <w:rFonts w:ascii="Arial" w:hAnsi="Arial" w:cs="Arial"/>
          <w:noProof/>
          <w:sz w:val="20"/>
          <w:szCs w:val="20"/>
        </w:rPr>
        <w:fldChar w:fldCharType="begin"/>
      </w:r>
      <w:r w:rsidR="00AA7A7C" w:rsidRPr="00F15BB6">
        <w:rPr>
          <w:rFonts w:ascii="Arial" w:hAnsi="Arial" w:cs="Arial"/>
          <w:noProof/>
          <w:sz w:val="20"/>
          <w:szCs w:val="20"/>
          <w:lang w:val="es-ES"/>
        </w:rPr>
        <w:instrText xml:space="preserve"> PAGEREF _Toc184121703 \h </w:instrText>
      </w:r>
      <w:r w:rsidR="00AA7A7C" w:rsidRPr="00F15BB6">
        <w:rPr>
          <w:rFonts w:ascii="Arial" w:hAnsi="Arial" w:cs="Arial"/>
          <w:noProof/>
          <w:sz w:val="20"/>
          <w:szCs w:val="20"/>
        </w:rPr>
      </w:r>
      <w:r w:rsidR="00AA7A7C" w:rsidRPr="00F15BB6">
        <w:rPr>
          <w:rFonts w:ascii="Arial" w:hAnsi="Arial" w:cs="Arial"/>
          <w:noProof/>
          <w:sz w:val="20"/>
          <w:szCs w:val="20"/>
        </w:rPr>
        <w:fldChar w:fldCharType="separate"/>
      </w:r>
      <w:r w:rsidR="005E4FBA">
        <w:rPr>
          <w:rFonts w:ascii="Arial" w:hAnsi="Arial" w:cs="Arial"/>
          <w:noProof/>
          <w:sz w:val="20"/>
          <w:szCs w:val="20"/>
          <w:lang w:val="es-ES"/>
        </w:rPr>
        <w:t>5</w:t>
      </w:r>
      <w:r w:rsidR="00AA7A7C" w:rsidRPr="00F15BB6">
        <w:rPr>
          <w:rFonts w:ascii="Arial" w:hAnsi="Arial" w:cs="Arial"/>
          <w:noProof/>
          <w:sz w:val="20"/>
          <w:szCs w:val="20"/>
        </w:rPr>
        <w:fldChar w:fldCharType="end"/>
      </w:r>
    </w:p>
    <w:p w14:paraId="38AA8124"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ES"/>
        </w:rPr>
        <w:t>1.</w:t>
      </w:r>
      <w:r w:rsidRPr="00F15BB6">
        <w:rPr>
          <w:rFonts w:ascii="Arial" w:eastAsiaTheme="minorEastAsia" w:hAnsi="Arial" w:cs="Arial"/>
          <w:noProof/>
          <w:sz w:val="20"/>
          <w:lang w:val="es-EC" w:eastAsia="es-EC"/>
        </w:rPr>
        <w:tab/>
      </w:r>
      <w:r w:rsidRPr="00F15BB6">
        <w:rPr>
          <w:rFonts w:ascii="Arial" w:hAnsi="Arial" w:cs="Arial"/>
          <w:noProof/>
          <w:sz w:val="20"/>
          <w:lang w:val="es-ES"/>
        </w:rPr>
        <w:t>Alcance de la Licitación</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_Toc184121704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5</w:t>
      </w:r>
      <w:r w:rsidRPr="00F15BB6">
        <w:rPr>
          <w:rFonts w:ascii="Arial" w:hAnsi="Arial" w:cs="Arial"/>
          <w:noProof/>
          <w:sz w:val="20"/>
        </w:rPr>
        <w:fldChar w:fldCharType="end"/>
      </w:r>
    </w:p>
    <w:p w14:paraId="002914BA"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ES"/>
        </w:rPr>
        <w:t>2.</w:t>
      </w:r>
      <w:r w:rsidRPr="00F15BB6">
        <w:rPr>
          <w:rFonts w:ascii="Arial" w:eastAsiaTheme="minorEastAsia" w:hAnsi="Arial" w:cs="Arial"/>
          <w:noProof/>
          <w:sz w:val="20"/>
          <w:lang w:val="es-EC" w:eastAsia="es-EC"/>
        </w:rPr>
        <w:tab/>
      </w:r>
      <w:r w:rsidRPr="00F15BB6">
        <w:rPr>
          <w:rFonts w:ascii="Arial" w:hAnsi="Arial" w:cs="Arial"/>
          <w:noProof/>
          <w:sz w:val="20"/>
          <w:lang w:val="es-ES"/>
        </w:rPr>
        <w:t>Fuente de Fondos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_Toc184121705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5</w:t>
      </w:r>
      <w:r w:rsidRPr="00F15BB6">
        <w:rPr>
          <w:rFonts w:ascii="Arial" w:hAnsi="Arial" w:cs="Arial"/>
          <w:noProof/>
          <w:sz w:val="20"/>
        </w:rPr>
        <w:fldChar w:fldCharType="end"/>
      </w:r>
    </w:p>
    <w:p w14:paraId="430CE475"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w:t>
      </w:r>
      <w:r w:rsidRPr="00F15BB6">
        <w:rPr>
          <w:rFonts w:ascii="Arial" w:eastAsiaTheme="minorEastAsia" w:hAnsi="Arial" w:cs="Arial"/>
          <w:noProof/>
          <w:sz w:val="20"/>
          <w:lang w:val="es-EC" w:eastAsia="es-EC"/>
        </w:rPr>
        <w:tab/>
      </w:r>
      <w:r w:rsidRPr="00F15BB6">
        <w:rPr>
          <w:rFonts w:ascii="Arial" w:hAnsi="Arial" w:cs="Arial"/>
          <w:noProof/>
          <w:sz w:val="20"/>
          <w:lang w:val="es-ES"/>
        </w:rPr>
        <w:t>Prácticas</w:t>
      </w:r>
      <w:r w:rsidRPr="00F15BB6">
        <w:rPr>
          <w:rFonts w:ascii="Arial" w:hAnsi="Arial" w:cs="Arial"/>
          <w:noProof/>
          <w:sz w:val="20"/>
          <w:lang w:val="es-MX"/>
        </w:rPr>
        <w:t xml:space="preserve"> </w:t>
      </w:r>
      <w:r w:rsidRPr="00F15BB6">
        <w:rPr>
          <w:rFonts w:ascii="Arial" w:hAnsi="Arial" w:cs="Arial"/>
          <w:noProof/>
          <w:sz w:val="20"/>
          <w:lang w:val="es-ES"/>
        </w:rPr>
        <w:t>corruptas</w:t>
      </w:r>
      <w:r w:rsidRPr="00F15BB6">
        <w:rPr>
          <w:rFonts w:ascii="Arial" w:hAnsi="Arial" w:cs="Arial"/>
          <w:noProof/>
          <w:sz w:val="20"/>
          <w:lang w:val="es-MX"/>
        </w:rPr>
        <w:t xml:space="preserve"> y fraudulentas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_Toc184121706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5</w:t>
      </w:r>
      <w:r w:rsidRPr="00F15BB6">
        <w:rPr>
          <w:rFonts w:ascii="Arial" w:hAnsi="Arial" w:cs="Arial"/>
          <w:noProof/>
          <w:sz w:val="20"/>
        </w:rPr>
        <w:fldChar w:fldCharType="end"/>
      </w:r>
    </w:p>
    <w:p w14:paraId="60A541E2"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ES"/>
        </w:rPr>
        <w:t>4.</w:t>
      </w:r>
      <w:r w:rsidRPr="00F15BB6">
        <w:rPr>
          <w:rFonts w:ascii="Arial" w:eastAsiaTheme="minorEastAsia" w:hAnsi="Arial" w:cs="Arial"/>
          <w:noProof/>
          <w:sz w:val="20"/>
          <w:lang w:val="es-EC" w:eastAsia="es-EC"/>
        </w:rPr>
        <w:tab/>
      </w:r>
      <w:r w:rsidRPr="00F15BB6">
        <w:rPr>
          <w:rFonts w:ascii="Arial" w:hAnsi="Arial" w:cs="Arial"/>
          <w:noProof/>
          <w:sz w:val="20"/>
          <w:lang w:val="es-ES"/>
        </w:rPr>
        <w:t>Oferentes Elegibles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_Toc184121707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6</w:t>
      </w:r>
      <w:r w:rsidRPr="00F15BB6">
        <w:rPr>
          <w:rFonts w:ascii="Arial" w:hAnsi="Arial" w:cs="Arial"/>
          <w:noProof/>
          <w:sz w:val="20"/>
        </w:rPr>
        <w:fldChar w:fldCharType="end"/>
      </w:r>
    </w:p>
    <w:p w14:paraId="3EDD5A1C"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5.</w:t>
      </w:r>
      <w:r w:rsidRPr="00F15BB6">
        <w:rPr>
          <w:rFonts w:ascii="Arial" w:eastAsiaTheme="minorEastAsia" w:hAnsi="Arial" w:cs="Arial"/>
          <w:noProof/>
          <w:sz w:val="20"/>
          <w:lang w:val="es-EC" w:eastAsia="es-EC"/>
        </w:rPr>
        <w:tab/>
      </w:r>
      <w:r w:rsidRPr="00F15BB6">
        <w:rPr>
          <w:rFonts w:ascii="Arial" w:hAnsi="Arial" w:cs="Arial"/>
          <w:noProof/>
          <w:sz w:val="20"/>
          <w:lang w:val="es-MX"/>
        </w:rPr>
        <w:t>Elegibilidad de los Bienes y Servicios Conexos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_Toc184121708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7</w:t>
      </w:r>
      <w:r w:rsidRPr="00F15BB6">
        <w:rPr>
          <w:rFonts w:ascii="Arial" w:hAnsi="Arial" w:cs="Arial"/>
          <w:noProof/>
          <w:sz w:val="20"/>
        </w:rPr>
        <w:fldChar w:fldCharType="end"/>
      </w:r>
    </w:p>
    <w:p w14:paraId="4CD6CA4C" w14:textId="77777777" w:rsidR="00AA7A7C" w:rsidRPr="00F15BB6" w:rsidRDefault="00AA7A7C" w:rsidP="004E11D9">
      <w:pPr>
        <w:pStyle w:val="TDC1"/>
        <w:rPr>
          <w:rFonts w:ascii="Arial" w:eastAsiaTheme="minorEastAsia" w:hAnsi="Arial" w:cs="Arial"/>
          <w:noProof/>
          <w:sz w:val="20"/>
          <w:szCs w:val="20"/>
          <w:lang w:val="es-EC" w:eastAsia="es-EC"/>
        </w:rPr>
      </w:pPr>
      <w:r w:rsidRPr="00F15BB6">
        <w:rPr>
          <w:rFonts w:ascii="Arial" w:hAnsi="Arial" w:cs="Arial"/>
          <w:noProof/>
          <w:sz w:val="20"/>
          <w:szCs w:val="20"/>
          <w:lang w:val="es-MX"/>
        </w:rPr>
        <w:t>B.</w:t>
      </w:r>
      <w:r w:rsidRPr="00F15BB6">
        <w:rPr>
          <w:rFonts w:ascii="Arial" w:eastAsiaTheme="minorEastAsia" w:hAnsi="Arial" w:cs="Arial"/>
          <w:noProof/>
          <w:sz w:val="20"/>
          <w:szCs w:val="20"/>
          <w:lang w:val="es-EC" w:eastAsia="es-EC"/>
        </w:rPr>
        <w:tab/>
      </w:r>
      <w:r w:rsidRPr="00F15BB6">
        <w:rPr>
          <w:rFonts w:ascii="Arial" w:hAnsi="Arial" w:cs="Arial"/>
          <w:noProof/>
          <w:sz w:val="20"/>
          <w:szCs w:val="20"/>
          <w:lang w:val="es-MX"/>
        </w:rPr>
        <w:t>Contenido de los Documentos de Licitación</w:t>
      </w:r>
      <w:r w:rsidRPr="00F15BB6">
        <w:rPr>
          <w:rFonts w:ascii="Arial" w:hAnsi="Arial" w:cs="Arial"/>
          <w:noProof/>
          <w:sz w:val="20"/>
          <w:szCs w:val="20"/>
          <w:lang w:val="es-ES"/>
        </w:rPr>
        <w:tab/>
      </w:r>
      <w:r w:rsidRPr="00F15BB6">
        <w:rPr>
          <w:rFonts w:ascii="Arial" w:hAnsi="Arial" w:cs="Arial"/>
          <w:noProof/>
          <w:sz w:val="20"/>
          <w:szCs w:val="20"/>
        </w:rPr>
        <w:fldChar w:fldCharType="begin"/>
      </w:r>
      <w:r w:rsidRPr="00F15BB6">
        <w:rPr>
          <w:rFonts w:ascii="Arial" w:hAnsi="Arial" w:cs="Arial"/>
          <w:noProof/>
          <w:sz w:val="20"/>
          <w:szCs w:val="20"/>
          <w:lang w:val="es-ES"/>
        </w:rPr>
        <w:instrText xml:space="preserve"> PAGEREF _Toc184121709 \h </w:instrText>
      </w:r>
      <w:r w:rsidRPr="00F15BB6">
        <w:rPr>
          <w:rFonts w:ascii="Arial" w:hAnsi="Arial" w:cs="Arial"/>
          <w:noProof/>
          <w:sz w:val="20"/>
          <w:szCs w:val="20"/>
        </w:rPr>
      </w:r>
      <w:r w:rsidRPr="00F15BB6">
        <w:rPr>
          <w:rFonts w:ascii="Arial" w:hAnsi="Arial" w:cs="Arial"/>
          <w:noProof/>
          <w:sz w:val="20"/>
          <w:szCs w:val="20"/>
        </w:rPr>
        <w:fldChar w:fldCharType="separate"/>
      </w:r>
      <w:r w:rsidR="005E4FBA">
        <w:rPr>
          <w:rFonts w:ascii="Arial" w:hAnsi="Arial" w:cs="Arial"/>
          <w:noProof/>
          <w:sz w:val="20"/>
          <w:szCs w:val="20"/>
          <w:lang w:val="es-ES"/>
        </w:rPr>
        <w:t>7</w:t>
      </w:r>
      <w:r w:rsidRPr="00F15BB6">
        <w:rPr>
          <w:rFonts w:ascii="Arial" w:hAnsi="Arial" w:cs="Arial"/>
          <w:noProof/>
          <w:sz w:val="20"/>
          <w:szCs w:val="20"/>
        </w:rPr>
        <w:fldChar w:fldCharType="end"/>
      </w:r>
    </w:p>
    <w:p w14:paraId="671BB58D"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6.</w:t>
      </w:r>
      <w:r w:rsidRPr="00F15BB6">
        <w:rPr>
          <w:rFonts w:ascii="Arial" w:eastAsiaTheme="minorEastAsia" w:hAnsi="Arial" w:cs="Arial"/>
          <w:noProof/>
          <w:sz w:val="20"/>
          <w:lang w:val="es-EC" w:eastAsia="es-EC"/>
        </w:rPr>
        <w:tab/>
      </w:r>
      <w:r w:rsidRPr="00F15BB6">
        <w:rPr>
          <w:rFonts w:ascii="Arial" w:hAnsi="Arial" w:cs="Arial"/>
          <w:noProof/>
          <w:sz w:val="20"/>
          <w:lang w:val="es-MX"/>
        </w:rPr>
        <w:t>Secciones de los Documentos de Licitación</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_Toc184121710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7</w:t>
      </w:r>
      <w:r w:rsidRPr="00F15BB6">
        <w:rPr>
          <w:rFonts w:ascii="Arial" w:hAnsi="Arial" w:cs="Arial"/>
          <w:noProof/>
          <w:sz w:val="20"/>
        </w:rPr>
        <w:fldChar w:fldCharType="end"/>
      </w:r>
    </w:p>
    <w:p w14:paraId="2D10CA4D"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7.</w:t>
      </w:r>
      <w:r w:rsidRPr="00F15BB6">
        <w:rPr>
          <w:rFonts w:ascii="Arial" w:eastAsiaTheme="minorEastAsia" w:hAnsi="Arial" w:cs="Arial"/>
          <w:noProof/>
          <w:sz w:val="20"/>
          <w:lang w:val="es-EC" w:eastAsia="es-EC"/>
        </w:rPr>
        <w:tab/>
      </w:r>
      <w:r w:rsidRPr="00F15BB6">
        <w:rPr>
          <w:rFonts w:ascii="Arial" w:hAnsi="Arial" w:cs="Arial"/>
          <w:noProof/>
          <w:sz w:val="20"/>
          <w:lang w:val="es-MX"/>
        </w:rPr>
        <w:t>Aclaración de los Documentos de Licitación</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_Toc184121711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8</w:t>
      </w:r>
      <w:r w:rsidRPr="00F15BB6">
        <w:rPr>
          <w:rFonts w:ascii="Arial" w:hAnsi="Arial" w:cs="Arial"/>
          <w:noProof/>
          <w:sz w:val="20"/>
        </w:rPr>
        <w:fldChar w:fldCharType="end"/>
      </w:r>
    </w:p>
    <w:p w14:paraId="782DAAE9"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8.</w:t>
      </w:r>
      <w:r w:rsidRPr="00F15BB6">
        <w:rPr>
          <w:rFonts w:ascii="Arial" w:eastAsiaTheme="minorEastAsia" w:hAnsi="Arial" w:cs="Arial"/>
          <w:noProof/>
          <w:sz w:val="20"/>
          <w:lang w:val="es-EC" w:eastAsia="es-EC"/>
        </w:rPr>
        <w:tab/>
      </w:r>
      <w:r w:rsidRPr="00F15BB6">
        <w:rPr>
          <w:rFonts w:ascii="Arial" w:hAnsi="Arial" w:cs="Arial"/>
          <w:noProof/>
          <w:sz w:val="20"/>
          <w:lang w:val="es-MX"/>
        </w:rPr>
        <w:t>Enmienda a los Documentos de Licitación</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_Toc184121712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9</w:t>
      </w:r>
      <w:r w:rsidRPr="00F15BB6">
        <w:rPr>
          <w:rFonts w:ascii="Arial" w:hAnsi="Arial" w:cs="Arial"/>
          <w:noProof/>
          <w:sz w:val="20"/>
        </w:rPr>
        <w:fldChar w:fldCharType="end"/>
      </w:r>
    </w:p>
    <w:p w14:paraId="0B029CAA" w14:textId="77777777" w:rsidR="00AA7A7C" w:rsidRPr="00F15BB6" w:rsidRDefault="00AA7A7C" w:rsidP="004E11D9">
      <w:pPr>
        <w:pStyle w:val="TDC1"/>
        <w:rPr>
          <w:rFonts w:ascii="Arial" w:eastAsiaTheme="minorEastAsia" w:hAnsi="Arial" w:cs="Arial"/>
          <w:noProof/>
          <w:sz w:val="20"/>
          <w:szCs w:val="20"/>
          <w:lang w:val="es-EC" w:eastAsia="es-EC"/>
        </w:rPr>
      </w:pPr>
      <w:r w:rsidRPr="00F15BB6">
        <w:rPr>
          <w:rFonts w:ascii="Arial" w:hAnsi="Arial" w:cs="Arial"/>
          <w:noProof/>
          <w:sz w:val="20"/>
          <w:szCs w:val="20"/>
          <w:lang w:val="es-MX"/>
        </w:rPr>
        <w:t>C.</w:t>
      </w:r>
      <w:r w:rsidRPr="00F15BB6">
        <w:rPr>
          <w:rFonts w:ascii="Arial" w:eastAsiaTheme="minorEastAsia" w:hAnsi="Arial" w:cs="Arial"/>
          <w:noProof/>
          <w:sz w:val="20"/>
          <w:szCs w:val="20"/>
          <w:lang w:val="es-EC" w:eastAsia="es-EC"/>
        </w:rPr>
        <w:tab/>
      </w:r>
      <w:r w:rsidRPr="00F15BB6">
        <w:rPr>
          <w:rFonts w:ascii="Arial" w:hAnsi="Arial" w:cs="Arial"/>
          <w:noProof/>
          <w:sz w:val="20"/>
          <w:szCs w:val="20"/>
          <w:lang w:val="es-MX"/>
        </w:rPr>
        <w:t>Preparación de las Ofertas</w:t>
      </w:r>
      <w:r w:rsidRPr="00F15BB6">
        <w:rPr>
          <w:rFonts w:ascii="Arial" w:hAnsi="Arial" w:cs="Arial"/>
          <w:noProof/>
          <w:sz w:val="20"/>
          <w:szCs w:val="20"/>
          <w:lang w:val="es-ES"/>
        </w:rPr>
        <w:tab/>
      </w:r>
      <w:r w:rsidRPr="00F15BB6">
        <w:rPr>
          <w:rFonts w:ascii="Arial" w:hAnsi="Arial" w:cs="Arial"/>
          <w:noProof/>
          <w:sz w:val="20"/>
          <w:szCs w:val="20"/>
        </w:rPr>
        <w:fldChar w:fldCharType="begin"/>
      </w:r>
      <w:r w:rsidRPr="00F15BB6">
        <w:rPr>
          <w:rFonts w:ascii="Arial" w:hAnsi="Arial" w:cs="Arial"/>
          <w:noProof/>
          <w:sz w:val="20"/>
          <w:szCs w:val="20"/>
          <w:lang w:val="es-ES"/>
        </w:rPr>
        <w:instrText xml:space="preserve"> PAGEREF _Toc184121713 \h </w:instrText>
      </w:r>
      <w:r w:rsidRPr="00F15BB6">
        <w:rPr>
          <w:rFonts w:ascii="Arial" w:hAnsi="Arial" w:cs="Arial"/>
          <w:noProof/>
          <w:sz w:val="20"/>
          <w:szCs w:val="20"/>
        </w:rPr>
      </w:r>
      <w:r w:rsidRPr="00F15BB6">
        <w:rPr>
          <w:rFonts w:ascii="Arial" w:hAnsi="Arial" w:cs="Arial"/>
          <w:noProof/>
          <w:sz w:val="20"/>
          <w:szCs w:val="20"/>
        </w:rPr>
        <w:fldChar w:fldCharType="separate"/>
      </w:r>
      <w:r w:rsidR="005E4FBA">
        <w:rPr>
          <w:rFonts w:ascii="Arial" w:hAnsi="Arial" w:cs="Arial"/>
          <w:noProof/>
          <w:sz w:val="20"/>
          <w:szCs w:val="20"/>
          <w:lang w:val="es-ES"/>
        </w:rPr>
        <w:t>9</w:t>
      </w:r>
      <w:r w:rsidRPr="00F15BB6">
        <w:rPr>
          <w:rFonts w:ascii="Arial" w:hAnsi="Arial" w:cs="Arial"/>
          <w:noProof/>
          <w:sz w:val="20"/>
          <w:szCs w:val="20"/>
        </w:rPr>
        <w:fldChar w:fldCharType="end"/>
      </w:r>
    </w:p>
    <w:p w14:paraId="7E40EE82"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9.</w:t>
      </w:r>
      <w:r w:rsidRPr="00F15BB6">
        <w:rPr>
          <w:rFonts w:ascii="Arial" w:eastAsiaTheme="minorEastAsia" w:hAnsi="Arial" w:cs="Arial"/>
          <w:noProof/>
          <w:sz w:val="20"/>
          <w:lang w:val="es-EC" w:eastAsia="es-EC"/>
        </w:rPr>
        <w:tab/>
      </w:r>
      <w:r w:rsidRPr="00F15BB6">
        <w:rPr>
          <w:rFonts w:ascii="Arial" w:hAnsi="Arial" w:cs="Arial"/>
          <w:noProof/>
          <w:sz w:val="20"/>
          <w:lang w:val="es-MX"/>
        </w:rPr>
        <w:t>Costo de la Oferta</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_Toc184121714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9</w:t>
      </w:r>
      <w:r w:rsidRPr="00F15BB6">
        <w:rPr>
          <w:rFonts w:ascii="Arial" w:hAnsi="Arial" w:cs="Arial"/>
          <w:noProof/>
          <w:sz w:val="20"/>
        </w:rPr>
        <w:fldChar w:fldCharType="end"/>
      </w:r>
    </w:p>
    <w:p w14:paraId="1C0AFFBE"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10.</w:t>
      </w:r>
      <w:r w:rsidRPr="00F15BB6">
        <w:rPr>
          <w:rFonts w:ascii="Arial" w:eastAsiaTheme="minorEastAsia" w:hAnsi="Arial" w:cs="Arial"/>
          <w:noProof/>
          <w:sz w:val="20"/>
          <w:lang w:val="es-EC" w:eastAsia="es-EC"/>
        </w:rPr>
        <w:tab/>
      </w:r>
      <w:r w:rsidRPr="00F15BB6">
        <w:rPr>
          <w:rFonts w:ascii="Arial" w:hAnsi="Arial" w:cs="Arial"/>
          <w:noProof/>
          <w:sz w:val="20"/>
          <w:lang w:val="es-MX"/>
        </w:rPr>
        <w:t>Idioma de la Oferta</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_Toc184121715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9</w:t>
      </w:r>
      <w:r w:rsidRPr="00F15BB6">
        <w:rPr>
          <w:rFonts w:ascii="Arial" w:hAnsi="Arial" w:cs="Arial"/>
          <w:noProof/>
          <w:sz w:val="20"/>
        </w:rPr>
        <w:fldChar w:fldCharType="end"/>
      </w:r>
    </w:p>
    <w:p w14:paraId="6D01E214"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11.</w:t>
      </w:r>
      <w:r w:rsidRPr="00F15BB6">
        <w:rPr>
          <w:rFonts w:ascii="Arial" w:eastAsiaTheme="minorEastAsia" w:hAnsi="Arial" w:cs="Arial"/>
          <w:noProof/>
          <w:sz w:val="20"/>
          <w:lang w:val="es-EC" w:eastAsia="es-EC"/>
        </w:rPr>
        <w:tab/>
      </w:r>
      <w:r w:rsidRPr="00F15BB6">
        <w:rPr>
          <w:rFonts w:ascii="Arial" w:hAnsi="Arial" w:cs="Arial"/>
          <w:noProof/>
          <w:sz w:val="20"/>
          <w:lang w:val="es-MX"/>
        </w:rPr>
        <w:t>Documentos que componen la Oferta</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_Toc184121716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9</w:t>
      </w:r>
      <w:r w:rsidRPr="00F15BB6">
        <w:rPr>
          <w:rFonts w:ascii="Arial" w:hAnsi="Arial" w:cs="Arial"/>
          <w:noProof/>
          <w:sz w:val="20"/>
        </w:rPr>
        <w:fldChar w:fldCharType="end"/>
      </w:r>
    </w:p>
    <w:p w14:paraId="7C4B1318"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12.</w:t>
      </w:r>
      <w:r w:rsidRPr="00F15BB6">
        <w:rPr>
          <w:rFonts w:ascii="Arial" w:eastAsiaTheme="minorEastAsia" w:hAnsi="Arial" w:cs="Arial"/>
          <w:noProof/>
          <w:sz w:val="20"/>
          <w:lang w:val="es-EC" w:eastAsia="es-EC"/>
        </w:rPr>
        <w:tab/>
      </w:r>
      <w:r w:rsidRPr="00F15BB6">
        <w:rPr>
          <w:rFonts w:ascii="Arial" w:hAnsi="Arial" w:cs="Arial"/>
          <w:noProof/>
          <w:sz w:val="20"/>
          <w:lang w:val="es-MX"/>
        </w:rPr>
        <w:t>Formulario de presentación de Oferta, Formularios de la Oferta y Declaración de Integridad y Lista de Precios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_Toc184121717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11</w:t>
      </w:r>
      <w:r w:rsidRPr="00F15BB6">
        <w:rPr>
          <w:rFonts w:ascii="Arial" w:hAnsi="Arial" w:cs="Arial"/>
          <w:noProof/>
          <w:sz w:val="20"/>
        </w:rPr>
        <w:fldChar w:fldCharType="end"/>
      </w:r>
    </w:p>
    <w:p w14:paraId="67288D68"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13.</w:t>
      </w:r>
      <w:r w:rsidRPr="00F15BB6">
        <w:rPr>
          <w:rFonts w:ascii="Arial" w:eastAsiaTheme="minorEastAsia" w:hAnsi="Arial" w:cs="Arial"/>
          <w:noProof/>
          <w:sz w:val="20"/>
          <w:lang w:val="es-EC" w:eastAsia="es-EC"/>
        </w:rPr>
        <w:tab/>
      </w:r>
      <w:r w:rsidRPr="00F15BB6">
        <w:rPr>
          <w:rFonts w:ascii="Arial" w:hAnsi="Arial" w:cs="Arial"/>
          <w:noProof/>
          <w:sz w:val="20"/>
          <w:lang w:val="es-MX"/>
        </w:rPr>
        <w:t>Ofertas Alternativas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_Toc184121718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11</w:t>
      </w:r>
      <w:r w:rsidRPr="00F15BB6">
        <w:rPr>
          <w:rFonts w:ascii="Arial" w:hAnsi="Arial" w:cs="Arial"/>
          <w:noProof/>
          <w:sz w:val="20"/>
        </w:rPr>
        <w:fldChar w:fldCharType="end"/>
      </w:r>
    </w:p>
    <w:p w14:paraId="19C5BB35"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14.</w:t>
      </w:r>
      <w:r w:rsidRPr="00F15BB6">
        <w:rPr>
          <w:rFonts w:ascii="Arial" w:eastAsiaTheme="minorEastAsia" w:hAnsi="Arial" w:cs="Arial"/>
          <w:noProof/>
          <w:sz w:val="20"/>
          <w:lang w:val="es-EC" w:eastAsia="es-EC"/>
        </w:rPr>
        <w:tab/>
      </w:r>
      <w:r w:rsidRPr="00F15BB6">
        <w:rPr>
          <w:rFonts w:ascii="Arial" w:hAnsi="Arial" w:cs="Arial"/>
          <w:noProof/>
          <w:sz w:val="20"/>
          <w:lang w:val="es-MX"/>
        </w:rPr>
        <w:t>Precios de la Oferta y Descuentos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_Toc184121719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11</w:t>
      </w:r>
      <w:r w:rsidRPr="00F15BB6">
        <w:rPr>
          <w:rFonts w:ascii="Arial" w:hAnsi="Arial" w:cs="Arial"/>
          <w:noProof/>
          <w:sz w:val="20"/>
        </w:rPr>
        <w:fldChar w:fldCharType="end"/>
      </w:r>
    </w:p>
    <w:p w14:paraId="51AB8D5C"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15.</w:t>
      </w:r>
      <w:r w:rsidRPr="00F15BB6">
        <w:rPr>
          <w:rFonts w:ascii="Arial" w:eastAsiaTheme="minorEastAsia" w:hAnsi="Arial" w:cs="Arial"/>
          <w:noProof/>
          <w:sz w:val="20"/>
          <w:lang w:val="es-EC" w:eastAsia="es-EC"/>
        </w:rPr>
        <w:tab/>
      </w:r>
      <w:r w:rsidRPr="00F15BB6">
        <w:rPr>
          <w:rFonts w:ascii="Arial" w:hAnsi="Arial" w:cs="Arial"/>
          <w:noProof/>
          <w:sz w:val="20"/>
          <w:lang w:val="es-MX"/>
        </w:rPr>
        <w:t>Moneda de la Oferta y Pago</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_Toc184121720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13</w:t>
      </w:r>
      <w:r w:rsidRPr="00F15BB6">
        <w:rPr>
          <w:rFonts w:ascii="Arial" w:hAnsi="Arial" w:cs="Arial"/>
          <w:noProof/>
          <w:sz w:val="20"/>
        </w:rPr>
        <w:fldChar w:fldCharType="end"/>
      </w:r>
    </w:p>
    <w:p w14:paraId="3D5AE999"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16.</w:t>
      </w:r>
      <w:r w:rsidRPr="00F15BB6">
        <w:rPr>
          <w:rFonts w:ascii="Arial" w:eastAsiaTheme="minorEastAsia" w:hAnsi="Arial" w:cs="Arial"/>
          <w:noProof/>
          <w:sz w:val="20"/>
          <w:lang w:val="es-EC" w:eastAsia="es-EC"/>
        </w:rPr>
        <w:tab/>
      </w:r>
      <w:r w:rsidRPr="00F15BB6">
        <w:rPr>
          <w:rFonts w:ascii="Arial" w:hAnsi="Arial" w:cs="Arial"/>
          <w:noProof/>
          <w:sz w:val="20"/>
          <w:lang w:val="es-MX"/>
        </w:rPr>
        <w:t>Documentos que Establecen la Elegibilidad y Conformidad de los Bienes y Servicios Conexos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_Toc184121721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13</w:t>
      </w:r>
      <w:r w:rsidRPr="00F15BB6">
        <w:rPr>
          <w:rFonts w:ascii="Arial" w:hAnsi="Arial" w:cs="Arial"/>
          <w:noProof/>
          <w:sz w:val="20"/>
        </w:rPr>
        <w:fldChar w:fldCharType="end"/>
      </w:r>
    </w:p>
    <w:p w14:paraId="63C070FD"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17.</w:t>
      </w:r>
      <w:r w:rsidRPr="00F15BB6">
        <w:rPr>
          <w:rFonts w:ascii="Arial" w:eastAsiaTheme="minorEastAsia" w:hAnsi="Arial" w:cs="Arial"/>
          <w:noProof/>
          <w:sz w:val="20"/>
          <w:lang w:val="es-EC" w:eastAsia="es-EC"/>
        </w:rPr>
        <w:tab/>
      </w:r>
      <w:r w:rsidRPr="00F15BB6">
        <w:rPr>
          <w:rFonts w:ascii="Arial" w:hAnsi="Arial" w:cs="Arial"/>
          <w:noProof/>
          <w:sz w:val="20"/>
          <w:lang w:val="es-MX"/>
        </w:rPr>
        <w:t>Documentos que Establecen la Elegibilidad y las Calificaciones del Oferente</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_Toc184121722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14</w:t>
      </w:r>
      <w:r w:rsidRPr="00F15BB6">
        <w:rPr>
          <w:rFonts w:ascii="Arial" w:hAnsi="Arial" w:cs="Arial"/>
          <w:noProof/>
          <w:sz w:val="20"/>
        </w:rPr>
        <w:fldChar w:fldCharType="end"/>
      </w:r>
    </w:p>
    <w:p w14:paraId="68BB9504"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18.</w:t>
      </w:r>
      <w:r w:rsidRPr="00F15BB6">
        <w:rPr>
          <w:rFonts w:ascii="Arial" w:eastAsiaTheme="minorEastAsia" w:hAnsi="Arial" w:cs="Arial"/>
          <w:noProof/>
          <w:sz w:val="20"/>
          <w:lang w:val="es-EC" w:eastAsia="es-EC"/>
        </w:rPr>
        <w:tab/>
      </w:r>
      <w:r w:rsidRPr="00F15BB6">
        <w:rPr>
          <w:rFonts w:ascii="Arial" w:hAnsi="Arial" w:cs="Arial"/>
          <w:noProof/>
          <w:sz w:val="20"/>
          <w:lang w:val="es-MX"/>
        </w:rPr>
        <w:t>Período de Validez de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_Toc184121723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15</w:t>
      </w:r>
      <w:r w:rsidRPr="00F15BB6">
        <w:rPr>
          <w:rFonts w:ascii="Arial" w:hAnsi="Arial" w:cs="Arial"/>
          <w:noProof/>
          <w:sz w:val="20"/>
        </w:rPr>
        <w:fldChar w:fldCharType="end"/>
      </w:r>
    </w:p>
    <w:p w14:paraId="7F50A4FF"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19.</w:t>
      </w:r>
      <w:r w:rsidRPr="00F15BB6">
        <w:rPr>
          <w:rFonts w:ascii="Arial" w:eastAsiaTheme="minorEastAsia" w:hAnsi="Arial" w:cs="Arial"/>
          <w:noProof/>
          <w:sz w:val="20"/>
          <w:lang w:val="es-EC" w:eastAsia="es-EC"/>
        </w:rPr>
        <w:tab/>
      </w:r>
      <w:r w:rsidRPr="00F15BB6">
        <w:rPr>
          <w:rFonts w:ascii="Arial" w:hAnsi="Arial" w:cs="Arial"/>
          <w:noProof/>
          <w:sz w:val="20"/>
          <w:lang w:val="es-MX"/>
        </w:rPr>
        <w:t>Garantía de Mantenimiento de la Oferta</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_Toc184121724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15</w:t>
      </w:r>
      <w:r w:rsidRPr="00F15BB6">
        <w:rPr>
          <w:rFonts w:ascii="Arial" w:hAnsi="Arial" w:cs="Arial"/>
          <w:noProof/>
          <w:sz w:val="20"/>
        </w:rPr>
        <w:fldChar w:fldCharType="end"/>
      </w:r>
    </w:p>
    <w:p w14:paraId="53D6D614"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20.</w:t>
      </w:r>
      <w:r w:rsidRPr="00F15BB6">
        <w:rPr>
          <w:rFonts w:ascii="Arial" w:eastAsiaTheme="minorEastAsia" w:hAnsi="Arial" w:cs="Arial"/>
          <w:noProof/>
          <w:sz w:val="20"/>
          <w:lang w:val="es-EC" w:eastAsia="es-EC"/>
        </w:rPr>
        <w:tab/>
      </w:r>
      <w:r w:rsidRPr="00F15BB6">
        <w:rPr>
          <w:rFonts w:ascii="Arial" w:hAnsi="Arial" w:cs="Arial"/>
          <w:noProof/>
          <w:sz w:val="20"/>
          <w:lang w:val="es-MX"/>
        </w:rPr>
        <w:t>Formato y Firma de la Oferta</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_Toc184121725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18</w:t>
      </w:r>
      <w:r w:rsidRPr="00F15BB6">
        <w:rPr>
          <w:rFonts w:ascii="Arial" w:hAnsi="Arial" w:cs="Arial"/>
          <w:noProof/>
          <w:sz w:val="20"/>
        </w:rPr>
        <w:fldChar w:fldCharType="end"/>
      </w:r>
    </w:p>
    <w:p w14:paraId="73DF9873" w14:textId="77777777" w:rsidR="00AA7A7C" w:rsidRPr="00F15BB6" w:rsidRDefault="00AA7A7C" w:rsidP="004E11D9">
      <w:pPr>
        <w:pStyle w:val="TDC1"/>
        <w:rPr>
          <w:rFonts w:ascii="Arial" w:eastAsiaTheme="minorEastAsia" w:hAnsi="Arial" w:cs="Arial"/>
          <w:noProof/>
          <w:sz w:val="20"/>
          <w:szCs w:val="20"/>
          <w:lang w:val="es-EC" w:eastAsia="es-EC"/>
        </w:rPr>
      </w:pPr>
      <w:r w:rsidRPr="00F15BB6">
        <w:rPr>
          <w:rFonts w:ascii="Arial" w:hAnsi="Arial" w:cs="Arial"/>
          <w:noProof/>
          <w:sz w:val="20"/>
          <w:szCs w:val="20"/>
          <w:lang w:val="es-MX"/>
        </w:rPr>
        <w:t>D.</w:t>
      </w:r>
      <w:r w:rsidRPr="00F15BB6">
        <w:rPr>
          <w:rFonts w:ascii="Arial" w:eastAsiaTheme="minorEastAsia" w:hAnsi="Arial" w:cs="Arial"/>
          <w:noProof/>
          <w:sz w:val="20"/>
          <w:szCs w:val="20"/>
          <w:lang w:val="es-EC" w:eastAsia="es-EC"/>
        </w:rPr>
        <w:tab/>
      </w:r>
      <w:r w:rsidRPr="00F15BB6">
        <w:rPr>
          <w:rFonts w:ascii="Arial" w:hAnsi="Arial" w:cs="Arial"/>
          <w:noProof/>
          <w:sz w:val="20"/>
          <w:szCs w:val="20"/>
          <w:lang w:val="es-MX"/>
        </w:rPr>
        <w:t>Presentación y Apertura de las Ofertas</w:t>
      </w:r>
      <w:r w:rsidRPr="00F15BB6">
        <w:rPr>
          <w:rFonts w:ascii="Arial" w:hAnsi="Arial" w:cs="Arial"/>
          <w:noProof/>
          <w:sz w:val="20"/>
          <w:szCs w:val="20"/>
          <w:lang w:val="es-ES"/>
        </w:rPr>
        <w:tab/>
      </w:r>
      <w:r w:rsidRPr="00F15BB6">
        <w:rPr>
          <w:rFonts w:ascii="Arial" w:hAnsi="Arial" w:cs="Arial"/>
          <w:noProof/>
          <w:sz w:val="20"/>
          <w:szCs w:val="20"/>
        </w:rPr>
        <w:fldChar w:fldCharType="begin"/>
      </w:r>
      <w:r w:rsidRPr="00F15BB6">
        <w:rPr>
          <w:rFonts w:ascii="Arial" w:hAnsi="Arial" w:cs="Arial"/>
          <w:noProof/>
          <w:sz w:val="20"/>
          <w:szCs w:val="20"/>
          <w:lang w:val="es-ES"/>
        </w:rPr>
        <w:instrText xml:space="preserve"> PAGEREF _Toc184121726 \h </w:instrText>
      </w:r>
      <w:r w:rsidRPr="00F15BB6">
        <w:rPr>
          <w:rFonts w:ascii="Arial" w:hAnsi="Arial" w:cs="Arial"/>
          <w:noProof/>
          <w:sz w:val="20"/>
          <w:szCs w:val="20"/>
        </w:rPr>
      </w:r>
      <w:r w:rsidRPr="00F15BB6">
        <w:rPr>
          <w:rFonts w:ascii="Arial" w:hAnsi="Arial" w:cs="Arial"/>
          <w:noProof/>
          <w:sz w:val="20"/>
          <w:szCs w:val="20"/>
        </w:rPr>
        <w:fldChar w:fldCharType="separate"/>
      </w:r>
      <w:r w:rsidR="005E4FBA">
        <w:rPr>
          <w:rFonts w:ascii="Arial" w:hAnsi="Arial" w:cs="Arial"/>
          <w:noProof/>
          <w:sz w:val="20"/>
          <w:szCs w:val="20"/>
          <w:lang w:val="es-ES"/>
        </w:rPr>
        <w:t>18</w:t>
      </w:r>
      <w:r w:rsidRPr="00F15BB6">
        <w:rPr>
          <w:rFonts w:ascii="Arial" w:hAnsi="Arial" w:cs="Arial"/>
          <w:noProof/>
          <w:sz w:val="20"/>
          <w:szCs w:val="20"/>
        </w:rPr>
        <w:fldChar w:fldCharType="end"/>
      </w:r>
    </w:p>
    <w:p w14:paraId="63E87627"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21.</w:t>
      </w:r>
      <w:r w:rsidRPr="00F15BB6">
        <w:rPr>
          <w:rFonts w:ascii="Arial" w:eastAsiaTheme="minorEastAsia" w:hAnsi="Arial" w:cs="Arial"/>
          <w:noProof/>
          <w:sz w:val="20"/>
          <w:lang w:val="es-EC" w:eastAsia="es-EC"/>
        </w:rPr>
        <w:tab/>
      </w:r>
      <w:r w:rsidRPr="00F15BB6">
        <w:rPr>
          <w:rFonts w:ascii="Arial" w:hAnsi="Arial" w:cs="Arial"/>
          <w:noProof/>
          <w:sz w:val="20"/>
          <w:lang w:val="es-MX"/>
        </w:rPr>
        <w:t>Sello e Identificación de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_Toc184121727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18</w:t>
      </w:r>
      <w:r w:rsidRPr="00F15BB6">
        <w:rPr>
          <w:rFonts w:ascii="Arial" w:hAnsi="Arial" w:cs="Arial"/>
          <w:noProof/>
          <w:sz w:val="20"/>
        </w:rPr>
        <w:fldChar w:fldCharType="end"/>
      </w:r>
    </w:p>
    <w:p w14:paraId="6809921A"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22.</w:t>
      </w:r>
      <w:r w:rsidRPr="00F15BB6">
        <w:rPr>
          <w:rFonts w:ascii="Arial" w:eastAsiaTheme="minorEastAsia" w:hAnsi="Arial" w:cs="Arial"/>
          <w:noProof/>
          <w:sz w:val="20"/>
          <w:lang w:val="es-EC" w:eastAsia="es-EC"/>
        </w:rPr>
        <w:tab/>
      </w:r>
      <w:r w:rsidRPr="00F15BB6">
        <w:rPr>
          <w:rFonts w:ascii="Arial" w:hAnsi="Arial" w:cs="Arial"/>
          <w:noProof/>
          <w:sz w:val="20"/>
          <w:lang w:val="es-MX"/>
        </w:rPr>
        <w:t>Fecha límite para Presentar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_Toc184121728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19</w:t>
      </w:r>
      <w:r w:rsidRPr="00F15BB6">
        <w:rPr>
          <w:rFonts w:ascii="Arial" w:hAnsi="Arial" w:cs="Arial"/>
          <w:noProof/>
          <w:sz w:val="20"/>
        </w:rPr>
        <w:fldChar w:fldCharType="end"/>
      </w:r>
    </w:p>
    <w:p w14:paraId="5236EAC7"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23.</w:t>
      </w:r>
      <w:r w:rsidRPr="00F15BB6">
        <w:rPr>
          <w:rFonts w:ascii="Arial" w:eastAsiaTheme="minorEastAsia" w:hAnsi="Arial" w:cs="Arial"/>
          <w:noProof/>
          <w:sz w:val="20"/>
          <w:lang w:val="es-EC" w:eastAsia="es-EC"/>
        </w:rPr>
        <w:tab/>
      </w:r>
      <w:r w:rsidRPr="00F15BB6">
        <w:rPr>
          <w:rFonts w:ascii="Arial" w:hAnsi="Arial" w:cs="Arial"/>
          <w:noProof/>
          <w:sz w:val="20"/>
          <w:lang w:val="es-MX"/>
        </w:rPr>
        <w:t>Ofertas Tardías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_Toc184121729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19</w:t>
      </w:r>
      <w:r w:rsidRPr="00F15BB6">
        <w:rPr>
          <w:rFonts w:ascii="Arial" w:hAnsi="Arial" w:cs="Arial"/>
          <w:noProof/>
          <w:sz w:val="20"/>
        </w:rPr>
        <w:fldChar w:fldCharType="end"/>
      </w:r>
    </w:p>
    <w:p w14:paraId="1FD9AD63"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lastRenderedPageBreak/>
        <w:t>24.</w:t>
      </w:r>
      <w:r w:rsidRPr="00F15BB6">
        <w:rPr>
          <w:rFonts w:ascii="Arial" w:eastAsiaTheme="minorEastAsia" w:hAnsi="Arial" w:cs="Arial"/>
          <w:noProof/>
          <w:sz w:val="20"/>
          <w:lang w:val="es-EC" w:eastAsia="es-EC"/>
        </w:rPr>
        <w:tab/>
      </w:r>
      <w:r w:rsidRPr="00F15BB6">
        <w:rPr>
          <w:rFonts w:ascii="Arial" w:hAnsi="Arial" w:cs="Arial"/>
          <w:noProof/>
          <w:sz w:val="20"/>
          <w:lang w:val="es-MX"/>
        </w:rPr>
        <w:t>Retiro, Sustitución y Modificación de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_Toc184121730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19</w:t>
      </w:r>
      <w:r w:rsidRPr="00F15BB6">
        <w:rPr>
          <w:rFonts w:ascii="Arial" w:hAnsi="Arial" w:cs="Arial"/>
          <w:noProof/>
          <w:sz w:val="20"/>
        </w:rPr>
        <w:fldChar w:fldCharType="end"/>
      </w:r>
    </w:p>
    <w:p w14:paraId="7CDD6150"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25.</w:t>
      </w:r>
      <w:r w:rsidRPr="00F15BB6">
        <w:rPr>
          <w:rFonts w:ascii="Arial" w:eastAsiaTheme="minorEastAsia" w:hAnsi="Arial" w:cs="Arial"/>
          <w:noProof/>
          <w:sz w:val="20"/>
          <w:lang w:val="es-EC" w:eastAsia="es-EC"/>
        </w:rPr>
        <w:tab/>
      </w:r>
      <w:r w:rsidRPr="00F15BB6">
        <w:rPr>
          <w:rFonts w:ascii="Arial" w:hAnsi="Arial" w:cs="Arial"/>
          <w:noProof/>
          <w:sz w:val="20"/>
          <w:lang w:val="es-MX"/>
        </w:rPr>
        <w:t>Apertura de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_Toc184121731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20</w:t>
      </w:r>
      <w:r w:rsidRPr="00F15BB6">
        <w:rPr>
          <w:rFonts w:ascii="Arial" w:hAnsi="Arial" w:cs="Arial"/>
          <w:noProof/>
          <w:sz w:val="20"/>
        </w:rPr>
        <w:fldChar w:fldCharType="end"/>
      </w:r>
    </w:p>
    <w:p w14:paraId="53EB3CA9" w14:textId="77777777" w:rsidR="00AA7A7C" w:rsidRPr="00F15BB6" w:rsidRDefault="00AA7A7C" w:rsidP="004E11D9">
      <w:pPr>
        <w:pStyle w:val="TDC1"/>
        <w:rPr>
          <w:rFonts w:ascii="Arial" w:eastAsiaTheme="minorEastAsia" w:hAnsi="Arial" w:cs="Arial"/>
          <w:noProof/>
          <w:sz w:val="20"/>
          <w:szCs w:val="20"/>
          <w:lang w:val="es-EC" w:eastAsia="es-EC"/>
        </w:rPr>
      </w:pPr>
      <w:r w:rsidRPr="00F15BB6">
        <w:rPr>
          <w:rFonts w:ascii="Arial" w:hAnsi="Arial" w:cs="Arial"/>
          <w:noProof/>
          <w:sz w:val="20"/>
          <w:szCs w:val="20"/>
          <w:lang w:val="es-MX"/>
        </w:rPr>
        <w:t>E.</w:t>
      </w:r>
      <w:r w:rsidRPr="00F15BB6">
        <w:rPr>
          <w:rFonts w:ascii="Arial" w:eastAsiaTheme="minorEastAsia" w:hAnsi="Arial" w:cs="Arial"/>
          <w:noProof/>
          <w:sz w:val="20"/>
          <w:szCs w:val="20"/>
          <w:lang w:val="es-EC" w:eastAsia="es-EC"/>
        </w:rPr>
        <w:tab/>
      </w:r>
      <w:r w:rsidRPr="00F15BB6">
        <w:rPr>
          <w:rFonts w:ascii="Arial" w:hAnsi="Arial" w:cs="Arial"/>
          <w:noProof/>
          <w:sz w:val="20"/>
          <w:szCs w:val="20"/>
          <w:lang w:val="es-MX"/>
        </w:rPr>
        <w:t>Evaluación y Comparación de las Ofertas</w:t>
      </w:r>
      <w:r w:rsidRPr="00F15BB6">
        <w:rPr>
          <w:rFonts w:ascii="Arial" w:hAnsi="Arial" w:cs="Arial"/>
          <w:noProof/>
          <w:sz w:val="20"/>
          <w:szCs w:val="20"/>
          <w:lang w:val="es-ES"/>
        </w:rPr>
        <w:tab/>
      </w:r>
      <w:r w:rsidRPr="00F15BB6">
        <w:rPr>
          <w:rFonts w:ascii="Arial" w:hAnsi="Arial" w:cs="Arial"/>
          <w:noProof/>
          <w:sz w:val="20"/>
          <w:szCs w:val="20"/>
        </w:rPr>
        <w:fldChar w:fldCharType="begin"/>
      </w:r>
      <w:r w:rsidRPr="00F15BB6">
        <w:rPr>
          <w:rFonts w:ascii="Arial" w:hAnsi="Arial" w:cs="Arial"/>
          <w:noProof/>
          <w:sz w:val="20"/>
          <w:szCs w:val="20"/>
          <w:lang w:val="es-ES"/>
        </w:rPr>
        <w:instrText xml:space="preserve"> PAGEREF _Toc184121732 \h </w:instrText>
      </w:r>
      <w:r w:rsidRPr="00F15BB6">
        <w:rPr>
          <w:rFonts w:ascii="Arial" w:hAnsi="Arial" w:cs="Arial"/>
          <w:noProof/>
          <w:sz w:val="20"/>
          <w:szCs w:val="20"/>
        </w:rPr>
      </w:r>
      <w:r w:rsidRPr="00F15BB6">
        <w:rPr>
          <w:rFonts w:ascii="Arial" w:hAnsi="Arial" w:cs="Arial"/>
          <w:noProof/>
          <w:sz w:val="20"/>
          <w:szCs w:val="20"/>
        </w:rPr>
        <w:fldChar w:fldCharType="separate"/>
      </w:r>
      <w:r w:rsidR="005E4FBA">
        <w:rPr>
          <w:rFonts w:ascii="Arial" w:hAnsi="Arial" w:cs="Arial"/>
          <w:noProof/>
          <w:sz w:val="20"/>
          <w:szCs w:val="20"/>
          <w:lang w:val="es-ES"/>
        </w:rPr>
        <w:t>21</w:t>
      </w:r>
      <w:r w:rsidRPr="00F15BB6">
        <w:rPr>
          <w:rFonts w:ascii="Arial" w:hAnsi="Arial" w:cs="Arial"/>
          <w:noProof/>
          <w:sz w:val="20"/>
          <w:szCs w:val="20"/>
        </w:rPr>
        <w:fldChar w:fldCharType="end"/>
      </w:r>
    </w:p>
    <w:p w14:paraId="02831051"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26.</w:t>
      </w:r>
      <w:r w:rsidRPr="00F15BB6">
        <w:rPr>
          <w:rFonts w:ascii="Arial" w:eastAsiaTheme="minorEastAsia" w:hAnsi="Arial" w:cs="Arial"/>
          <w:noProof/>
          <w:sz w:val="20"/>
          <w:lang w:val="es-EC" w:eastAsia="es-EC"/>
        </w:rPr>
        <w:tab/>
      </w:r>
      <w:r w:rsidRPr="00F15BB6">
        <w:rPr>
          <w:rFonts w:ascii="Arial" w:hAnsi="Arial" w:cs="Arial"/>
          <w:noProof/>
          <w:sz w:val="20"/>
          <w:lang w:val="es-MX"/>
        </w:rPr>
        <w:t>Confidencialidad</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_Toc184121733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21</w:t>
      </w:r>
      <w:r w:rsidRPr="00F15BB6">
        <w:rPr>
          <w:rFonts w:ascii="Arial" w:hAnsi="Arial" w:cs="Arial"/>
          <w:noProof/>
          <w:sz w:val="20"/>
        </w:rPr>
        <w:fldChar w:fldCharType="end"/>
      </w:r>
    </w:p>
    <w:p w14:paraId="79159CA2"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27.</w:t>
      </w:r>
      <w:r w:rsidRPr="00F15BB6">
        <w:rPr>
          <w:rFonts w:ascii="Arial" w:eastAsiaTheme="minorEastAsia" w:hAnsi="Arial" w:cs="Arial"/>
          <w:noProof/>
          <w:sz w:val="20"/>
          <w:lang w:val="es-EC" w:eastAsia="es-EC"/>
        </w:rPr>
        <w:tab/>
      </w:r>
      <w:r w:rsidRPr="00F15BB6">
        <w:rPr>
          <w:rFonts w:ascii="Arial" w:hAnsi="Arial" w:cs="Arial"/>
          <w:noProof/>
          <w:sz w:val="20"/>
          <w:lang w:val="es-MX"/>
        </w:rPr>
        <w:t>Aclaración de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_Toc184121734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22</w:t>
      </w:r>
      <w:r w:rsidRPr="00F15BB6">
        <w:rPr>
          <w:rFonts w:ascii="Arial" w:hAnsi="Arial" w:cs="Arial"/>
          <w:noProof/>
          <w:sz w:val="20"/>
        </w:rPr>
        <w:fldChar w:fldCharType="end"/>
      </w:r>
    </w:p>
    <w:p w14:paraId="4D26EF4F"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28.</w:t>
      </w:r>
      <w:r w:rsidRPr="00F15BB6">
        <w:rPr>
          <w:rFonts w:ascii="Arial" w:eastAsiaTheme="minorEastAsia" w:hAnsi="Arial" w:cs="Arial"/>
          <w:noProof/>
          <w:sz w:val="20"/>
          <w:lang w:val="es-EC" w:eastAsia="es-EC"/>
        </w:rPr>
        <w:tab/>
      </w:r>
      <w:r w:rsidRPr="00F15BB6">
        <w:rPr>
          <w:rFonts w:ascii="Arial" w:hAnsi="Arial" w:cs="Arial"/>
          <w:noProof/>
          <w:sz w:val="20"/>
          <w:lang w:val="es-MX"/>
        </w:rPr>
        <w:t>Desviaciones, Reservas, y Omisiones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_Toc184121735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22</w:t>
      </w:r>
      <w:r w:rsidRPr="00F15BB6">
        <w:rPr>
          <w:rFonts w:ascii="Arial" w:hAnsi="Arial" w:cs="Arial"/>
          <w:noProof/>
          <w:sz w:val="20"/>
        </w:rPr>
        <w:fldChar w:fldCharType="end"/>
      </w:r>
    </w:p>
    <w:p w14:paraId="69B78F3A"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29.</w:t>
      </w:r>
      <w:r w:rsidRPr="00F15BB6">
        <w:rPr>
          <w:rFonts w:ascii="Arial" w:eastAsiaTheme="minorEastAsia" w:hAnsi="Arial" w:cs="Arial"/>
          <w:noProof/>
          <w:sz w:val="20"/>
          <w:lang w:val="es-EC" w:eastAsia="es-EC"/>
        </w:rPr>
        <w:tab/>
      </w:r>
      <w:r w:rsidRPr="00F15BB6">
        <w:rPr>
          <w:rFonts w:ascii="Arial" w:hAnsi="Arial" w:cs="Arial"/>
          <w:noProof/>
          <w:sz w:val="20"/>
          <w:lang w:val="es-MX"/>
        </w:rPr>
        <w:t>Cumplimiento de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_Toc184121736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22</w:t>
      </w:r>
      <w:r w:rsidRPr="00F15BB6">
        <w:rPr>
          <w:rFonts w:ascii="Arial" w:hAnsi="Arial" w:cs="Arial"/>
          <w:noProof/>
          <w:sz w:val="20"/>
        </w:rPr>
        <w:fldChar w:fldCharType="end"/>
      </w:r>
    </w:p>
    <w:p w14:paraId="41FE82A1"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30.</w:t>
      </w:r>
      <w:r w:rsidRPr="00F15BB6">
        <w:rPr>
          <w:rFonts w:ascii="Arial" w:eastAsiaTheme="minorEastAsia" w:hAnsi="Arial" w:cs="Arial"/>
          <w:noProof/>
          <w:sz w:val="20"/>
          <w:lang w:val="es-EC" w:eastAsia="es-EC"/>
        </w:rPr>
        <w:tab/>
      </w:r>
      <w:r w:rsidRPr="00F15BB6">
        <w:rPr>
          <w:rFonts w:ascii="Arial" w:hAnsi="Arial" w:cs="Arial"/>
          <w:noProof/>
          <w:sz w:val="20"/>
          <w:lang w:val="es-MX"/>
        </w:rPr>
        <w:t>Diferencias, Errores y Omisiones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_Toc184121737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23</w:t>
      </w:r>
      <w:r w:rsidRPr="00F15BB6">
        <w:rPr>
          <w:rFonts w:ascii="Arial" w:hAnsi="Arial" w:cs="Arial"/>
          <w:noProof/>
          <w:sz w:val="20"/>
        </w:rPr>
        <w:fldChar w:fldCharType="end"/>
      </w:r>
    </w:p>
    <w:p w14:paraId="5BE63D2B"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31.</w:t>
      </w:r>
      <w:r w:rsidRPr="00F15BB6">
        <w:rPr>
          <w:rFonts w:ascii="Arial" w:eastAsiaTheme="minorEastAsia" w:hAnsi="Arial" w:cs="Arial"/>
          <w:noProof/>
          <w:sz w:val="20"/>
          <w:lang w:val="es-EC" w:eastAsia="es-EC"/>
        </w:rPr>
        <w:tab/>
      </w:r>
      <w:r w:rsidRPr="00F15BB6">
        <w:rPr>
          <w:rFonts w:ascii="Arial" w:hAnsi="Arial" w:cs="Arial"/>
          <w:noProof/>
          <w:sz w:val="20"/>
          <w:lang w:val="es-MX"/>
        </w:rPr>
        <w:t>Corrección de errores aritméticos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_Toc184121738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23</w:t>
      </w:r>
      <w:r w:rsidRPr="00F15BB6">
        <w:rPr>
          <w:rFonts w:ascii="Arial" w:hAnsi="Arial" w:cs="Arial"/>
          <w:noProof/>
          <w:sz w:val="20"/>
        </w:rPr>
        <w:fldChar w:fldCharType="end"/>
      </w:r>
    </w:p>
    <w:p w14:paraId="2AC57CEE"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32.</w:t>
      </w:r>
      <w:r w:rsidRPr="00F15BB6">
        <w:rPr>
          <w:rFonts w:ascii="Arial" w:eastAsiaTheme="minorEastAsia" w:hAnsi="Arial" w:cs="Arial"/>
          <w:noProof/>
          <w:sz w:val="20"/>
          <w:lang w:val="es-EC" w:eastAsia="es-EC"/>
        </w:rPr>
        <w:tab/>
      </w:r>
      <w:r w:rsidRPr="00F15BB6">
        <w:rPr>
          <w:rFonts w:ascii="Arial" w:hAnsi="Arial" w:cs="Arial"/>
          <w:noProof/>
          <w:sz w:val="20"/>
          <w:lang w:val="es-MX"/>
        </w:rPr>
        <w:t>Conversión a una Sola Moneda</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_Toc184121739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24</w:t>
      </w:r>
      <w:r w:rsidRPr="00F15BB6">
        <w:rPr>
          <w:rFonts w:ascii="Arial" w:hAnsi="Arial" w:cs="Arial"/>
          <w:noProof/>
          <w:sz w:val="20"/>
        </w:rPr>
        <w:fldChar w:fldCharType="end"/>
      </w:r>
    </w:p>
    <w:p w14:paraId="755675EC"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33.</w:t>
      </w:r>
      <w:r w:rsidRPr="00F15BB6">
        <w:rPr>
          <w:rFonts w:ascii="Arial" w:eastAsiaTheme="minorEastAsia" w:hAnsi="Arial" w:cs="Arial"/>
          <w:noProof/>
          <w:sz w:val="20"/>
          <w:lang w:val="es-EC" w:eastAsia="es-EC"/>
        </w:rPr>
        <w:tab/>
      </w:r>
      <w:r w:rsidRPr="00F15BB6">
        <w:rPr>
          <w:rFonts w:ascii="Arial" w:hAnsi="Arial" w:cs="Arial"/>
          <w:noProof/>
          <w:sz w:val="20"/>
          <w:lang w:val="es-MX"/>
        </w:rPr>
        <w:t>Margen de Preferencia</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_Toc184121740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24</w:t>
      </w:r>
      <w:r w:rsidRPr="00F15BB6">
        <w:rPr>
          <w:rFonts w:ascii="Arial" w:hAnsi="Arial" w:cs="Arial"/>
          <w:noProof/>
          <w:sz w:val="20"/>
        </w:rPr>
        <w:fldChar w:fldCharType="end"/>
      </w:r>
    </w:p>
    <w:p w14:paraId="10F6D92C"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34.</w:t>
      </w:r>
      <w:r w:rsidRPr="00F15BB6">
        <w:rPr>
          <w:rFonts w:ascii="Arial" w:eastAsiaTheme="minorEastAsia" w:hAnsi="Arial" w:cs="Arial"/>
          <w:noProof/>
          <w:sz w:val="20"/>
          <w:lang w:val="es-EC" w:eastAsia="es-EC"/>
        </w:rPr>
        <w:tab/>
      </w:r>
      <w:r w:rsidRPr="00F15BB6">
        <w:rPr>
          <w:rFonts w:ascii="Arial" w:hAnsi="Arial" w:cs="Arial"/>
          <w:noProof/>
          <w:sz w:val="20"/>
          <w:lang w:val="es-MX"/>
        </w:rPr>
        <w:t>Evaluación de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_Toc184121741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24</w:t>
      </w:r>
      <w:r w:rsidRPr="00F15BB6">
        <w:rPr>
          <w:rFonts w:ascii="Arial" w:hAnsi="Arial" w:cs="Arial"/>
          <w:noProof/>
          <w:sz w:val="20"/>
        </w:rPr>
        <w:fldChar w:fldCharType="end"/>
      </w:r>
    </w:p>
    <w:p w14:paraId="68F618F7"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35.</w:t>
      </w:r>
      <w:r w:rsidRPr="00F15BB6">
        <w:rPr>
          <w:rFonts w:ascii="Arial" w:eastAsiaTheme="minorEastAsia" w:hAnsi="Arial" w:cs="Arial"/>
          <w:noProof/>
          <w:sz w:val="20"/>
          <w:lang w:val="es-EC" w:eastAsia="es-EC"/>
        </w:rPr>
        <w:tab/>
      </w:r>
      <w:r w:rsidRPr="00F15BB6">
        <w:rPr>
          <w:rFonts w:ascii="Arial" w:hAnsi="Arial" w:cs="Arial"/>
          <w:noProof/>
          <w:sz w:val="20"/>
          <w:lang w:val="es-MX"/>
        </w:rPr>
        <w:t>Comparación de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_Toc184121742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26</w:t>
      </w:r>
      <w:r w:rsidRPr="00F15BB6">
        <w:rPr>
          <w:rFonts w:ascii="Arial" w:hAnsi="Arial" w:cs="Arial"/>
          <w:noProof/>
          <w:sz w:val="20"/>
        </w:rPr>
        <w:fldChar w:fldCharType="end"/>
      </w:r>
    </w:p>
    <w:p w14:paraId="4428AD79"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36.</w:t>
      </w:r>
      <w:r w:rsidRPr="00F15BB6">
        <w:rPr>
          <w:rFonts w:ascii="Arial" w:eastAsiaTheme="minorEastAsia" w:hAnsi="Arial" w:cs="Arial"/>
          <w:noProof/>
          <w:sz w:val="20"/>
          <w:lang w:val="es-EC" w:eastAsia="es-EC"/>
        </w:rPr>
        <w:tab/>
      </w:r>
      <w:r w:rsidRPr="00F15BB6">
        <w:rPr>
          <w:rFonts w:ascii="Arial" w:hAnsi="Arial" w:cs="Arial"/>
          <w:noProof/>
          <w:sz w:val="20"/>
          <w:lang w:val="es-MX"/>
        </w:rPr>
        <w:t>Poscualificación del Oferente</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_Toc184121743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26</w:t>
      </w:r>
      <w:r w:rsidRPr="00F15BB6">
        <w:rPr>
          <w:rFonts w:ascii="Arial" w:hAnsi="Arial" w:cs="Arial"/>
          <w:noProof/>
          <w:sz w:val="20"/>
        </w:rPr>
        <w:fldChar w:fldCharType="end"/>
      </w:r>
    </w:p>
    <w:p w14:paraId="6793CA74"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37.</w:t>
      </w:r>
      <w:r w:rsidRPr="00F15BB6">
        <w:rPr>
          <w:rFonts w:ascii="Arial" w:eastAsiaTheme="minorEastAsia" w:hAnsi="Arial" w:cs="Arial"/>
          <w:noProof/>
          <w:sz w:val="20"/>
          <w:lang w:val="es-EC" w:eastAsia="es-EC"/>
        </w:rPr>
        <w:tab/>
      </w:r>
      <w:r w:rsidRPr="00F15BB6">
        <w:rPr>
          <w:rFonts w:ascii="Arial" w:hAnsi="Arial" w:cs="Arial"/>
          <w:noProof/>
          <w:sz w:val="20"/>
          <w:lang w:val="es-MX"/>
        </w:rPr>
        <w:t>Derecho del Comprador a Aceptar Cualquier Oferta y a Rechazar Cualquiera o Todas las Ofertas</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_Toc184121744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26</w:t>
      </w:r>
      <w:r w:rsidRPr="00F15BB6">
        <w:rPr>
          <w:rFonts w:ascii="Arial" w:hAnsi="Arial" w:cs="Arial"/>
          <w:noProof/>
          <w:sz w:val="20"/>
        </w:rPr>
        <w:fldChar w:fldCharType="end"/>
      </w:r>
    </w:p>
    <w:p w14:paraId="2BCAB9A1" w14:textId="77777777" w:rsidR="00AA7A7C" w:rsidRPr="00F15BB6" w:rsidRDefault="00AA7A7C" w:rsidP="004E11D9">
      <w:pPr>
        <w:pStyle w:val="TDC1"/>
        <w:rPr>
          <w:rFonts w:ascii="Arial" w:eastAsiaTheme="minorEastAsia" w:hAnsi="Arial" w:cs="Arial"/>
          <w:noProof/>
          <w:sz w:val="20"/>
          <w:szCs w:val="20"/>
          <w:lang w:val="es-EC" w:eastAsia="es-EC"/>
        </w:rPr>
      </w:pPr>
      <w:r w:rsidRPr="00F15BB6">
        <w:rPr>
          <w:rFonts w:ascii="Arial" w:hAnsi="Arial" w:cs="Arial"/>
          <w:noProof/>
          <w:sz w:val="20"/>
          <w:szCs w:val="20"/>
          <w:lang w:val="es-MX"/>
        </w:rPr>
        <w:t>F.</w:t>
      </w:r>
      <w:r w:rsidRPr="00F15BB6">
        <w:rPr>
          <w:rFonts w:ascii="Arial" w:eastAsiaTheme="minorEastAsia" w:hAnsi="Arial" w:cs="Arial"/>
          <w:noProof/>
          <w:sz w:val="20"/>
          <w:szCs w:val="20"/>
          <w:lang w:val="es-EC" w:eastAsia="es-EC"/>
        </w:rPr>
        <w:tab/>
      </w:r>
      <w:r w:rsidRPr="00F15BB6">
        <w:rPr>
          <w:rFonts w:ascii="Arial" w:hAnsi="Arial" w:cs="Arial"/>
          <w:noProof/>
          <w:sz w:val="20"/>
          <w:szCs w:val="20"/>
          <w:lang w:val="es-MX"/>
        </w:rPr>
        <w:t>Adjudicación del Contrato</w:t>
      </w:r>
      <w:r w:rsidRPr="00F15BB6">
        <w:rPr>
          <w:rFonts w:ascii="Arial" w:hAnsi="Arial" w:cs="Arial"/>
          <w:noProof/>
          <w:sz w:val="20"/>
          <w:szCs w:val="20"/>
          <w:lang w:val="es-ES"/>
        </w:rPr>
        <w:tab/>
      </w:r>
      <w:r w:rsidRPr="00F15BB6">
        <w:rPr>
          <w:rFonts w:ascii="Arial" w:hAnsi="Arial" w:cs="Arial"/>
          <w:noProof/>
          <w:sz w:val="20"/>
          <w:szCs w:val="20"/>
        </w:rPr>
        <w:fldChar w:fldCharType="begin"/>
      </w:r>
      <w:r w:rsidRPr="00F15BB6">
        <w:rPr>
          <w:rFonts w:ascii="Arial" w:hAnsi="Arial" w:cs="Arial"/>
          <w:noProof/>
          <w:sz w:val="20"/>
          <w:szCs w:val="20"/>
          <w:lang w:val="es-ES"/>
        </w:rPr>
        <w:instrText xml:space="preserve"> PAGEREF _Toc184121745 \h </w:instrText>
      </w:r>
      <w:r w:rsidRPr="00F15BB6">
        <w:rPr>
          <w:rFonts w:ascii="Arial" w:hAnsi="Arial" w:cs="Arial"/>
          <w:noProof/>
          <w:sz w:val="20"/>
          <w:szCs w:val="20"/>
        </w:rPr>
      </w:r>
      <w:r w:rsidRPr="00F15BB6">
        <w:rPr>
          <w:rFonts w:ascii="Arial" w:hAnsi="Arial" w:cs="Arial"/>
          <w:noProof/>
          <w:sz w:val="20"/>
          <w:szCs w:val="20"/>
        </w:rPr>
        <w:fldChar w:fldCharType="separate"/>
      </w:r>
      <w:r w:rsidR="005E4FBA">
        <w:rPr>
          <w:rFonts w:ascii="Arial" w:hAnsi="Arial" w:cs="Arial"/>
          <w:noProof/>
          <w:sz w:val="20"/>
          <w:szCs w:val="20"/>
          <w:lang w:val="es-ES"/>
        </w:rPr>
        <w:t>26</w:t>
      </w:r>
      <w:r w:rsidRPr="00F15BB6">
        <w:rPr>
          <w:rFonts w:ascii="Arial" w:hAnsi="Arial" w:cs="Arial"/>
          <w:noProof/>
          <w:sz w:val="20"/>
          <w:szCs w:val="20"/>
        </w:rPr>
        <w:fldChar w:fldCharType="end"/>
      </w:r>
    </w:p>
    <w:p w14:paraId="1B402823"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38.</w:t>
      </w:r>
      <w:r w:rsidRPr="00F15BB6">
        <w:rPr>
          <w:rFonts w:ascii="Arial" w:eastAsiaTheme="minorEastAsia" w:hAnsi="Arial" w:cs="Arial"/>
          <w:noProof/>
          <w:sz w:val="20"/>
          <w:lang w:val="es-EC" w:eastAsia="es-EC"/>
        </w:rPr>
        <w:tab/>
      </w:r>
      <w:r w:rsidRPr="00F15BB6">
        <w:rPr>
          <w:rFonts w:ascii="Arial" w:hAnsi="Arial" w:cs="Arial"/>
          <w:noProof/>
          <w:sz w:val="20"/>
          <w:lang w:val="es-MX"/>
        </w:rPr>
        <w:t>Criterios de Adjudicación</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_Toc184121746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26</w:t>
      </w:r>
      <w:r w:rsidRPr="00F15BB6">
        <w:rPr>
          <w:rFonts w:ascii="Arial" w:hAnsi="Arial" w:cs="Arial"/>
          <w:noProof/>
          <w:sz w:val="20"/>
        </w:rPr>
        <w:fldChar w:fldCharType="end"/>
      </w:r>
    </w:p>
    <w:p w14:paraId="0750879B"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39.</w:t>
      </w:r>
      <w:r w:rsidRPr="00F15BB6">
        <w:rPr>
          <w:rFonts w:ascii="Arial" w:eastAsiaTheme="minorEastAsia" w:hAnsi="Arial" w:cs="Arial"/>
          <w:noProof/>
          <w:sz w:val="20"/>
          <w:lang w:val="es-EC" w:eastAsia="es-EC"/>
        </w:rPr>
        <w:tab/>
      </w:r>
      <w:r w:rsidRPr="00F15BB6">
        <w:rPr>
          <w:rFonts w:ascii="Arial" w:hAnsi="Arial" w:cs="Arial"/>
          <w:noProof/>
          <w:sz w:val="20"/>
          <w:lang w:val="es-MX"/>
        </w:rPr>
        <w:t>Derecho del Comprador a Variar las Cantidades en el Momento de la Adjudicación</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_Toc184121747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27</w:t>
      </w:r>
      <w:r w:rsidRPr="00F15BB6">
        <w:rPr>
          <w:rFonts w:ascii="Arial" w:hAnsi="Arial" w:cs="Arial"/>
          <w:noProof/>
          <w:sz w:val="20"/>
        </w:rPr>
        <w:fldChar w:fldCharType="end"/>
      </w:r>
    </w:p>
    <w:p w14:paraId="376F0453"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40.</w:t>
      </w:r>
      <w:r w:rsidRPr="00F15BB6">
        <w:rPr>
          <w:rFonts w:ascii="Arial" w:eastAsiaTheme="minorEastAsia" w:hAnsi="Arial" w:cs="Arial"/>
          <w:noProof/>
          <w:sz w:val="20"/>
          <w:lang w:val="es-EC" w:eastAsia="es-EC"/>
        </w:rPr>
        <w:tab/>
      </w:r>
      <w:r w:rsidRPr="00F15BB6">
        <w:rPr>
          <w:rFonts w:ascii="Arial" w:hAnsi="Arial" w:cs="Arial"/>
          <w:noProof/>
          <w:sz w:val="20"/>
          <w:lang w:val="es-MX"/>
        </w:rPr>
        <w:t>Notificación de Adjudicación del Contrato</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_Toc184121748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27</w:t>
      </w:r>
      <w:r w:rsidRPr="00F15BB6">
        <w:rPr>
          <w:rFonts w:ascii="Arial" w:hAnsi="Arial" w:cs="Arial"/>
          <w:noProof/>
          <w:sz w:val="20"/>
        </w:rPr>
        <w:fldChar w:fldCharType="end"/>
      </w:r>
    </w:p>
    <w:p w14:paraId="3905B4C7"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41.</w:t>
      </w:r>
      <w:r w:rsidRPr="00F15BB6">
        <w:rPr>
          <w:rFonts w:ascii="Arial" w:eastAsiaTheme="minorEastAsia" w:hAnsi="Arial" w:cs="Arial"/>
          <w:noProof/>
          <w:sz w:val="20"/>
          <w:lang w:val="es-EC" w:eastAsia="es-EC"/>
        </w:rPr>
        <w:tab/>
      </w:r>
      <w:r w:rsidRPr="00F15BB6">
        <w:rPr>
          <w:rFonts w:ascii="Arial" w:hAnsi="Arial" w:cs="Arial"/>
          <w:noProof/>
          <w:sz w:val="20"/>
          <w:lang w:val="es-MX"/>
        </w:rPr>
        <w:t>Firma del Contrato</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_Toc184121749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27</w:t>
      </w:r>
      <w:r w:rsidRPr="00F15BB6">
        <w:rPr>
          <w:rFonts w:ascii="Arial" w:hAnsi="Arial" w:cs="Arial"/>
          <w:noProof/>
          <w:sz w:val="20"/>
        </w:rPr>
        <w:fldChar w:fldCharType="end"/>
      </w:r>
    </w:p>
    <w:p w14:paraId="2AF4FADB" w14:textId="77777777" w:rsidR="00AA7A7C" w:rsidRPr="00F15BB6" w:rsidRDefault="00AA7A7C" w:rsidP="004E11D9">
      <w:pPr>
        <w:pStyle w:val="TDC2"/>
        <w:rPr>
          <w:rFonts w:ascii="Arial" w:eastAsiaTheme="minorEastAsia" w:hAnsi="Arial" w:cs="Arial"/>
          <w:noProof/>
          <w:sz w:val="20"/>
          <w:lang w:val="es-EC" w:eastAsia="es-EC"/>
        </w:rPr>
      </w:pPr>
      <w:r w:rsidRPr="00F15BB6">
        <w:rPr>
          <w:rFonts w:ascii="Arial" w:hAnsi="Arial" w:cs="Arial"/>
          <w:noProof/>
          <w:sz w:val="20"/>
          <w:lang w:val="es-MX"/>
        </w:rPr>
        <w:t>42.</w:t>
      </w:r>
      <w:r w:rsidRPr="00F15BB6">
        <w:rPr>
          <w:rFonts w:ascii="Arial" w:eastAsiaTheme="minorEastAsia" w:hAnsi="Arial" w:cs="Arial"/>
          <w:noProof/>
          <w:sz w:val="20"/>
          <w:lang w:val="es-EC" w:eastAsia="es-EC"/>
        </w:rPr>
        <w:tab/>
      </w:r>
      <w:r w:rsidRPr="00F15BB6">
        <w:rPr>
          <w:rFonts w:ascii="Arial" w:hAnsi="Arial" w:cs="Arial"/>
          <w:noProof/>
          <w:sz w:val="20"/>
          <w:lang w:val="es-MX"/>
        </w:rPr>
        <w:t>Garantía de Cumplimiento del Contrato</w:t>
      </w:r>
      <w:r w:rsidRPr="00F15BB6">
        <w:rPr>
          <w:rFonts w:ascii="Arial" w:hAnsi="Arial" w:cs="Arial"/>
          <w:noProof/>
          <w:sz w:val="20"/>
          <w:lang w:val="es-ES"/>
        </w:rPr>
        <w:tab/>
      </w:r>
      <w:r w:rsidRPr="00F15BB6">
        <w:rPr>
          <w:rFonts w:ascii="Arial" w:hAnsi="Arial" w:cs="Arial"/>
          <w:noProof/>
          <w:sz w:val="20"/>
        </w:rPr>
        <w:fldChar w:fldCharType="begin"/>
      </w:r>
      <w:r w:rsidRPr="00F15BB6">
        <w:rPr>
          <w:rFonts w:ascii="Arial" w:hAnsi="Arial" w:cs="Arial"/>
          <w:noProof/>
          <w:sz w:val="20"/>
          <w:lang w:val="es-ES"/>
        </w:rPr>
        <w:instrText xml:space="preserve"> PAGEREF _Toc184121750 \h </w:instrText>
      </w:r>
      <w:r w:rsidRPr="00F15BB6">
        <w:rPr>
          <w:rFonts w:ascii="Arial" w:hAnsi="Arial" w:cs="Arial"/>
          <w:noProof/>
          <w:sz w:val="20"/>
        </w:rPr>
      </w:r>
      <w:r w:rsidRPr="00F15BB6">
        <w:rPr>
          <w:rFonts w:ascii="Arial" w:hAnsi="Arial" w:cs="Arial"/>
          <w:noProof/>
          <w:sz w:val="20"/>
        </w:rPr>
        <w:fldChar w:fldCharType="separate"/>
      </w:r>
      <w:r w:rsidR="005E4FBA">
        <w:rPr>
          <w:rFonts w:ascii="Arial" w:hAnsi="Arial" w:cs="Arial"/>
          <w:noProof/>
          <w:sz w:val="20"/>
          <w:lang w:val="es-ES"/>
        </w:rPr>
        <w:t>28</w:t>
      </w:r>
      <w:r w:rsidRPr="00F15BB6">
        <w:rPr>
          <w:rFonts w:ascii="Arial" w:hAnsi="Arial" w:cs="Arial"/>
          <w:noProof/>
          <w:sz w:val="20"/>
        </w:rPr>
        <w:fldChar w:fldCharType="end"/>
      </w:r>
    </w:p>
    <w:p w14:paraId="48B1577A" w14:textId="77777777" w:rsidR="00AF135B" w:rsidRPr="00F15BB6" w:rsidRDefault="00B933D8" w:rsidP="004E11D9">
      <w:pPr>
        <w:pStyle w:val="TDC1"/>
        <w:rPr>
          <w:rFonts w:ascii="Arial" w:hAnsi="Arial" w:cs="Arial"/>
          <w:sz w:val="20"/>
          <w:szCs w:val="20"/>
          <w:lang w:val="es-MX"/>
        </w:rPr>
      </w:pPr>
      <w:r w:rsidRPr="00F15BB6">
        <w:rPr>
          <w:rFonts w:ascii="Arial" w:hAnsi="Arial" w:cs="Arial"/>
          <w:sz w:val="20"/>
          <w:szCs w:val="20"/>
        </w:rPr>
        <w:fldChar w:fldCharType="end"/>
      </w:r>
    </w:p>
    <w:p w14:paraId="5675CD92" w14:textId="77777777" w:rsidR="00AF135B" w:rsidRPr="00C01CC5" w:rsidRDefault="00AF135B" w:rsidP="00AF135B">
      <w:pPr>
        <w:rPr>
          <w:lang w:val="es-MX"/>
        </w:rPr>
      </w:pPr>
      <w:r w:rsidRPr="00C01CC5">
        <w:rPr>
          <w:lang w:val="es-MX"/>
        </w:rPr>
        <w:br w:type="page"/>
      </w:r>
    </w:p>
    <w:tbl>
      <w:tblPr>
        <w:tblW w:w="0" w:type="auto"/>
        <w:tblInd w:w="-72" w:type="dxa"/>
        <w:tblLayout w:type="fixed"/>
        <w:tblLook w:val="0000" w:firstRow="0" w:lastRow="0" w:firstColumn="0" w:lastColumn="0" w:noHBand="0" w:noVBand="0"/>
      </w:tblPr>
      <w:tblGrid>
        <w:gridCol w:w="2792"/>
        <w:gridCol w:w="6499"/>
      </w:tblGrid>
      <w:tr w:rsidR="00AF135B" w:rsidRPr="003D5E08" w14:paraId="6D33656A" w14:textId="77777777" w:rsidTr="000D23AE">
        <w:tc>
          <w:tcPr>
            <w:tcW w:w="9291" w:type="dxa"/>
            <w:gridSpan w:val="2"/>
            <w:vAlign w:val="center"/>
          </w:tcPr>
          <w:p w14:paraId="005C3A40" w14:textId="77777777" w:rsidR="007C508C" w:rsidRPr="008C5694" w:rsidRDefault="00AF135B" w:rsidP="007C508C">
            <w:pPr>
              <w:tabs>
                <w:tab w:val="left" w:pos="1962"/>
                <w:tab w:val="left" w:pos="2322"/>
              </w:tabs>
              <w:spacing w:after="142" w:line="240" w:lineRule="atLeast"/>
              <w:jc w:val="center"/>
              <w:rPr>
                <w:rFonts w:ascii="Arial" w:hAnsi="Arial" w:cs="Arial"/>
                <w:b/>
                <w:sz w:val="44"/>
                <w:szCs w:val="44"/>
                <w:lang w:val="es-MX"/>
              </w:rPr>
            </w:pPr>
            <w:bookmarkStart w:id="27" w:name="TOC3"/>
            <w:r w:rsidRPr="008C5694">
              <w:rPr>
                <w:rFonts w:ascii="Arial" w:hAnsi="Arial" w:cs="Arial"/>
                <w:sz w:val="44"/>
                <w:szCs w:val="44"/>
                <w:u w:val="single"/>
                <w:lang w:val="es-MX"/>
              </w:rPr>
              <w:lastRenderedPageBreak/>
              <w:br w:type="page"/>
            </w:r>
            <w:r w:rsidRPr="008C5694">
              <w:rPr>
                <w:rFonts w:ascii="Arial" w:hAnsi="Arial" w:cs="Arial"/>
                <w:sz w:val="44"/>
                <w:szCs w:val="44"/>
                <w:lang w:val="es-MX"/>
              </w:rPr>
              <w:br w:type="page"/>
            </w:r>
            <w:bookmarkStart w:id="28" w:name="_Hlt438532663"/>
            <w:bookmarkStart w:id="29" w:name="_Toc438266923"/>
            <w:bookmarkStart w:id="30" w:name="_Toc438267877"/>
            <w:bookmarkStart w:id="31" w:name="_Toc438366664"/>
            <w:bookmarkEnd w:id="28"/>
            <w:r w:rsidR="009D3E2D" w:rsidRPr="008C5694">
              <w:rPr>
                <w:rFonts w:ascii="Arial" w:hAnsi="Arial" w:cs="Arial"/>
                <w:b/>
                <w:sz w:val="44"/>
                <w:szCs w:val="44"/>
                <w:lang w:val="es-MX"/>
              </w:rPr>
              <w:t>Sec</w:t>
            </w:r>
            <w:r w:rsidR="006A67C1" w:rsidRPr="008C5694">
              <w:rPr>
                <w:rFonts w:ascii="Arial" w:hAnsi="Arial" w:cs="Arial"/>
                <w:b/>
                <w:sz w:val="44"/>
                <w:szCs w:val="44"/>
                <w:lang w:val="es-MX"/>
              </w:rPr>
              <w:t>c</w:t>
            </w:r>
            <w:r w:rsidR="009D3E2D" w:rsidRPr="008C5694">
              <w:rPr>
                <w:rFonts w:ascii="Arial" w:hAnsi="Arial" w:cs="Arial"/>
                <w:b/>
                <w:sz w:val="44"/>
                <w:szCs w:val="44"/>
                <w:lang w:val="es-MX"/>
              </w:rPr>
              <w:t>i</w:t>
            </w:r>
            <w:r w:rsidR="006A67C1" w:rsidRPr="008C5694">
              <w:rPr>
                <w:rFonts w:ascii="Arial" w:hAnsi="Arial" w:cs="Arial"/>
                <w:b/>
                <w:sz w:val="44"/>
                <w:szCs w:val="44"/>
                <w:lang w:val="es-MX"/>
              </w:rPr>
              <w:t>ón I.  Instrucciones a Los Oferentes</w:t>
            </w:r>
            <w:bookmarkEnd w:id="29"/>
            <w:bookmarkEnd w:id="30"/>
            <w:bookmarkEnd w:id="31"/>
          </w:p>
        </w:tc>
      </w:tr>
      <w:tr w:rsidR="007C508C" w:rsidRPr="008C5694" w14:paraId="3EA999EC" w14:textId="77777777" w:rsidTr="000D23AE">
        <w:tc>
          <w:tcPr>
            <w:tcW w:w="2792" w:type="dxa"/>
          </w:tcPr>
          <w:p w14:paraId="67C68E3D" w14:textId="77777777" w:rsidR="007C508C" w:rsidRPr="008C5694" w:rsidRDefault="007C508C" w:rsidP="007C508C">
            <w:pPr>
              <w:pStyle w:val="Style9"/>
              <w:spacing w:after="142" w:line="240" w:lineRule="atLeast"/>
              <w:ind w:left="360"/>
              <w:rPr>
                <w:rFonts w:ascii="Arial" w:hAnsi="Arial" w:cs="Arial"/>
                <w:lang w:val="es-MX"/>
              </w:rPr>
            </w:pPr>
          </w:p>
        </w:tc>
        <w:tc>
          <w:tcPr>
            <w:tcW w:w="6499" w:type="dxa"/>
          </w:tcPr>
          <w:p w14:paraId="474BB69E" w14:textId="77777777" w:rsidR="007C508C" w:rsidRPr="008C5694" w:rsidRDefault="007C508C" w:rsidP="0058425E">
            <w:pPr>
              <w:pStyle w:val="Style8"/>
              <w:numPr>
                <w:ilvl w:val="0"/>
                <w:numId w:val="13"/>
              </w:numPr>
              <w:spacing w:before="0" w:after="142" w:line="240" w:lineRule="atLeast"/>
              <w:rPr>
                <w:rFonts w:ascii="Arial" w:hAnsi="Arial" w:cs="Arial"/>
                <w:lang w:val="es-MX"/>
              </w:rPr>
            </w:pPr>
            <w:bookmarkStart w:id="32" w:name="_Toc184121703"/>
            <w:proofErr w:type="spellStart"/>
            <w:r w:rsidRPr="008C5694">
              <w:rPr>
                <w:rFonts w:ascii="Arial" w:hAnsi="Arial" w:cs="Arial"/>
              </w:rPr>
              <w:t>Generalidades</w:t>
            </w:r>
            <w:bookmarkEnd w:id="32"/>
            <w:proofErr w:type="spellEnd"/>
          </w:p>
        </w:tc>
      </w:tr>
      <w:tr w:rsidR="00AF135B" w:rsidRPr="008C5694" w14:paraId="75198F05" w14:textId="77777777" w:rsidTr="000D23AE">
        <w:tc>
          <w:tcPr>
            <w:tcW w:w="2792" w:type="dxa"/>
          </w:tcPr>
          <w:p w14:paraId="0B82DA5D" w14:textId="7ECE9C5E" w:rsidR="00AF135B" w:rsidRPr="008C5694" w:rsidRDefault="005F3604" w:rsidP="0058425E">
            <w:pPr>
              <w:pStyle w:val="Style9"/>
              <w:numPr>
                <w:ilvl w:val="0"/>
                <w:numId w:val="11"/>
              </w:numPr>
              <w:spacing w:after="142" w:line="240" w:lineRule="atLeast"/>
              <w:rPr>
                <w:rFonts w:ascii="Arial" w:hAnsi="Arial" w:cs="Arial"/>
                <w:sz w:val="22"/>
                <w:szCs w:val="22"/>
              </w:rPr>
            </w:pPr>
            <w:bookmarkStart w:id="33" w:name="_Toc288830670"/>
            <w:bookmarkStart w:id="34" w:name="_Toc184121704"/>
            <w:proofErr w:type="spellStart"/>
            <w:r w:rsidRPr="008C5694">
              <w:rPr>
                <w:rFonts w:ascii="Arial" w:hAnsi="Arial" w:cs="Arial"/>
                <w:sz w:val="22"/>
                <w:szCs w:val="22"/>
              </w:rPr>
              <w:t>Alcance</w:t>
            </w:r>
            <w:proofErr w:type="spellEnd"/>
            <w:r w:rsidRPr="008C5694">
              <w:rPr>
                <w:rFonts w:ascii="Arial" w:hAnsi="Arial" w:cs="Arial"/>
                <w:sz w:val="22"/>
                <w:szCs w:val="22"/>
              </w:rPr>
              <w:t xml:space="preserve"> de la </w:t>
            </w:r>
            <w:proofErr w:type="spellStart"/>
            <w:r w:rsidRPr="008C5694">
              <w:rPr>
                <w:rFonts w:ascii="Arial" w:hAnsi="Arial" w:cs="Arial"/>
                <w:sz w:val="22"/>
                <w:szCs w:val="22"/>
              </w:rPr>
              <w:t>Licitación</w:t>
            </w:r>
            <w:bookmarkEnd w:id="33"/>
            <w:bookmarkEnd w:id="34"/>
            <w:proofErr w:type="spellEnd"/>
          </w:p>
        </w:tc>
        <w:tc>
          <w:tcPr>
            <w:tcW w:w="6499" w:type="dxa"/>
          </w:tcPr>
          <w:p w14:paraId="35FFDD47" w14:textId="77777777" w:rsidR="00AF135B" w:rsidRPr="008C5694" w:rsidRDefault="006A67C1" w:rsidP="0058425E">
            <w:pPr>
              <w:pStyle w:val="Header2-SubClauses"/>
              <w:numPr>
                <w:ilvl w:val="1"/>
                <w:numId w:val="11"/>
              </w:numPr>
              <w:tabs>
                <w:tab w:val="clear" w:pos="619"/>
              </w:tabs>
              <w:spacing w:after="142" w:line="240" w:lineRule="atLeast"/>
              <w:ind w:left="752" w:hanging="760"/>
              <w:rPr>
                <w:rFonts w:ascii="Arial" w:hAnsi="Arial" w:cs="Arial"/>
                <w:sz w:val="22"/>
                <w:szCs w:val="22"/>
                <w:lang w:val="es-MX"/>
              </w:rPr>
            </w:pPr>
            <w:r w:rsidRPr="008C5694">
              <w:rPr>
                <w:rFonts w:ascii="Arial" w:hAnsi="Arial" w:cs="Arial"/>
                <w:sz w:val="22"/>
                <w:szCs w:val="22"/>
                <w:lang w:val="es-MX"/>
              </w:rPr>
              <w:t xml:space="preserve">Con respecto al Llamado a Licitación </w:t>
            </w:r>
            <w:r w:rsidRPr="008C5694">
              <w:rPr>
                <w:rFonts w:ascii="Arial" w:hAnsi="Arial" w:cs="Arial"/>
                <w:b/>
                <w:sz w:val="22"/>
                <w:szCs w:val="22"/>
                <w:lang w:val="es-MX"/>
              </w:rPr>
              <w:t>indicado en los Datos de la Licitación (DDL)</w:t>
            </w:r>
            <w:r w:rsidRPr="008C5694">
              <w:rPr>
                <w:rFonts w:ascii="Arial" w:hAnsi="Arial" w:cs="Arial"/>
                <w:sz w:val="22"/>
                <w:szCs w:val="22"/>
                <w:lang w:val="es-MX"/>
              </w:rPr>
              <w:t xml:space="preserve">, el Comprador </w:t>
            </w:r>
            <w:r w:rsidRPr="008C5694">
              <w:rPr>
                <w:rFonts w:ascii="Arial" w:hAnsi="Arial" w:cs="Arial"/>
                <w:b/>
                <w:sz w:val="22"/>
                <w:szCs w:val="22"/>
                <w:lang w:val="es-MX"/>
              </w:rPr>
              <w:t>indicado en los DDL</w:t>
            </w:r>
            <w:r w:rsidRPr="008C5694">
              <w:rPr>
                <w:rFonts w:ascii="Arial" w:hAnsi="Arial" w:cs="Arial"/>
                <w:sz w:val="22"/>
                <w:szCs w:val="22"/>
                <w:lang w:val="es-MX"/>
              </w:rPr>
              <w:t xml:space="preserve"> emite estos Documentos de Licitación para la adquisición de los Bienes y Servicios Conexos</w:t>
            </w:r>
            <w:r w:rsidR="004C7535">
              <w:rPr>
                <w:rStyle w:val="Refdenotaalpie"/>
                <w:rFonts w:ascii="Arial" w:hAnsi="Arial" w:cs="Arial"/>
                <w:sz w:val="22"/>
                <w:szCs w:val="22"/>
                <w:lang w:val="es-MX"/>
              </w:rPr>
              <w:footnoteReference w:id="2"/>
            </w:r>
            <w:r w:rsidRPr="008C5694">
              <w:rPr>
                <w:rFonts w:ascii="Arial" w:hAnsi="Arial" w:cs="Arial"/>
                <w:sz w:val="22"/>
                <w:szCs w:val="22"/>
                <w:lang w:val="es-MX"/>
              </w:rPr>
              <w:t xml:space="preserve"> especificados en la Sección VII, Lista de Requisitos.</w:t>
            </w:r>
          </w:p>
          <w:p w14:paraId="33D8CF2D" w14:textId="77777777" w:rsidR="001B0AA4" w:rsidRPr="008C5694" w:rsidRDefault="001B0AA4" w:rsidP="0058425E">
            <w:pPr>
              <w:pStyle w:val="Header2-SubClauses"/>
              <w:numPr>
                <w:ilvl w:val="1"/>
                <w:numId w:val="11"/>
              </w:numPr>
              <w:tabs>
                <w:tab w:val="clear" w:pos="619"/>
              </w:tabs>
              <w:spacing w:after="142" w:line="240" w:lineRule="atLeast"/>
              <w:ind w:left="752" w:hanging="760"/>
              <w:rPr>
                <w:rFonts w:ascii="Arial" w:hAnsi="Arial" w:cs="Arial"/>
                <w:sz w:val="22"/>
                <w:szCs w:val="22"/>
                <w:lang w:val="es-MX"/>
              </w:rPr>
            </w:pPr>
            <w:r w:rsidRPr="008C5694">
              <w:rPr>
                <w:rFonts w:ascii="Arial" w:hAnsi="Arial" w:cs="Arial"/>
                <w:sz w:val="22"/>
                <w:szCs w:val="22"/>
                <w:lang w:val="es-MX"/>
              </w:rPr>
              <w:t>Para todos los efectos de estos Documentos de Licitación:</w:t>
            </w:r>
          </w:p>
          <w:p w14:paraId="1F90B7C8" w14:textId="77777777" w:rsidR="001B0AA4" w:rsidRPr="008C5694" w:rsidRDefault="001B0AA4" w:rsidP="0058425E">
            <w:pPr>
              <w:pStyle w:val="Header2-SubClauses"/>
              <w:numPr>
                <w:ilvl w:val="0"/>
                <w:numId w:val="12"/>
              </w:numPr>
              <w:tabs>
                <w:tab w:val="clear" w:pos="619"/>
              </w:tabs>
              <w:spacing w:after="142" w:line="240" w:lineRule="atLeast"/>
              <w:ind w:left="1319" w:hanging="709"/>
              <w:rPr>
                <w:rFonts w:ascii="Arial" w:hAnsi="Arial" w:cs="Arial"/>
                <w:sz w:val="22"/>
                <w:szCs w:val="22"/>
                <w:lang w:val="es-MX"/>
              </w:rPr>
            </w:pPr>
            <w:r w:rsidRPr="008C5694">
              <w:rPr>
                <w:rFonts w:ascii="Arial" w:hAnsi="Arial" w:cs="Arial"/>
                <w:sz w:val="22"/>
                <w:szCs w:val="22"/>
                <w:lang w:val="es-MX"/>
              </w:rPr>
              <w:t xml:space="preserve">El término “por escrito” significa comunicación en forma escrita (por ejemplo: por correo electrónico, facsímile, </w:t>
            </w:r>
            <w:proofErr w:type="spellStart"/>
            <w:r w:rsidRPr="008C5694">
              <w:rPr>
                <w:rFonts w:ascii="Arial" w:hAnsi="Arial" w:cs="Arial"/>
                <w:sz w:val="22"/>
                <w:szCs w:val="22"/>
                <w:lang w:val="es-MX"/>
              </w:rPr>
              <w:t>telex</w:t>
            </w:r>
            <w:proofErr w:type="spellEnd"/>
            <w:r w:rsidRPr="008C5694">
              <w:rPr>
                <w:rFonts w:ascii="Arial" w:hAnsi="Arial" w:cs="Arial"/>
                <w:sz w:val="22"/>
                <w:szCs w:val="22"/>
                <w:lang w:val="es-MX"/>
              </w:rPr>
              <w:t>) con prueba de recibido;</w:t>
            </w:r>
          </w:p>
          <w:p w14:paraId="0DE7439C" w14:textId="77777777" w:rsidR="001B0AA4" w:rsidRPr="008C5694" w:rsidRDefault="001B0AA4" w:rsidP="0058425E">
            <w:pPr>
              <w:pStyle w:val="Header2-SubClauses"/>
              <w:numPr>
                <w:ilvl w:val="0"/>
                <w:numId w:val="12"/>
              </w:numPr>
              <w:tabs>
                <w:tab w:val="clear" w:pos="619"/>
              </w:tabs>
              <w:spacing w:after="142" w:line="240" w:lineRule="atLeast"/>
              <w:ind w:left="1319" w:hanging="709"/>
              <w:rPr>
                <w:rFonts w:ascii="Arial" w:hAnsi="Arial" w:cs="Arial"/>
                <w:sz w:val="22"/>
                <w:szCs w:val="22"/>
                <w:lang w:val="es-MX"/>
              </w:rPr>
            </w:pPr>
            <w:r w:rsidRPr="008C5694">
              <w:rPr>
                <w:rFonts w:ascii="Arial" w:hAnsi="Arial" w:cs="Arial"/>
                <w:sz w:val="22"/>
                <w:szCs w:val="22"/>
                <w:lang w:val="es-MX"/>
              </w:rPr>
              <w:t xml:space="preserve">Si el contexto así lo requiere, “singular” significa “plural” y viceversa; y </w:t>
            </w:r>
          </w:p>
          <w:p w14:paraId="7C1963E0" w14:textId="77777777" w:rsidR="001B0AA4" w:rsidRPr="008C5694" w:rsidRDefault="001B0AA4" w:rsidP="0058425E">
            <w:pPr>
              <w:pStyle w:val="Header2-SubClauses"/>
              <w:numPr>
                <w:ilvl w:val="0"/>
                <w:numId w:val="12"/>
              </w:numPr>
              <w:tabs>
                <w:tab w:val="clear" w:pos="619"/>
              </w:tabs>
              <w:spacing w:after="142" w:line="240" w:lineRule="atLeast"/>
              <w:ind w:left="1319" w:hanging="709"/>
              <w:rPr>
                <w:rFonts w:ascii="Arial" w:hAnsi="Arial" w:cs="Arial"/>
                <w:sz w:val="22"/>
                <w:szCs w:val="22"/>
                <w:lang w:val="es-MX"/>
              </w:rPr>
            </w:pPr>
            <w:r w:rsidRPr="008C5694">
              <w:rPr>
                <w:rFonts w:ascii="Arial" w:hAnsi="Arial" w:cs="Arial"/>
                <w:sz w:val="22"/>
                <w:szCs w:val="22"/>
                <w:lang w:val="es-MX"/>
              </w:rPr>
              <w:t>“Día” significa día calendario.</w:t>
            </w:r>
          </w:p>
        </w:tc>
      </w:tr>
      <w:tr w:rsidR="00AF135B" w:rsidRPr="003D5E08" w14:paraId="1E48C1C4" w14:textId="77777777" w:rsidTr="000D23AE">
        <w:trPr>
          <w:trHeight w:val="1880"/>
        </w:trPr>
        <w:tc>
          <w:tcPr>
            <w:tcW w:w="2792" w:type="dxa"/>
          </w:tcPr>
          <w:p w14:paraId="70909C63" w14:textId="4317AEEE" w:rsidR="00AF135B" w:rsidRPr="008C5694" w:rsidRDefault="006A67C1" w:rsidP="0058425E">
            <w:pPr>
              <w:pStyle w:val="Style9"/>
              <w:numPr>
                <w:ilvl w:val="0"/>
                <w:numId w:val="11"/>
              </w:numPr>
              <w:spacing w:after="142" w:line="240" w:lineRule="atLeast"/>
              <w:rPr>
                <w:rFonts w:ascii="Arial" w:hAnsi="Arial" w:cs="Arial"/>
                <w:sz w:val="22"/>
                <w:szCs w:val="22"/>
              </w:rPr>
            </w:pPr>
            <w:bookmarkStart w:id="35" w:name="_Toc438530847"/>
            <w:bookmarkStart w:id="36" w:name="_Toc438532555"/>
            <w:bookmarkStart w:id="37" w:name="_Toc438438821"/>
            <w:bookmarkStart w:id="38" w:name="_Toc438532556"/>
            <w:bookmarkStart w:id="39" w:name="_Toc438733965"/>
            <w:bookmarkStart w:id="40" w:name="_Toc438907006"/>
            <w:bookmarkStart w:id="41" w:name="_Toc438907205"/>
            <w:bookmarkStart w:id="42" w:name="_Toc288830671"/>
            <w:bookmarkStart w:id="43" w:name="_Toc184121705"/>
            <w:bookmarkEnd w:id="35"/>
            <w:bookmarkEnd w:id="36"/>
            <w:proofErr w:type="spellStart"/>
            <w:r w:rsidRPr="008C5694">
              <w:rPr>
                <w:rFonts w:ascii="Arial" w:hAnsi="Arial" w:cs="Arial"/>
                <w:sz w:val="22"/>
                <w:szCs w:val="22"/>
              </w:rPr>
              <w:t>Fuente</w:t>
            </w:r>
            <w:proofErr w:type="spellEnd"/>
            <w:r w:rsidRPr="008C5694">
              <w:rPr>
                <w:rFonts w:ascii="Arial" w:hAnsi="Arial" w:cs="Arial"/>
                <w:sz w:val="22"/>
                <w:szCs w:val="22"/>
              </w:rPr>
              <w:t xml:space="preserve"> de </w:t>
            </w:r>
            <w:proofErr w:type="spellStart"/>
            <w:r w:rsidRPr="008C5694">
              <w:rPr>
                <w:rFonts w:ascii="Arial" w:hAnsi="Arial" w:cs="Arial"/>
                <w:sz w:val="22"/>
                <w:szCs w:val="22"/>
              </w:rPr>
              <w:t>Fondos</w:t>
            </w:r>
            <w:bookmarkEnd w:id="37"/>
            <w:bookmarkEnd w:id="38"/>
            <w:bookmarkEnd w:id="39"/>
            <w:bookmarkEnd w:id="40"/>
            <w:bookmarkEnd w:id="41"/>
            <w:bookmarkEnd w:id="42"/>
            <w:bookmarkEnd w:id="43"/>
            <w:proofErr w:type="spellEnd"/>
          </w:p>
        </w:tc>
        <w:tc>
          <w:tcPr>
            <w:tcW w:w="6499" w:type="dxa"/>
          </w:tcPr>
          <w:p w14:paraId="76CC7F9E" w14:textId="77777777" w:rsidR="00B9385B" w:rsidRPr="008C5694" w:rsidRDefault="006A67C1" w:rsidP="0058425E">
            <w:pPr>
              <w:pStyle w:val="Header2-SubClauses"/>
              <w:numPr>
                <w:ilvl w:val="1"/>
                <w:numId w:val="11"/>
              </w:numPr>
              <w:tabs>
                <w:tab w:val="clear" w:pos="619"/>
              </w:tabs>
              <w:spacing w:after="142" w:line="240" w:lineRule="atLeast"/>
              <w:ind w:left="752" w:hanging="760"/>
              <w:rPr>
                <w:rFonts w:ascii="Arial" w:hAnsi="Arial" w:cs="Arial"/>
                <w:sz w:val="22"/>
                <w:szCs w:val="22"/>
                <w:lang w:val="es-MX"/>
              </w:rPr>
            </w:pPr>
            <w:r w:rsidRPr="008C5694">
              <w:rPr>
                <w:rFonts w:ascii="Arial" w:hAnsi="Arial" w:cs="Arial"/>
                <w:sz w:val="22"/>
                <w:szCs w:val="22"/>
                <w:lang w:val="es-MX"/>
              </w:rPr>
              <w:t xml:space="preserve">El Comprador </w:t>
            </w:r>
            <w:r w:rsidRPr="008C5694">
              <w:rPr>
                <w:rFonts w:ascii="Arial" w:hAnsi="Arial" w:cs="Arial"/>
                <w:b/>
                <w:sz w:val="22"/>
                <w:szCs w:val="22"/>
                <w:lang w:val="es-MX"/>
              </w:rPr>
              <w:t>indicado en los DDL</w:t>
            </w:r>
            <w:r w:rsidRPr="008C5694">
              <w:rPr>
                <w:rFonts w:ascii="Arial" w:hAnsi="Arial" w:cs="Arial"/>
                <w:sz w:val="22"/>
                <w:szCs w:val="22"/>
                <w:lang w:val="es-MX"/>
              </w:rPr>
              <w:t xml:space="preserve"> ha solicitado o recibido financiamiento (en adelante denominado “fondos”) de la Agencia Francesa de Desarrollo (en adelante denominado “la AFD”) para sufragar el costo del proyecto </w:t>
            </w:r>
            <w:r w:rsidRPr="008C5694">
              <w:rPr>
                <w:rFonts w:ascii="Arial" w:hAnsi="Arial" w:cs="Arial"/>
                <w:b/>
                <w:sz w:val="22"/>
                <w:szCs w:val="22"/>
                <w:lang w:val="es-MX"/>
              </w:rPr>
              <w:t>especificado en los DDL</w:t>
            </w:r>
            <w:r w:rsidRPr="008C5694">
              <w:rPr>
                <w:rFonts w:ascii="Arial" w:hAnsi="Arial" w:cs="Arial"/>
                <w:sz w:val="22"/>
                <w:szCs w:val="22"/>
                <w:lang w:val="es-MX"/>
              </w:rPr>
              <w:t>. El Comprador destinará una porción de dichos fondos para efectuar pagos elegibles en virtud del Contrato para el cual se emiten estos Documentos de Licitación.</w:t>
            </w:r>
          </w:p>
        </w:tc>
      </w:tr>
      <w:tr w:rsidR="00AF135B" w:rsidRPr="003D5E08" w14:paraId="58DA4F91" w14:textId="77777777" w:rsidTr="000D23AE">
        <w:trPr>
          <w:trHeight w:val="1797"/>
        </w:trPr>
        <w:tc>
          <w:tcPr>
            <w:tcW w:w="2792" w:type="dxa"/>
          </w:tcPr>
          <w:p w14:paraId="683E4F4C" w14:textId="0D7A204F" w:rsidR="00AF135B" w:rsidRPr="008C5694" w:rsidRDefault="00AF135B" w:rsidP="0058425E">
            <w:pPr>
              <w:pStyle w:val="Style9"/>
              <w:numPr>
                <w:ilvl w:val="0"/>
                <w:numId w:val="11"/>
              </w:numPr>
              <w:spacing w:after="142" w:line="240" w:lineRule="atLeast"/>
              <w:rPr>
                <w:rFonts w:ascii="Arial" w:hAnsi="Arial" w:cs="Arial"/>
                <w:sz w:val="22"/>
                <w:szCs w:val="22"/>
                <w:lang w:val="es-MX"/>
              </w:rPr>
            </w:pPr>
            <w:bookmarkStart w:id="44" w:name="_Toc438532557"/>
            <w:bookmarkStart w:id="45" w:name="_Toc438532558"/>
            <w:bookmarkStart w:id="46" w:name="_Toc438002631"/>
            <w:bookmarkEnd w:id="44"/>
            <w:bookmarkEnd w:id="45"/>
            <w:r w:rsidRPr="008C5694">
              <w:rPr>
                <w:rFonts w:ascii="Arial" w:hAnsi="Arial" w:cs="Arial"/>
                <w:sz w:val="22"/>
                <w:szCs w:val="22"/>
                <w:lang w:val="es-MX"/>
              </w:rPr>
              <w:br w:type="page"/>
            </w:r>
            <w:r w:rsidRPr="008C5694">
              <w:rPr>
                <w:rFonts w:ascii="Arial" w:hAnsi="Arial" w:cs="Arial"/>
                <w:sz w:val="22"/>
                <w:szCs w:val="22"/>
                <w:lang w:val="es-MX"/>
              </w:rPr>
              <w:br w:type="page"/>
            </w:r>
            <w:bookmarkStart w:id="47" w:name="_Toc184121706"/>
            <w:bookmarkEnd w:id="46"/>
            <w:proofErr w:type="spellStart"/>
            <w:r w:rsidR="006A67C1" w:rsidRPr="008C5694">
              <w:rPr>
                <w:rFonts w:ascii="Arial" w:hAnsi="Arial" w:cs="Arial"/>
                <w:sz w:val="22"/>
                <w:szCs w:val="22"/>
              </w:rPr>
              <w:t>Prácticas</w:t>
            </w:r>
            <w:proofErr w:type="spellEnd"/>
            <w:r w:rsidR="006A67C1" w:rsidRPr="008C5694">
              <w:rPr>
                <w:rFonts w:ascii="Arial" w:hAnsi="Arial" w:cs="Arial"/>
                <w:sz w:val="22"/>
                <w:szCs w:val="22"/>
                <w:lang w:val="es-MX"/>
              </w:rPr>
              <w:t xml:space="preserve"> </w:t>
            </w:r>
            <w:proofErr w:type="spellStart"/>
            <w:r w:rsidR="006A67C1" w:rsidRPr="008C5694">
              <w:rPr>
                <w:rFonts w:ascii="Arial" w:hAnsi="Arial" w:cs="Arial"/>
                <w:sz w:val="22"/>
                <w:szCs w:val="22"/>
              </w:rPr>
              <w:t>corruptas</w:t>
            </w:r>
            <w:proofErr w:type="spellEnd"/>
            <w:r w:rsidR="006A67C1" w:rsidRPr="008C5694">
              <w:rPr>
                <w:rFonts w:ascii="Arial" w:hAnsi="Arial" w:cs="Arial"/>
                <w:sz w:val="22"/>
                <w:szCs w:val="22"/>
                <w:lang w:val="es-MX"/>
              </w:rPr>
              <w:t xml:space="preserve"> y fraudulentas</w:t>
            </w:r>
            <w:bookmarkEnd w:id="47"/>
          </w:p>
        </w:tc>
        <w:tc>
          <w:tcPr>
            <w:tcW w:w="6499" w:type="dxa"/>
          </w:tcPr>
          <w:p w14:paraId="3975014F" w14:textId="77777777" w:rsidR="00B9385B" w:rsidRPr="008C5694" w:rsidRDefault="006A67C1" w:rsidP="0058425E">
            <w:pPr>
              <w:pStyle w:val="Header2-SubClauses"/>
              <w:numPr>
                <w:ilvl w:val="1"/>
                <w:numId w:val="11"/>
              </w:numPr>
              <w:tabs>
                <w:tab w:val="clear" w:pos="619"/>
              </w:tabs>
              <w:spacing w:after="142" w:line="240" w:lineRule="atLeast"/>
              <w:ind w:left="752" w:hanging="760"/>
              <w:rPr>
                <w:rFonts w:ascii="Arial" w:hAnsi="Arial" w:cs="Arial"/>
                <w:sz w:val="22"/>
                <w:szCs w:val="22"/>
                <w:lang w:val="es-MX"/>
              </w:rPr>
            </w:pPr>
            <w:r w:rsidRPr="008C5694">
              <w:rPr>
                <w:rFonts w:ascii="Arial" w:hAnsi="Arial" w:cs="Arial"/>
                <w:sz w:val="22"/>
                <w:szCs w:val="22"/>
                <w:lang w:val="es-MX"/>
              </w:rPr>
              <w:t>La AFD exige el cumplimiento de su política con respecto a las prácticas corruptas y fraudulentas que se indican en la Sección VI.</w:t>
            </w:r>
          </w:p>
          <w:p w14:paraId="58C0005A" w14:textId="77777777" w:rsidR="00AF135B" w:rsidRPr="008C5694" w:rsidRDefault="006A67C1" w:rsidP="0058425E">
            <w:pPr>
              <w:pStyle w:val="Header2-SubClauses"/>
              <w:numPr>
                <w:ilvl w:val="1"/>
                <w:numId w:val="11"/>
              </w:numPr>
              <w:tabs>
                <w:tab w:val="clear" w:pos="619"/>
              </w:tabs>
              <w:spacing w:after="142" w:line="240" w:lineRule="atLeast"/>
              <w:ind w:left="752" w:hanging="760"/>
              <w:rPr>
                <w:rFonts w:ascii="Arial" w:hAnsi="Arial" w:cs="Arial"/>
                <w:sz w:val="22"/>
                <w:szCs w:val="22"/>
                <w:lang w:val="es-MX"/>
              </w:rPr>
            </w:pPr>
            <w:r w:rsidRPr="008C5694">
              <w:rPr>
                <w:rFonts w:ascii="Arial" w:hAnsi="Arial" w:cs="Arial"/>
                <w:sz w:val="22"/>
                <w:szCs w:val="22"/>
                <w:lang w:val="es-MX"/>
              </w:rPr>
              <w:t xml:space="preserve">Conforme a esta política, los Oferentes deberán permitir y requerirán a sus agentes (declarados o no), subcontratistas, </w:t>
            </w:r>
            <w:proofErr w:type="spellStart"/>
            <w:r w:rsidRPr="008C5694">
              <w:rPr>
                <w:rFonts w:ascii="Arial" w:hAnsi="Arial" w:cs="Arial"/>
                <w:sz w:val="22"/>
                <w:szCs w:val="22"/>
                <w:lang w:val="es-MX"/>
              </w:rPr>
              <w:t>subconsultores</w:t>
            </w:r>
            <w:proofErr w:type="spellEnd"/>
            <w:r w:rsidRPr="008C5694">
              <w:rPr>
                <w:rFonts w:ascii="Arial" w:hAnsi="Arial" w:cs="Arial"/>
                <w:sz w:val="22"/>
                <w:szCs w:val="22"/>
                <w:lang w:val="es-MX"/>
              </w:rPr>
              <w:t>, proveedores de servicios o suministradores que permitan a la AFD inspeccionar todas las cuentas, la documentación contable, los registros, y cualquier otro documento, relativos à la invitación a presentar ofertas, la presentación de las ofertas y a la ejecución del Contrato (en caso de adjudicación) y someterlos a una auditoría por auditores designados por la AFD.</w:t>
            </w:r>
          </w:p>
        </w:tc>
      </w:tr>
      <w:tr w:rsidR="00AF135B" w:rsidRPr="003D5E08" w14:paraId="5CA5AEBA" w14:textId="77777777" w:rsidTr="000D23AE">
        <w:trPr>
          <w:trHeight w:val="4962"/>
        </w:trPr>
        <w:tc>
          <w:tcPr>
            <w:tcW w:w="2792" w:type="dxa"/>
          </w:tcPr>
          <w:p w14:paraId="4A2B4378" w14:textId="7F676E08" w:rsidR="00AF135B" w:rsidRPr="008C5694" w:rsidRDefault="006A67C1" w:rsidP="0058425E">
            <w:pPr>
              <w:pStyle w:val="Style9"/>
              <w:numPr>
                <w:ilvl w:val="0"/>
                <w:numId w:val="11"/>
              </w:numPr>
              <w:spacing w:after="142" w:line="240" w:lineRule="atLeast"/>
              <w:rPr>
                <w:rFonts w:ascii="Arial" w:hAnsi="Arial" w:cs="Arial"/>
                <w:sz w:val="22"/>
                <w:szCs w:val="22"/>
              </w:rPr>
            </w:pPr>
            <w:bookmarkStart w:id="48" w:name="_Toc288830673"/>
            <w:bookmarkStart w:id="49" w:name="_Toc184121707"/>
            <w:proofErr w:type="spellStart"/>
            <w:r w:rsidRPr="008C5694">
              <w:rPr>
                <w:rFonts w:ascii="Arial" w:hAnsi="Arial" w:cs="Arial"/>
                <w:sz w:val="22"/>
                <w:szCs w:val="22"/>
              </w:rPr>
              <w:lastRenderedPageBreak/>
              <w:t>Oferentes</w:t>
            </w:r>
            <w:proofErr w:type="spellEnd"/>
            <w:r w:rsidRPr="008C5694">
              <w:rPr>
                <w:rFonts w:ascii="Arial" w:hAnsi="Arial" w:cs="Arial"/>
                <w:sz w:val="22"/>
                <w:szCs w:val="22"/>
              </w:rPr>
              <w:t xml:space="preserve"> </w:t>
            </w:r>
            <w:proofErr w:type="spellStart"/>
            <w:r w:rsidRPr="008C5694">
              <w:rPr>
                <w:rFonts w:ascii="Arial" w:hAnsi="Arial" w:cs="Arial"/>
                <w:sz w:val="22"/>
                <w:szCs w:val="22"/>
              </w:rPr>
              <w:t>Elegibles</w:t>
            </w:r>
            <w:bookmarkEnd w:id="48"/>
            <w:bookmarkEnd w:id="49"/>
            <w:proofErr w:type="spellEnd"/>
          </w:p>
        </w:tc>
        <w:tc>
          <w:tcPr>
            <w:tcW w:w="6499" w:type="dxa"/>
          </w:tcPr>
          <w:p w14:paraId="78C82B9B" w14:textId="77777777" w:rsidR="00B9385B" w:rsidRPr="008C5694" w:rsidRDefault="006A67C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Un Oferente podrá ser una empresa que es una entidad privada o una entidad estatal - con sujeción a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4.5 de las IAO - o cualquier combinación de las mismas en forma de una APCA al amparo de un convenio existente o con la intención de suscribir un convenio respaldado por una carta de intención. En caso de una APCA, todos los miembros deberán ser responsables de manera solidaria y conjunta por la ejecución del Contrato de conformidad con los términos del mismo. La APCA deberá nombrar un representante, el cual deberá estar autorizado a adelantar todas las operaciones para y en nombre de todos y cualquiera de los miembros de la APCA durante el proceso de licitación y, en caso de que ésta obtenga la adjudicación del Contrato, durante la ejecución del Contrato.</w:t>
            </w:r>
          </w:p>
          <w:p w14:paraId="323DD16B" w14:textId="77777777" w:rsidR="00B9385B" w:rsidRPr="008C5694" w:rsidRDefault="006A67C1" w:rsidP="0058425E">
            <w:pPr>
              <w:pStyle w:val="Header2-SubClauses"/>
              <w:numPr>
                <w:ilvl w:val="1"/>
                <w:numId w:val="11"/>
              </w:numPr>
              <w:tabs>
                <w:tab w:val="clear" w:pos="619"/>
                <w:tab w:val="left" w:pos="682"/>
              </w:tabs>
              <w:spacing w:after="142" w:line="240" w:lineRule="atLeast"/>
              <w:ind w:left="682" w:hanging="690"/>
              <w:rPr>
                <w:rFonts w:ascii="Arial" w:hAnsi="Arial" w:cs="Arial"/>
                <w:color w:val="000000"/>
                <w:sz w:val="22"/>
                <w:szCs w:val="22"/>
                <w:lang w:val="es-MX"/>
              </w:rPr>
            </w:pPr>
            <w:r w:rsidRPr="008C5694">
              <w:rPr>
                <w:rFonts w:ascii="Arial" w:hAnsi="Arial" w:cs="Arial"/>
                <w:sz w:val="22"/>
                <w:szCs w:val="22"/>
                <w:lang w:val="es-MX"/>
              </w:rPr>
              <w:t>Un Oferente no deberá tener conflicto de interés. Los Oferentes que sean considerados que tienen conflicto de interés serán descalificados. Se considerará que los Oferentes tienen conflicto de interés en este proceso de licitación si:</w:t>
            </w:r>
          </w:p>
          <w:p w14:paraId="0897D64F" w14:textId="77777777" w:rsidR="006A67C1" w:rsidRPr="008C5694" w:rsidRDefault="006A67C1" w:rsidP="00203DC8">
            <w:pPr>
              <w:pStyle w:val="Prrafodelista"/>
              <w:numPr>
                <w:ilvl w:val="0"/>
                <w:numId w:val="8"/>
              </w:numPr>
              <w:spacing w:after="142" w:line="240" w:lineRule="atLeast"/>
              <w:ind w:left="1231" w:hanging="664"/>
              <w:rPr>
                <w:rFonts w:ascii="Arial" w:hAnsi="Arial" w:cs="Arial"/>
                <w:sz w:val="22"/>
                <w:szCs w:val="22"/>
                <w:lang w:val="es-MX"/>
              </w:rPr>
            </w:pPr>
            <w:r w:rsidRPr="008C5694">
              <w:rPr>
                <w:rFonts w:ascii="Arial" w:hAnsi="Arial" w:cs="Arial"/>
                <w:sz w:val="22"/>
                <w:szCs w:val="22"/>
                <w:lang w:val="es-MX"/>
              </w:rPr>
              <w:t xml:space="preserve">Están controlados o controlan directa o indirectamente a otro Oferente, o están bajo el control común con un Oferente; </w:t>
            </w:r>
          </w:p>
          <w:p w14:paraId="44053F69" w14:textId="77777777" w:rsidR="006A67C1" w:rsidRPr="008C5694" w:rsidRDefault="006A67C1" w:rsidP="00203DC8">
            <w:pPr>
              <w:pStyle w:val="Prrafodelista"/>
              <w:numPr>
                <w:ilvl w:val="0"/>
                <w:numId w:val="8"/>
              </w:numPr>
              <w:spacing w:after="142" w:line="240" w:lineRule="atLeast"/>
              <w:ind w:left="1231" w:hanging="664"/>
              <w:rPr>
                <w:rFonts w:ascii="Arial" w:hAnsi="Arial" w:cs="Arial"/>
                <w:sz w:val="22"/>
                <w:szCs w:val="22"/>
                <w:lang w:val="es-MX"/>
              </w:rPr>
            </w:pPr>
            <w:r w:rsidRPr="008C5694">
              <w:rPr>
                <w:rFonts w:ascii="Arial" w:hAnsi="Arial" w:cs="Arial"/>
                <w:sz w:val="22"/>
                <w:szCs w:val="22"/>
                <w:lang w:val="es-MX"/>
              </w:rPr>
              <w:t>Reciben o han recibido subsidios de otro Oferente directa o indirectamente;</w:t>
            </w:r>
          </w:p>
          <w:p w14:paraId="185E6727" w14:textId="77777777" w:rsidR="006A67C1" w:rsidRPr="008C5694" w:rsidRDefault="006A67C1" w:rsidP="00203DC8">
            <w:pPr>
              <w:pStyle w:val="Prrafodelista"/>
              <w:numPr>
                <w:ilvl w:val="0"/>
                <w:numId w:val="8"/>
              </w:numPr>
              <w:spacing w:after="142" w:line="240" w:lineRule="atLeast"/>
              <w:ind w:left="1231" w:hanging="664"/>
              <w:rPr>
                <w:rFonts w:ascii="Arial" w:hAnsi="Arial" w:cs="Arial"/>
                <w:sz w:val="22"/>
                <w:szCs w:val="22"/>
                <w:lang w:val="es-MX"/>
              </w:rPr>
            </w:pPr>
            <w:r w:rsidRPr="008C5694">
              <w:rPr>
                <w:rFonts w:ascii="Arial" w:hAnsi="Arial" w:cs="Arial"/>
                <w:sz w:val="22"/>
                <w:szCs w:val="22"/>
                <w:lang w:val="es-MX"/>
              </w:rPr>
              <w:t>Tienen el mismo representante legal que otro Oferente;</w:t>
            </w:r>
          </w:p>
          <w:p w14:paraId="78A80BFF" w14:textId="77777777" w:rsidR="006A67C1" w:rsidRPr="008C5694" w:rsidRDefault="006A67C1" w:rsidP="00203DC8">
            <w:pPr>
              <w:pStyle w:val="Prrafodelista"/>
              <w:numPr>
                <w:ilvl w:val="0"/>
                <w:numId w:val="8"/>
              </w:numPr>
              <w:spacing w:after="142" w:line="240" w:lineRule="atLeast"/>
              <w:ind w:left="1231" w:hanging="664"/>
              <w:rPr>
                <w:rFonts w:ascii="Arial" w:hAnsi="Arial" w:cs="Arial"/>
                <w:sz w:val="22"/>
                <w:szCs w:val="22"/>
                <w:lang w:val="es-MX"/>
              </w:rPr>
            </w:pPr>
            <w:r w:rsidRPr="008C5694">
              <w:rPr>
                <w:rFonts w:ascii="Arial" w:hAnsi="Arial" w:cs="Arial"/>
                <w:sz w:val="22"/>
                <w:szCs w:val="22"/>
                <w:lang w:val="es-MX"/>
              </w:rPr>
              <w:t xml:space="preserve">Han mantenido contactos directa o indirectamente con otro Oferente que les permita tener acceso a la información contenida en sus respectivas ofertas, de influenciarlas o de influir las decisiones del Comprador en este proceso de adquisiciones; </w:t>
            </w:r>
          </w:p>
          <w:p w14:paraId="61E124C1" w14:textId="77777777" w:rsidR="006A67C1" w:rsidRPr="008C5694" w:rsidRDefault="006A67C1" w:rsidP="00203DC8">
            <w:pPr>
              <w:pStyle w:val="Prrafodelista"/>
              <w:numPr>
                <w:ilvl w:val="0"/>
                <w:numId w:val="8"/>
              </w:numPr>
              <w:spacing w:after="142" w:line="240" w:lineRule="atLeast"/>
              <w:ind w:left="1231" w:hanging="664"/>
              <w:rPr>
                <w:rFonts w:ascii="Arial" w:hAnsi="Arial" w:cs="Arial"/>
                <w:sz w:val="22"/>
                <w:szCs w:val="22"/>
                <w:lang w:val="es-MX"/>
              </w:rPr>
            </w:pPr>
            <w:r w:rsidRPr="008C5694">
              <w:rPr>
                <w:rFonts w:ascii="Arial" w:hAnsi="Arial" w:cs="Arial"/>
                <w:sz w:val="22"/>
                <w:szCs w:val="22"/>
                <w:lang w:val="es-MX"/>
              </w:rPr>
              <w:t>Participan en más de una Oferta en este proceso de Licitación. Si un Oferente participa en más de una Oferta, se descalificarán todas las ofertas en las que participa. Sin embargo, esta disposición no restringe la inclusión del mismo subcontratista en más de una Oferta;</w:t>
            </w:r>
          </w:p>
          <w:p w14:paraId="154BE857" w14:textId="77777777" w:rsidR="006A67C1" w:rsidRPr="008C5694" w:rsidRDefault="006A67C1" w:rsidP="00203DC8">
            <w:pPr>
              <w:pStyle w:val="Prrafodelista"/>
              <w:numPr>
                <w:ilvl w:val="0"/>
                <w:numId w:val="8"/>
              </w:numPr>
              <w:spacing w:after="142" w:line="240" w:lineRule="atLeast"/>
              <w:ind w:left="1231" w:hanging="664"/>
              <w:rPr>
                <w:rFonts w:ascii="Arial" w:hAnsi="Arial" w:cs="Arial"/>
                <w:sz w:val="22"/>
                <w:szCs w:val="22"/>
                <w:lang w:val="es-MX"/>
              </w:rPr>
            </w:pPr>
            <w:r w:rsidRPr="008C5694">
              <w:rPr>
                <w:rFonts w:ascii="Arial" w:hAnsi="Arial" w:cs="Arial"/>
                <w:sz w:val="22"/>
                <w:szCs w:val="22"/>
                <w:lang w:val="es-MX"/>
              </w:rPr>
              <w:t>Los Oferentes, o alguna de las empresas a las que están afiliados, que hayan proporcionado servicios de consultoría para la preparación de las especificaciones y planos destinados a los Bienes objeto de la presente Licitación; o bien</w:t>
            </w:r>
          </w:p>
          <w:p w14:paraId="1C1D1E7C" w14:textId="77777777" w:rsidR="006A67C1" w:rsidRPr="008C5694" w:rsidRDefault="006A67C1" w:rsidP="00203DC8">
            <w:pPr>
              <w:pStyle w:val="Prrafodelista"/>
              <w:numPr>
                <w:ilvl w:val="0"/>
                <w:numId w:val="8"/>
              </w:numPr>
              <w:spacing w:after="142" w:line="240" w:lineRule="atLeast"/>
              <w:ind w:left="1231" w:hanging="664"/>
              <w:rPr>
                <w:rFonts w:ascii="Arial" w:hAnsi="Arial" w:cs="Arial"/>
                <w:sz w:val="22"/>
                <w:szCs w:val="22"/>
                <w:lang w:val="es-MX"/>
              </w:rPr>
            </w:pPr>
            <w:r w:rsidRPr="008C5694">
              <w:rPr>
                <w:rFonts w:ascii="Arial" w:hAnsi="Arial" w:cs="Arial"/>
                <w:sz w:val="22"/>
                <w:szCs w:val="22"/>
                <w:lang w:val="es-MX"/>
              </w:rPr>
              <w:t>El Oferente, o una de las empresas a las que está filiado, ha sido contratado (o se ha propuesto su contratación) por el Comprador para supervisar el Contrato; o bien</w:t>
            </w:r>
          </w:p>
          <w:p w14:paraId="24273C76" w14:textId="77777777" w:rsidR="00B9385B" w:rsidRPr="008C5694" w:rsidRDefault="006A67C1" w:rsidP="00203DC8">
            <w:pPr>
              <w:pStyle w:val="Prrafodelista"/>
              <w:numPr>
                <w:ilvl w:val="0"/>
                <w:numId w:val="8"/>
              </w:numPr>
              <w:spacing w:after="142" w:line="240" w:lineRule="atLeast"/>
              <w:ind w:left="1231" w:hanging="664"/>
              <w:contextualSpacing w:val="0"/>
              <w:rPr>
                <w:rFonts w:ascii="Arial" w:hAnsi="Arial" w:cs="Arial"/>
                <w:sz w:val="22"/>
                <w:szCs w:val="22"/>
                <w:lang w:val="es-MX"/>
              </w:rPr>
            </w:pPr>
            <w:r w:rsidRPr="008C5694">
              <w:rPr>
                <w:rFonts w:ascii="Arial" w:hAnsi="Arial" w:cs="Arial"/>
                <w:sz w:val="22"/>
                <w:szCs w:val="22"/>
                <w:lang w:val="es-MX"/>
              </w:rPr>
              <w:t xml:space="preserve">Los Oferentes que mantengan una estrecha relación de negocios o familiar con un miembro del personal </w:t>
            </w:r>
            <w:r w:rsidRPr="008C5694">
              <w:rPr>
                <w:rFonts w:ascii="Arial" w:hAnsi="Arial" w:cs="Arial"/>
                <w:sz w:val="22"/>
                <w:szCs w:val="22"/>
                <w:lang w:val="es-MX"/>
              </w:rPr>
              <w:lastRenderedPageBreak/>
              <w:t>del Comprador (o del personal de la entidad de ejecución del Proyecto o de un receptor de una parte de los fondos): i) que intervenga directa o indirectamente en la preparación del Documento de Licitación, o de las Especificaciones del Contrato, y/o en el proceso de evaluación de las ofertas; o ii) que pudiera intervenir en la ejecución o supervisión de ese mismo Contrato, a menos que el conflicto que genere esta relación haya sido solucionado de manera satisfactoria para la AFD durante el proceso de selección y la ejecución del Contrato.</w:t>
            </w:r>
          </w:p>
          <w:p w14:paraId="1047444D" w14:textId="77777777" w:rsidR="00B9385B" w:rsidRPr="008C5694" w:rsidRDefault="00E64E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rPr>
            </w:pPr>
            <w:r w:rsidRPr="008C5694">
              <w:rPr>
                <w:rFonts w:ascii="Arial" w:hAnsi="Arial" w:cs="Arial"/>
                <w:sz w:val="22"/>
                <w:szCs w:val="22"/>
              </w:rPr>
              <w:t xml:space="preserve">Los principales criterios de elegibilidad para licitar establecidos </w:t>
            </w:r>
            <w:r w:rsidRPr="008C5694">
              <w:rPr>
                <w:rFonts w:ascii="Arial" w:hAnsi="Arial" w:cs="Arial"/>
                <w:color w:val="000000"/>
                <w:sz w:val="22"/>
                <w:szCs w:val="22"/>
                <w:lang w:val="es-MX"/>
              </w:rPr>
              <w:t>por</w:t>
            </w:r>
            <w:r w:rsidRPr="008C5694">
              <w:rPr>
                <w:rFonts w:ascii="Arial" w:hAnsi="Arial" w:cs="Arial"/>
                <w:sz w:val="22"/>
                <w:szCs w:val="22"/>
              </w:rPr>
              <w:t xml:space="preserve"> la </w:t>
            </w:r>
            <w:r w:rsidRPr="008C5694">
              <w:rPr>
                <w:rFonts w:ascii="Arial" w:hAnsi="Arial" w:cs="Arial"/>
                <w:sz w:val="22"/>
                <w:szCs w:val="22"/>
                <w:lang w:val="es-MX"/>
              </w:rPr>
              <w:t>AFD</w:t>
            </w:r>
            <w:r w:rsidRPr="008C5694">
              <w:rPr>
                <w:rFonts w:ascii="Arial" w:hAnsi="Arial" w:cs="Arial"/>
                <w:sz w:val="22"/>
                <w:szCs w:val="22"/>
              </w:rPr>
              <w:t xml:space="preserve"> se exponen en la Secció</w:t>
            </w:r>
            <w:r w:rsidR="00A32CA8" w:rsidRPr="008C5694">
              <w:rPr>
                <w:rFonts w:ascii="Arial" w:hAnsi="Arial" w:cs="Arial"/>
                <w:sz w:val="22"/>
                <w:szCs w:val="22"/>
              </w:rPr>
              <w:t>n V, Criterios de elegibilidad</w:t>
            </w:r>
            <w:r w:rsidRPr="008C5694">
              <w:rPr>
                <w:rFonts w:ascii="Arial" w:hAnsi="Arial" w:cs="Arial"/>
                <w:sz w:val="22"/>
                <w:szCs w:val="22"/>
              </w:rPr>
              <w:t>.</w:t>
            </w:r>
          </w:p>
          <w:p w14:paraId="1913F1C0" w14:textId="77777777" w:rsidR="00B9385B" w:rsidRPr="008C5694" w:rsidRDefault="00E64E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rPr>
            </w:pPr>
            <w:r w:rsidRPr="008C5694">
              <w:rPr>
                <w:rFonts w:ascii="Arial" w:hAnsi="Arial" w:cs="Arial"/>
                <w:sz w:val="22"/>
                <w:szCs w:val="22"/>
              </w:rPr>
              <w:t xml:space="preserve">Los </w:t>
            </w:r>
            <w:r w:rsidRPr="008C5694">
              <w:rPr>
                <w:rFonts w:ascii="Arial" w:hAnsi="Arial" w:cs="Arial"/>
                <w:sz w:val="22"/>
                <w:szCs w:val="22"/>
                <w:lang w:val="es-MX"/>
              </w:rPr>
              <w:t>Oferentes</w:t>
            </w:r>
            <w:r w:rsidRPr="008C5694">
              <w:rPr>
                <w:rFonts w:ascii="Arial" w:hAnsi="Arial" w:cs="Arial"/>
                <w:sz w:val="22"/>
                <w:szCs w:val="22"/>
              </w:rPr>
              <w:t xml:space="preserve"> no podrán ser objeto de exclusión temporal por parte del </w:t>
            </w:r>
            <w:r w:rsidRPr="008C5694">
              <w:rPr>
                <w:rFonts w:ascii="Arial" w:hAnsi="Arial" w:cs="Arial"/>
                <w:color w:val="000000"/>
                <w:sz w:val="22"/>
                <w:szCs w:val="22"/>
                <w:lang w:val="es-MX"/>
              </w:rPr>
              <w:t>Comprador</w:t>
            </w:r>
            <w:r w:rsidRPr="008C5694">
              <w:rPr>
                <w:rFonts w:ascii="Arial" w:hAnsi="Arial" w:cs="Arial"/>
                <w:sz w:val="22"/>
                <w:szCs w:val="22"/>
              </w:rPr>
              <w:t xml:space="preserve"> en virtud de una Declaración de Mantenimiento de la Oferta.</w:t>
            </w:r>
          </w:p>
          <w:p w14:paraId="2D2E19EF" w14:textId="77777777" w:rsidR="008875D6" w:rsidRPr="008C5694" w:rsidRDefault="00E64E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rPr>
            </w:pPr>
            <w:r w:rsidRPr="008C5694">
              <w:rPr>
                <w:rFonts w:ascii="Arial" w:hAnsi="Arial" w:cs="Arial"/>
                <w:sz w:val="22"/>
                <w:szCs w:val="22"/>
                <w:lang w:val="es-MX"/>
              </w:rPr>
              <w:t xml:space="preserve">Los Oferentes deberán proporcionar al Comprador evidencia </w:t>
            </w:r>
            <w:r w:rsidRPr="008C5694">
              <w:rPr>
                <w:rFonts w:ascii="Arial" w:hAnsi="Arial" w:cs="Arial"/>
                <w:color w:val="000000"/>
                <w:sz w:val="22"/>
                <w:szCs w:val="22"/>
                <w:lang w:val="es-MX"/>
              </w:rPr>
              <w:t>satisfactoria</w:t>
            </w:r>
            <w:r w:rsidRPr="008C5694">
              <w:rPr>
                <w:rFonts w:ascii="Arial" w:hAnsi="Arial" w:cs="Arial"/>
                <w:sz w:val="22"/>
                <w:szCs w:val="22"/>
                <w:lang w:val="es-MX"/>
              </w:rPr>
              <w:t xml:space="preserve"> de su elegibilidad, cuando el Comprador razonablemente la solicite.</w:t>
            </w:r>
          </w:p>
        </w:tc>
      </w:tr>
      <w:tr w:rsidR="00AF135B" w:rsidRPr="003D5E08" w14:paraId="60D42C88" w14:textId="77777777" w:rsidTr="000D23AE">
        <w:trPr>
          <w:trHeight w:val="1108"/>
        </w:trPr>
        <w:tc>
          <w:tcPr>
            <w:tcW w:w="2792" w:type="dxa"/>
          </w:tcPr>
          <w:p w14:paraId="5B2D0BA8" w14:textId="55E6977C" w:rsidR="00AF135B" w:rsidRPr="008C5694" w:rsidRDefault="00E64E90" w:rsidP="0058425E">
            <w:pPr>
              <w:pStyle w:val="Style9"/>
              <w:numPr>
                <w:ilvl w:val="0"/>
                <w:numId w:val="11"/>
              </w:numPr>
              <w:spacing w:after="142" w:line="240" w:lineRule="atLeast"/>
              <w:rPr>
                <w:rFonts w:ascii="Arial" w:hAnsi="Arial" w:cs="Arial"/>
                <w:sz w:val="22"/>
                <w:szCs w:val="22"/>
                <w:lang w:val="es-MX"/>
              </w:rPr>
            </w:pPr>
            <w:bookmarkStart w:id="50" w:name="_Toc438532561"/>
            <w:bookmarkStart w:id="51" w:name="_Toc438532567"/>
            <w:bookmarkStart w:id="52" w:name="_Toc184121708"/>
            <w:bookmarkEnd w:id="50"/>
            <w:bookmarkEnd w:id="51"/>
            <w:r w:rsidRPr="008C5694">
              <w:rPr>
                <w:rFonts w:ascii="Arial" w:hAnsi="Arial" w:cs="Arial"/>
                <w:sz w:val="22"/>
                <w:szCs w:val="22"/>
                <w:lang w:val="es-MX"/>
              </w:rPr>
              <w:lastRenderedPageBreak/>
              <w:t>Elegibilidad de los Bienes y Servicios Conexos</w:t>
            </w:r>
            <w:bookmarkEnd w:id="52"/>
          </w:p>
        </w:tc>
        <w:tc>
          <w:tcPr>
            <w:tcW w:w="6499" w:type="dxa"/>
          </w:tcPr>
          <w:p w14:paraId="6A25100F" w14:textId="77777777" w:rsidR="00AF135B" w:rsidRPr="008C5694" w:rsidRDefault="00E64E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Todos los Bienes y Servicios Conexos que hayan de suministrarse de conformidad con el Contrato y que sean financiados por la AFD podrán tener su origen en cualquier país de acuerdo con la Sección V, Criterios de elegibilidad.</w:t>
            </w:r>
          </w:p>
          <w:p w14:paraId="2AE5FC19" w14:textId="77777777" w:rsidR="00E64E90" w:rsidRPr="008C5694" w:rsidRDefault="00E64E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Para propósitos de esta cláusula, el término “Bienes” incluye mercaderías, materias primas, maquinaria, equipos y plantas industriales; y “Servicios Conexos” incluye servicios tales como seguros, instalaciones, capacitación y cumplimiento inicial.</w:t>
            </w:r>
          </w:p>
          <w:p w14:paraId="54050D18" w14:textId="77777777" w:rsidR="00E64E90" w:rsidRPr="008C5694" w:rsidRDefault="00E64E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término “origen” significa el país done los Bienes han sido </w:t>
            </w:r>
            <w:r w:rsidRPr="008C5694">
              <w:rPr>
                <w:rFonts w:ascii="Arial" w:hAnsi="Arial" w:cs="Arial"/>
                <w:color w:val="000000"/>
                <w:sz w:val="22"/>
                <w:szCs w:val="22"/>
                <w:lang w:val="es-MX"/>
              </w:rPr>
              <w:t>extraídos</w:t>
            </w:r>
            <w:r w:rsidRPr="008C5694">
              <w:rPr>
                <w:rFonts w:ascii="Arial" w:hAnsi="Arial" w:cs="Arial"/>
                <w:sz w:val="22"/>
                <w:szCs w:val="22"/>
                <w:lang w:val="es-MX"/>
              </w:rPr>
              <w:t>, cosechados, cultivados, producidos, fabricados o procesados o, que debido a ser afectados por procesos, manufactura o ensamblaje resultarán en otro artículo reconocido comercialmente que difiere sustancialmente de las característic</w:t>
            </w:r>
            <w:r w:rsidR="00E50CEC" w:rsidRPr="008C5694">
              <w:rPr>
                <w:rFonts w:ascii="Arial" w:hAnsi="Arial" w:cs="Arial"/>
                <w:sz w:val="22"/>
                <w:szCs w:val="22"/>
                <w:lang w:val="es-MX"/>
              </w:rPr>
              <w:t>as básicas de sus componentes.</w:t>
            </w:r>
          </w:p>
        </w:tc>
      </w:tr>
      <w:tr w:rsidR="007C508C" w:rsidRPr="003D5E08" w14:paraId="4216E007" w14:textId="77777777" w:rsidTr="000D23AE">
        <w:trPr>
          <w:trHeight w:val="549"/>
        </w:trPr>
        <w:tc>
          <w:tcPr>
            <w:tcW w:w="2792" w:type="dxa"/>
          </w:tcPr>
          <w:p w14:paraId="46BD3CF1" w14:textId="77777777" w:rsidR="007C508C" w:rsidRPr="008C5694" w:rsidRDefault="007C508C" w:rsidP="007C508C">
            <w:pPr>
              <w:pStyle w:val="Style9"/>
              <w:spacing w:after="142" w:line="240" w:lineRule="atLeast"/>
              <w:ind w:left="360"/>
              <w:rPr>
                <w:rFonts w:ascii="Arial" w:hAnsi="Arial" w:cs="Arial"/>
                <w:lang w:val="es-MX"/>
              </w:rPr>
            </w:pPr>
          </w:p>
        </w:tc>
        <w:tc>
          <w:tcPr>
            <w:tcW w:w="6499" w:type="dxa"/>
          </w:tcPr>
          <w:p w14:paraId="64D7B3BA" w14:textId="77777777" w:rsidR="007C508C" w:rsidRPr="008C5694" w:rsidRDefault="007C508C" w:rsidP="0058425E">
            <w:pPr>
              <w:pStyle w:val="Style8"/>
              <w:numPr>
                <w:ilvl w:val="0"/>
                <w:numId w:val="13"/>
              </w:numPr>
              <w:spacing w:before="0" w:after="142" w:line="240" w:lineRule="atLeast"/>
              <w:rPr>
                <w:rFonts w:ascii="Arial" w:hAnsi="Arial" w:cs="Arial"/>
                <w:sz w:val="24"/>
                <w:szCs w:val="24"/>
                <w:lang w:val="es-MX"/>
              </w:rPr>
            </w:pPr>
            <w:bookmarkStart w:id="53" w:name="_Toc184121709"/>
            <w:r w:rsidRPr="008C5694">
              <w:rPr>
                <w:rFonts w:ascii="Arial" w:hAnsi="Arial" w:cs="Arial"/>
                <w:lang w:val="es-MX"/>
              </w:rPr>
              <w:t>Contenido de los Documentos de Licitación</w:t>
            </w:r>
            <w:bookmarkEnd w:id="53"/>
          </w:p>
        </w:tc>
      </w:tr>
      <w:tr w:rsidR="007C508C" w:rsidRPr="003D5E08" w14:paraId="6E5562CC" w14:textId="77777777" w:rsidTr="000D23AE">
        <w:trPr>
          <w:trHeight w:val="1108"/>
        </w:trPr>
        <w:tc>
          <w:tcPr>
            <w:tcW w:w="2792" w:type="dxa"/>
          </w:tcPr>
          <w:p w14:paraId="029D573F" w14:textId="34ED632E" w:rsidR="007C508C" w:rsidRPr="008C5694" w:rsidRDefault="007C508C" w:rsidP="0058425E">
            <w:pPr>
              <w:pStyle w:val="Style9"/>
              <w:numPr>
                <w:ilvl w:val="0"/>
                <w:numId w:val="11"/>
              </w:numPr>
              <w:spacing w:after="142" w:line="240" w:lineRule="atLeast"/>
              <w:rPr>
                <w:rFonts w:ascii="Arial" w:hAnsi="Arial" w:cs="Arial"/>
                <w:sz w:val="22"/>
                <w:szCs w:val="22"/>
                <w:lang w:val="es-MX"/>
              </w:rPr>
            </w:pPr>
            <w:bookmarkStart w:id="54" w:name="_Toc184121710"/>
            <w:r w:rsidRPr="008C5694">
              <w:rPr>
                <w:rFonts w:ascii="Arial" w:hAnsi="Arial" w:cs="Arial"/>
                <w:sz w:val="22"/>
                <w:szCs w:val="22"/>
                <w:lang w:val="es-MX"/>
              </w:rPr>
              <w:t>Secciones de los Documentos de Licitación</w:t>
            </w:r>
            <w:bookmarkEnd w:id="54"/>
          </w:p>
        </w:tc>
        <w:tc>
          <w:tcPr>
            <w:tcW w:w="6499" w:type="dxa"/>
          </w:tcPr>
          <w:p w14:paraId="6928B22C" w14:textId="77777777" w:rsidR="007C508C" w:rsidRPr="008C5694" w:rsidRDefault="007C508C"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Los </w:t>
            </w:r>
            <w:r w:rsidRPr="008C5694">
              <w:rPr>
                <w:rFonts w:ascii="Arial" w:hAnsi="Arial" w:cs="Arial"/>
                <w:color w:val="000000"/>
                <w:sz w:val="22"/>
                <w:szCs w:val="22"/>
                <w:lang w:val="es-MX"/>
              </w:rPr>
              <w:t>Documentos</w:t>
            </w:r>
            <w:r w:rsidRPr="008C5694">
              <w:rPr>
                <w:rFonts w:ascii="Arial" w:hAnsi="Arial" w:cs="Arial"/>
                <w:sz w:val="22"/>
                <w:szCs w:val="22"/>
                <w:lang w:val="es-MX"/>
              </w:rPr>
              <w:t xml:space="preserve"> de Licitación están compuestos por las Partes 1, 2, y 3 incluidas sus respectivas secciones que a continuación se indican y cualquier enmienda emitida en virtud de la Cláusula 8 de las IAO.</w:t>
            </w:r>
          </w:p>
          <w:p w14:paraId="59483B38" w14:textId="77777777" w:rsidR="007C508C" w:rsidRPr="008C5694" w:rsidRDefault="007C508C" w:rsidP="003342F5">
            <w:pPr>
              <w:spacing w:after="142" w:line="240" w:lineRule="atLeast"/>
              <w:ind w:left="1461" w:hanging="752"/>
              <w:jc w:val="both"/>
              <w:rPr>
                <w:rFonts w:ascii="Arial" w:hAnsi="Arial" w:cs="Arial"/>
                <w:b/>
                <w:sz w:val="22"/>
                <w:szCs w:val="22"/>
                <w:lang w:val="es-MX"/>
              </w:rPr>
            </w:pPr>
            <w:r w:rsidRPr="008C5694">
              <w:rPr>
                <w:rFonts w:ascii="Arial" w:hAnsi="Arial" w:cs="Arial"/>
                <w:b/>
                <w:sz w:val="22"/>
                <w:szCs w:val="22"/>
                <w:lang w:val="es-MX"/>
              </w:rPr>
              <w:t>PARTE 1 – Procedimientos de Licitación</w:t>
            </w:r>
          </w:p>
          <w:p w14:paraId="4314C024"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lastRenderedPageBreak/>
              <w:t>Sección I. Instrucciones a los Oferentes (IAO);</w:t>
            </w:r>
          </w:p>
          <w:p w14:paraId="0E1BF508"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t xml:space="preserve">Sección II. Datos de la Licitación (DDL); </w:t>
            </w:r>
          </w:p>
          <w:p w14:paraId="6193E01D"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t>Sección III. Criterios de Evaluación y Cualificación;</w:t>
            </w:r>
          </w:p>
          <w:p w14:paraId="010998D2"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t>Sección IV. Formularios de la Oferta;</w:t>
            </w:r>
          </w:p>
          <w:p w14:paraId="6838736C"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t>Secció</w:t>
            </w:r>
            <w:r w:rsidR="00A32CA8" w:rsidRPr="008C5694">
              <w:rPr>
                <w:rFonts w:ascii="Arial" w:hAnsi="Arial" w:cs="Arial"/>
                <w:sz w:val="22"/>
                <w:szCs w:val="22"/>
                <w:lang w:val="es-MX"/>
              </w:rPr>
              <w:t>n V. Criterios de elegibilidad</w:t>
            </w:r>
            <w:r w:rsidRPr="008C5694">
              <w:rPr>
                <w:rFonts w:ascii="Arial" w:hAnsi="Arial" w:cs="Arial"/>
                <w:sz w:val="22"/>
                <w:szCs w:val="22"/>
                <w:lang w:val="es-MX"/>
              </w:rPr>
              <w:t>;</w:t>
            </w:r>
          </w:p>
          <w:p w14:paraId="58B0ECD9"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t xml:space="preserve">Sección VI. </w:t>
            </w:r>
            <w:r w:rsidR="00A32CA8" w:rsidRPr="008C5694">
              <w:rPr>
                <w:rFonts w:ascii="Arial" w:hAnsi="Arial" w:cs="Arial"/>
                <w:sz w:val="22"/>
                <w:szCs w:val="22"/>
                <w:lang w:val="es-MX"/>
              </w:rPr>
              <w:t>Políticas de la AFD:</w:t>
            </w:r>
            <w:r w:rsidRPr="008C5694">
              <w:rPr>
                <w:rFonts w:ascii="Arial" w:hAnsi="Arial" w:cs="Arial"/>
                <w:sz w:val="22"/>
                <w:szCs w:val="22"/>
                <w:lang w:val="es-MX"/>
              </w:rPr>
              <w:t xml:space="preserve"> Prácticas fraudulentas y corruptas</w:t>
            </w:r>
            <w:r w:rsidR="00A32CA8" w:rsidRPr="008C5694">
              <w:rPr>
                <w:rFonts w:ascii="Arial" w:hAnsi="Arial" w:cs="Arial"/>
                <w:sz w:val="22"/>
                <w:szCs w:val="22"/>
                <w:lang w:val="es-MX"/>
              </w:rPr>
              <w:t xml:space="preserve"> y Responsabilidad social y ambiental</w:t>
            </w:r>
            <w:r w:rsidRPr="008C5694">
              <w:rPr>
                <w:rFonts w:ascii="Arial" w:hAnsi="Arial" w:cs="Arial"/>
                <w:sz w:val="22"/>
                <w:szCs w:val="22"/>
                <w:lang w:val="es-MX"/>
              </w:rPr>
              <w:t>;</w:t>
            </w:r>
          </w:p>
          <w:p w14:paraId="167B1461" w14:textId="77777777" w:rsidR="007C508C" w:rsidRPr="008C5694" w:rsidRDefault="007C508C" w:rsidP="003342F5">
            <w:pPr>
              <w:tabs>
                <w:tab w:val="left" w:pos="1036"/>
              </w:tabs>
              <w:spacing w:after="142" w:line="240" w:lineRule="atLeast"/>
              <w:ind w:left="709"/>
              <w:jc w:val="both"/>
              <w:rPr>
                <w:rFonts w:ascii="Arial" w:hAnsi="Arial" w:cs="Arial"/>
                <w:b/>
                <w:sz w:val="22"/>
                <w:szCs w:val="22"/>
                <w:lang w:val="es-MX"/>
              </w:rPr>
            </w:pPr>
            <w:r w:rsidRPr="008C5694">
              <w:rPr>
                <w:rFonts w:ascii="Arial" w:hAnsi="Arial" w:cs="Arial"/>
                <w:b/>
                <w:sz w:val="22"/>
                <w:szCs w:val="22"/>
                <w:lang w:val="es-MX"/>
              </w:rPr>
              <w:t>PARTE 2 – Requisitos de los Bienes</w:t>
            </w:r>
          </w:p>
          <w:p w14:paraId="0AC99506"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t>Sección VII. Lista de Requisitos;</w:t>
            </w:r>
          </w:p>
          <w:p w14:paraId="7266BB1A" w14:textId="77777777" w:rsidR="007C508C" w:rsidRPr="008C5694" w:rsidRDefault="007C508C" w:rsidP="003342F5">
            <w:pPr>
              <w:tabs>
                <w:tab w:val="left" w:pos="1036"/>
              </w:tabs>
              <w:spacing w:after="142" w:line="240" w:lineRule="atLeast"/>
              <w:ind w:left="709"/>
              <w:jc w:val="both"/>
              <w:rPr>
                <w:rFonts w:ascii="Arial" w:hAnsi="Arial" w:cs="Arial"/>
                <w:b/>
                <w:sz w:val="22"/>
                <w:szCs w:val="22"/>
                <w:lang w:val="es-MX"/>
              </w:rPr>
            </w:pPr>
            <w:r w:rsidRPr="008C5694">
              <w:rPr>
                <w:rFonts w:ascii="Arial" w:hAnsi="Arial" w:cs="Arial"/>
                <w:b/>
                <w:sz w:val="22"/>
                <w:szCs w:val="22"/>
                <w:lang w:val="es-MX"/>
              </w:rPr>
              <w:t>PARTE 3 – Contrato</w:t>
            </w:r>
          </w:p>
          <w:p w14:paraId="6A24CFED"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t>Sección VIII. Condiciones Generales del Contrato (CGC);</w:t>
            </w:r>
          </w:p>
          <w:p w14:paraId="21499E20"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t>Sección IX.</w:t>
            </w:r>
            <w:r w:rsidR="003342F5" w:rsidRPr="008C5694">
              <w:rPr>
                <w:rFonts w:ascii="Arial" w:hAnsi="Arial" w:cs="Arial"/>
                <w:sz w:val="22"/>
                <w:szCs w:val="22"/>
                <w:lang w:val="es-MX"/>
              </w:rPr>
              <w:t xml:space="preserve"> </w:t>
            </w:r>
            <w:r w:rsidRPr="008C5694">
              <w:rPr>
                <w:rFonts w:ascii="Arial" w:hAnsi="Arial" w:cs="Arial"/>
                <w:sz w:val="22"/>
                <w:szCs w:val="22"/>
                <w:lang w:val="es-MX"/>
              </w:rPr>
              <w:t>Condiciones Especiales del Contrato (CEC);</w:t>
            </w:r>
          </w:p>
          <w:p w14:paraId="2044021A" w14:textId="77777777" w:rsidR="007C508C" w:rsidRPr="008C5694" w:rsidRDefault="007C508C" w:rsidP="0058425E">
            <w:pPr>
              <w:numPr>
                <w:ilvl w:val="0"/>
                <w:numId w:val="14"/>
              </w:numPr>
              <w:tabs>
                <w:tab w:val="left" w:pos="1461"/>
              </w:tabs>
              <w:spacing w:after="142" w:line="240" w:lineRule="atLeast"/>
              <w:ind w:left="1461" w:hanging="696"/>
              <w:jc w:val="both"/>
              <w:rPr>
                <w:rFonts w:ascii="Arial" w:hAnsi="Arial" w:cs="Arial"/>
                <w:sz w:val="22"/>
                <w:szCs w:val="22"/>
                <w:lang w:val="es-MX"/>
              </w:rPr>
            </w:pPr>
            <w:r w:rsidRPr="008C5694">
              <w:rPr>
                <w:rFonts w:ascii="Arial" w:hAnsi="Arial" w:cs="Arial"/>
                <w:sz w:val="22"/>
                <w:szCs w:val="22"/>
                <w:lang w:val="es-MX"/>
              </w:rPr>
              <w:t>Sección X. Formularios del Contrato.</w:t>
            </w:r>
          </w:p>
          <w:p w14:paraId="6C115611" w14:textId="77777777" w:rsidR="007C508C" w:rsidRPr="008C5694" w:rsidRDefault="007C508C"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Llamado a Licitación emitido por el Comprador no forma parte </w:t>
            </w:r>
            <w:r w:rsidRPr="008C5694">
              <w:rPr>
                <w:rFonts w:ascii="Arial" w:hAnsi="Arial" w:cs="Arial"/>
                <w:color w:val="000000"/>
                <w:sz w:val="22"/>
                <w:szCs w:val="22"/>
                <w:lang w:val="es-MX"/>
              </w:rPr>
              <w:t>de</w:t>
            </w:r>
            <w:r w:rsidRPr="008C5694">
              <w:rPr>
                <w:rFonts w:ascii="Arial" w:hAnsi="Arial" w:cs="Arial"/>
                <w:sz w:val="22"/>
                <w:szCs w:val="22"/>
                <w:lang w:val="es-MX"/>
              </w:rPr>
              <w:t xml:space="preserve"> los Documentos de Licitación.</w:t>
            </w:r>
          </w:p>
          <w:p w14:paraId="701FB3F9" w14:textId="77777777" w:rsidR="007C508C" w:rsidRPr="008C5694" w:rsidRDefault="007C508C"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El Comprador no será responsable de la integridad del Documento de Licitación, de las respuestas a las solicitudes de aclaración, y de las enmiendas al Documento de Licitación conforme a la Cláusula 8 de las IAO, si éstos no se obtuvieron directamente de él. En caso de discrepancia, prevalecerán los documentos obtenidos directamente del Comprador.</w:t>
            </w:r>
          </w:p>
          <w:p w14:paraId="0B484395" w14:textId="77777777" w:rsidR="007C508C" w:rsidRPr="008C5694" w:rsidRDefault="007C508C"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Es </w:t>
            </w:r>
            <w:r w:rsidRPr="008C5694">
              <w:rPr>
                <w:rFonts w:ascii="Arial" w:hAnsi="Arial" w:cs="Arial"/>
                <w:color w:val="000000"/>
                <w:sz w:val="22"/>
                <w:szCs w:val="22"/>
                <w:lang w:val="es-MX"/>
              </w:rPr>
              <w:t>responsabilidad</w:t>
            </w:r>
            <w:r w:rsidRPr="008C5694">
              <w:rPr>
                <w:rFonts w:ascii="Arial" w:hAnsi="Arial" w:cs="Arial"/>
                <w:sz w:val="22"/>
                <w:szCs w:val="22"/>
                <w:lang w:val="es-MX"/>
              </w:rPr>
              <w:t xml:space="preserve"> del Oferente examinar todas las instrucciones, formularios, términos y especificaciones de los Documentos de Licitación y suministrar con su Oferta toda la información o documentación que se exige en los Documentos de Licitación.</w:t>
            </w:r>
          </w:p>
        </w:tc>
      </w:tr>
      <w:tr w:rsidR="007C508C" w:rsidRPr="003D5E08" w14:paraId="263977BA" w14:textId="77777777" w:rsidTr="000D23AE">
        <w:trPr>
          <w:trHeight w:val="1108"/>
        </w:trPr>
        <w:tc>
          <w:tcPr>
            <w:tcW w:w="2792" w:type="dxa"/>
          </w:tcPr>
          <w:p w14:paraId="5CBC2ABD" w14:textId="2EA9A8AE" w:rsidR="007C508C" w:rsidRPr="008C5694" w:rsidRDefault="00C01CC5" w:rsidP="0058425E">
            <w:pPr>
              <w:pStyle w:val="Style9"/>
              <w:numPr>
                <w:ilvl w:val="0"/>
                <w:numId w:val="11"/>
              </w:numPr>
              <w:spacing w:after="142" w:line="240" w:lineRule="atLeast"/>
              <w:rPr>
                <w:rFonts w:ascii="Arial" w:hAnsi="Arial" w:cs="Arial"/>
                <w:sz w:val="22"/>
                <w:szCs w:val="22"/>
                <w:lang w:val="es-MX"/>
              </w:rPr>
            </w:pPr>
            <w:bookmarkStart w:id="55" w:name="_Toc184121711"/>
            <w:r w:rsidRPr="008C5694">
              <w:rPr>
                <w:rFonts w:ascii="Arial" w:hAnsi="Arial" w:cs="Arial"/>
                <w:sz w:val="22"/>
                <w:szCs w:val="22"/>
                <w:lang w:val="es-MX"/>
              </w:rPr>
              <w:lastRenderedPageBreak/>
              <w:t>Aclaración de los Documentos de Licitación</w:t>
            </w:r>
            <w:bookmarkEnd w:id="55"/>
          </w:p>
        </w:tc>
        <w:tc>
          <w:tcPr>
            <w:tcW w:w="6499" w:type="dxa"/>
          </w:tcPr>
          <w:p w14:paraId="39C06D9A" w14:textId="77777777" w:rsidR="007C508C" w:rsidRPr="008C5694" w:rsidRDefault="00C01CC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Todo </w:t>
            </w:r>
            <w:r w:rsidRPr="008C5694">
              <w:rPr>
                <w:rFonts w:ascii="Arial" w:hAnsi="Arial" w:cs="Arial"/>
                <w:color w:val="000000"/>
                <w:sz w:val="22"/>
                <w:szCs w:val="22"/>
                <w:lang w:val="es-MX"/>
              </w:rPr>
              <w:t>Oferente</w:t>
            </w:r>
            <w:r w:rsidRPr="008C5694">
              <w:rPr>
                <w:rFonts w:ascii="Arial" w:hAnsi="Arial" w:cs="Arial"/>
                <w:sz w:val="22"/>
                <w:szCs w:val="22"/>
                <w:lang w:val="es-MX"/>
              </w:rPr>
              <w:t xml:space="preserve"> que requiera alguna aclaración sobre los Documentos de Licitación deberá comunicarse con el Comprador por escrito a la dirección del Comprador que se </w:t>
            </w:r>
            <w:r w:rsidRPr="008C5694">
              <w:rPr>
                <w:rFonts w:ascii="Arial" w:hAnsi="Arial" w:cs="Arial"/>
                <w:b/>
                <w:sz w:val="22"/>
                <w:szCs w:val="22"/>
                <w:lang w:val="es-MX"/>
              </w:rPr>
              <w:t>especifica en los DDL</w:t>
            </w:r>
            <w:r w:rsidRPr="008C5694">
              <w:rPr>
                <w:rFonts w:ascii="Arial" w:hAnsi="Arial" w:cs="Arial"/>
                <w:sz w:val="22"/>
                <w:szCs w:val="22"/>
                <w:lang w:val="es-MX"/>
              </w:rPr>
              <w:t xml:space="preserve">. El Comprador responderá por escrito a todas las solicitudes de aclaración, siempre que dichas solicitudes sean recibidas </w:t>
            </w:r>
            <w:r w:rsidRPr="00E92BF2">
              <w:rPr>
                <w:rFonts w:ascii="Arial" w:hAnsi="Arial" w:cs="Arial"/>
                <w:b/>
                <w:sz w:val="22"/>
                <w:szCs w:val="22"/>
                <w:lang w:val="es-MX"/>
              </w:rPr>
              <w:t>al menos catorce (14) días antes de la fecha límite para la presentación de ofertas</w:t>
            </w:r>
            <w:r w:rsidRPr="008C5694">
              <w:rPr>
                <w:rFonts w:ascii="Arial" w:hAnsi="Arial" w:cs="Arial"/>
                <w:sz w:val="22"/>
                <w:szCs w:val="22"/>
                <w:lang w:val="es-MX"/>
              </w:rPr>
              <w:t xml:space="preserve">. El Comprador enviará copia de las respuestas, incluyendo una descripción de las consultas realizadas, sin identificar su fuente, </w:t>
            </w:r>
            <w:r w:rsidRPr="00E92BF2">
              <w:rPr>
                <w:rFonts w:ascii="Arial" w:hAnsi="Arial" w:cs="Arial"/>
                <w:b/>
                <w:sz w:val="22"/>
                <w:szCs w:val="22"/>
                <w:lang w:val="es-MX"/>
              </w:rPr>
              <w:t>a todos los que hubiesen adquirido</w:t>
            </w:r>
            <w:r w:rsidRPr="008C5694">
              <w:rPr>
                <w:rFonts w:ascii="Arial" w:hAnsi="Arial" w:cs="Arial"/>
                <w:sz w:val="22"/>
                <w:szCs w:val="22"/>
                <w:lang w:val="es-MX"/>
              </w:rPr>
              <w:t xml:space="preserve"> los Documentos de Licitación de conformidad </w:t>
            </w:r>
            <w:r w:rsidRPr="008C5694">
              <w:rPr>
                <w:rFonts w:ascii="Arial" w:hAnsi="Arial" w:cs="Arial"/>
                <w:sz w:val="22"/>
                <w:szCs w:val="22"/>
                <w:lang w:val="es-MX"/>
              </w:rPr>
              <w:lastRenderedPageBreak/>
              <w:t xml:space="preserve">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6.3 de las IAO. Si </w:t>
            </w:r>
            <w:r w:rsidRPr="008C5694">
              <w:rPr>
                <w:rFonts w:ascii="Arial" w:hAnsi="Arial" w:cs="Arial"/>
                <w:b/>
                <w:sz w:val="22"/>
                <w:szCs w:val="22"/>
                <w:lang w:val="es-MX"/>
              </w:rPr>
              <w:t>los DDL</w:t>
            </w:r>
            <w:r w:rsidRPr="008C5694">
              <w:rPr>
                <w:rFonts w:ascii="Arial" w:hAnsi="Arial" w:cs="Arial"/>
                <w:sz w:val="22"/>
                <w:szCs w:val="22"/>
                <w:lang w:val="es-MX"/>
              </w:rPr>
              <w:t xml:space="preserve"> así lo prevén, el Comprador también publicará su respuesta en la página Web </w:t>
            </w:r>
            <w:r w:rsidRPr="008C5694">
              <w:rPr>
                <w:rFonts w:ascii="Arial" w:hAnsi="Arial" w:cs="Arial"/>
                <w:b/>
                <w:sz w:val="22"/>
                <w:szCs w:val="22"/>
                <w:lang w:val="es-MX"/>
              </w:rPr>
              <w:t>que se menciona en los DDL</w:t>
            </w:r>
            <w:r w:rsidRPr="008C5694">
              <w:rPr>
                <w:rFonts w:ascii="Arial" w:hAnsi="Arial" w:cs="Arial"/>
                <w:sz w:val="22"/>
                <w:szCs w:val="22"/>
                <w:lang w:val="es-MX"/>
              </w:rPr>
              <w:t>. Si como resultado de las aclaraciones, el Comprador considera necesario enmendar los Documentos de Licitación, deberá hacerlo siguiendo el procedimiento indicado en la Cláusulas 8 y 22.2 de las IAO.</w:t>
            </w:r>
          </w:p>
        </w:tc>
      </w:tr>
      <w:tr w:rsidR="00C01CC5" w:rsidRPr="003D5E08" w14:paraId="4CECD10B" w14:textId="77777777" w:rsidTr="000D23AE">
        <w:trPr>
          <w:trHeight w:val="1108"/>
        </w:trPr>
        <w:tc>
          <w:tcPr>
            <w:tcW w:w="2792" w:type="dxa"/>
          </w:tcPr>
          <w:p w14:paraId="05B2D8B1" w14:textId="0A0F469D" w:rsidR="00C01CC5" w:rsidRPr="008C5694" w:rsidRDefault="00C01CC5" w:rsidP="0058425E">
            <w:pPr>
              <w:pStyle w:val="Style9"/>
              <w:numPr>
                <w:ilvl w:val="0"/>
                <w:numId w:val="11"/>
              </w:numPr>
              <w:spacing w:after="142" w:line="240" w:lineRule="atLeast"/>
              <w:rPr>
                <w:rFonts w:ascii="Arial" w:hAnsi="Arial" w:cs="Arial"/>
                <w:sz w:val="22"/>
                <w:szCs w:val="22"/>
                <w:lang w:val="es-MX"/>
              </w:rPr>
            </w:pPr>
            <w:bookmarkStart w:id="56" w:name="_Toc184121712"/>
            <w:r w:rsidRPr="008C5694">
              <w:rPr>
                <w:rFonts w:ascii="Arial" w:hAnsi="Arial" w:cs="Arial"/>
                <w:sz w:val="22"/>
                <w:szCs w:val="22"/>
                <w:lang w:val="es-MX"/>
              </w:rPr>
              <w:lastRenderedPageBreak/>
              <w:t>Enmienda a los Documentos de Licitación</w:t>
            </w:r>
            <w:bookmarkEnd w:id="56"/>
          </w:p>
        </w:tc>
        <w:tc>
          <w:tcPr>
            <w:tcW w:w="6499" w:type="dxa"/>
          </w:tcPr>
          <w:p w14:paraId="392FA1AB" w14:textId="77777777" w:rsidR="00C01CC5" w:rsidRPr="008C5694" w:rsidRDefault="00C01CC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w:t>
            </w:r>
            <w:r w:rsidRPr="008C5694">
              <w:rPr>
                <w:rFonts w:ascii="Arial" w:hAnsi="Arial" w:cs="Arial"/>
                <w:color w:val="000000"/>
                <w:sz w:val="22"/>
                <w:szCs w:val="22"/>
                <w:lang w:val="es-MX"/>
              </w:rPr>
              <w:t>Comprador</w:t>
            </w:r>
            <w:r w:rsidRPr="008C5694">
              <w:rPr>
                <w:rFonts w:ascii="Arial" w:hAnsi="Arial" w:cs="Arial"/>
                <w:sz w:val="22"/>
                <w:szCs w:val="22"/>
                <w:lang w:val="es-MX"/>
              </w:rPr>
              <w:t xml:space="preserve"> podrá, en cualquier momento antes del vencimiento del período para presentación de ofertas, enmendar los Documentos de Licitación mediante la emisión de una enmienda.</w:t>
            </w:r>
          </w:p>
          <w:p w14:paraId="7359ECC4" w14:textId="77777777" w:rsidR="00C01CC5" w:rsidRPr="008C5694" w:rsidRDefault="00C01CC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Toda </w:t>
            </w:r>
            <w:r w:rsidRPr="008C5694">
              <w:rPr>
                <w:rFonts w:ascii="Arial" w:hAnsi="Arial" w:cs="Arial"/>
                <w:color w:val="000000"/>
                <w:sz w:val="22"/>
                <w:szCs w:val="22"/>
                <w:lang w:val="es-MX"/>
              </w:rPr>
              <w:t>enmienda</w:t>
            </w:r>
            <w:r w:rsidRPr="008C5694">
              <w:rPr>
                <w:rFonts w:ascii="Arial" w:hAnsi="Arial" w:cs="Arial"/>
                <w:sz w:val="22"/>
                <w:szCs w:val="22"/>
                <w:lang w:val="es-MX"/>
              </w:rPr>
              <w:t xml:space="preserve"> emitida formará parte integral de los Documentos de Licitación y deberá ser comunicada por escrito a todos los que hayan obtenido los documentos de Licitación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6.3 de las IAO. El Comprador publicará inmediatamente la enmienda en la página Web que se menciona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7.1 de las IAO. </w:t>
            </w:r>
          </w:p>
          <w:p w14:paraId="5BDD1EA0" w14:textId="77777777" w:rsidR="00C01CC5" w:rsidRPr="008C5694" w:rsidRDefault="00C01CC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Comprador podrá, a su discreción, prorrogar el período de </w:t>
            </w:r>
            <w:r w:rsidRPr="008C5694">
              <w:rPr>
                <w:rFonts w:ascii="Arial" w:hAnsi="Arial" w:cs="Arial"/>
                <w:color w:val="000000"/>
                <w:sz w:val="22"/>
                <w:szCs w:val="22"/>
                <w:lang w:val="es-MX"/>
              </w:rPr>
              <w:t>presentación</w:t>
            </w:r>
            <w:r w:rsidRPr="008C5694">
              <w:rPr>
                <w:rFonts w:ascii="Arial" w:hAnsi="Arial" w:cs="Arial"/>
                <w:sz w:val="22"/>
                <w:szCs w:val="22"/>
                <w:lang w:val="es-MX"/>
              </w:rPr>
              <w:t xml:space="preserve"> de ofertas a fin de dar a los Oferentes un período razonable para que puedan tomar en cuenta las enmiendas en la preparación de sus ofertas,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22.2 de las IAO.</w:t>
            </w:r>
          </w:p>
        </w:tc>
      </w:tr>
      <w:tr w:rsidR="00C01CC5" w:rsidRPr="008C5694" w14:paraId="1A7B53E1" w14:textId="77777777" w:rsidTr="000D23AE">
        <w:trPr>
          <w:trHeight w:val="427"/>
        </w:trPr>
        <w:tc>
          <w:tcPr>
            <w:tcW w:w="2792" w:type="dxa"/>
          </w:tcPr>
          <w:p w14:paraId="341C6292" w14:textId="77777777" w:rsidR="00C01CC5" w:rsidRPr="008C5694" w:rsidRDefault="00C01CC5" w:rsidP="00C01CC5">
            <w:pPr>
              <w:pStyle w:val="Style9"/>
              <w:spacing w:after="142" w:line="240" w:lineRule="atLeast"/>
              <w:ind w:left="360"/>
              <w:rPr>
                <w:rFonts w:ascii="Arial" w:hAnsi="Arial" w:cs="Arial"/>
                <w:lang w:val="es-MX"/>
              </w:rPr>
            </w:pPr>
          </w:p>
        </w:tc>
        <w:tc>
          <w:tcPr>
            <w:tcW w:w="6499" w:type="dxa"/>
          </w:tcPr>
          <w:p w14:paraId="3FFE5122" w14:textId="77777777" w:rsidR="00C01CC5" w:rsidRPr="008C5694" w:rsidRDefault="00C01CC5" w:rsidP="0058425E">
            <w:pPr>
              <w:pStyle w:val="Style8"/>
              <w:numPr>
                <w:ilvl w:val="0"/>
                <w:numId w:val="13"/>
              </w:numPr>
              <w:spacing w:before="0" w:after="142" w:line="240" w:lineRule="atLeast"/>
              <w:rPr>
                <w:rFonts w:ascii="Arial" w:hAnsi="Arial" w:cs="Arial"/>
                <w:szCs w:val="28"/>
                <w:lang w:val="es-MX"/>
              </w:rPr>
            </w:pPr>
            <w:bookmarkStart w:id="57" w:name="_Toc184121713"/>
            <w:r w:rsidRPr="008C5694">
              <w:rPr>
                <w:rFonts w:ascii="Arial" w:hAnsi="Arial" w:cs="Arial"/>
                <w:szCs w:val="28"/>
                <w:lang w:val="es-MX"/>
              </w:rPr>
              <w:t>Preparación de las Ofertas</w:t>
            </w:r>
            <w:bookmarkEnd w:id="57"/>
          </w:p>
        </w:tc>
      </w:tr>
      <w:tr w:rsidR="00C01CC5" w:rsidRPr="003D5E08" w14:paraId="0C5410F1" w14:textId="77777777" w:rsidTr="009F4631">
        <w:trPr>
          <w:trHeight w:val="426"/>
        </w:trPr>
        <w:tc>
          <w:tcPr>
            <w:tcW w:w="2792" w:type="dxa"/>
          </w:tcPr>
          <w:p w14:paraId="084DA001" w14:textId="21863041" w:rsidR="00C01CC5" w:rsidRPr="008C5694" w:rsidRDefault="00C01CC5" w:rsidP="0058425E">
            <w:pPr>
              <w:pStyle w:val="Style9"/>
              <w:numPr>
                <w:ilvl w:val="0"/>
                <w:numId w:val="11"/>
              </w:numPr>
              <w:spacing w:after="142" w:line="240" w:lineRule="atLeast"/>
              <w:rPr>
                <w:rFonts w:ascii="Arial" w:hAnsi="Arial" w:cs="Arial"/>
                <w:sz w:val="22"/>
                <w:szCs w:val="22"/>
                <w:lang w:val="es-MX"/>
              </w:rPr>
            </w:pPr>
            <w:bookmarkStart w:id="58" w:name="_Toc184121714"/>
            <w:r w:rsidRPr="008C5694">
              <w:rPr>
                <w:rFonts w:ascii="Arial" w:hAnsi="Arial" w:cs="Arial"/>
                <w:sz w:val="22"/>
                <w:szCs w:val="22"/>
                <w:lang w:val="es-MX"/>
              </w:rPr>
              <w:t>Costo de la Oferta</w:t>
            </w:r>
            <w:bookmarkEnd w:id="58"/>
          </w:p>
        </w:tc>
        <w:tc>
          <w:tcPr>
            <w:tcW w:w="6499" w:type="dxa"/>
          </w:tcPr>
          <w:p w14:paraId="250001DC" w14:textId="77777777" w:rsidR="00C01CC5" w:rsidRPr="008C5694" w:rsidRDefault="00C01CC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Oferente financiará todos los costos relacionados con la </w:t>
            </w:r>
            <w:r w:rsidRPr="008C5694">
              <w:rPr>
                <w:rFonts w:ascii="Arial" w:hAnsi="Arial" w:cs="Arial"/>
                <w:color w:val="000000"/>
                <w:sz w:val="22"/>
                <w:szCs w:val="22"/>
                <w:lang w:val="es-MX"/>
              </w:rPr>
              <w:t>preparación</w:t>
            </w:r>
            <w:r w:rsidRPr="008C5694">
              <w:rPr>
                <w:rFonts w:ascii="Arial" w:hAnsi="Arial" w:cs="Arial"/>
                <w:sz w:val="22"/>
                <w:szCs w:val="22"/>
                <w:lang w:val="es-MX"/>
              </w:rPr>
              <w:t xml:space="preserve"> y presentación de su Oferta, y el Comprador no estará sujeto ni será responsable en ningún caso por dichos costos, independientemente de la modalidad o del resultado del proceso de licitación.</w:t>
            </w:r>
          </w:p>
        </w:tc>
      </w:tr>
      <w:tr w:rsidR="003342F5" w:rsidRPr="003D5E08" w14:paraId="666ECCB5" w14:textId="77777777" w:rsidTr="000D23AE">
        <w:trPr>
          <w:trHeight w:val="1108"/>
        </w:trPr>
        <w:tc>
          <w:tcPr>
            <w:tcW w:w="2792" w:type="dxa"/>
          </w:tcPr>
          <w:p w14:paraId="101AB3FD" w14:textId="198D4005" w:rsidR="003342F5" w:rsidRPr="008C5694" w:rsidRDefault="003342F5" w:rsidP="0058425E">
            <w:pPr>
              <w:pStyle w:val="Style9"/>
              <w:numPr>
                <w:ilvl w:val="0"/>
                <w:numId w:val="11"/>
              </w:numPr>
              <w:spacing w:after="142" w:line="240" w:lineRule="atLeast"/>
              <w:rPr>
                <w:rFonts w:ascii="Arial" w:hAnsi="Arial" w:cs="Arial"/>
                <w:sz w:val="22"/>
                <w:szCs w:val="22"/>
                <w:lang w:val="es-MX"/>
              </w:rPr>
            </w:pPr>
            <w:bookmarkStart w:id="59" w:name="_Toc184121715"/>
            <w:r w:rsidRPr="008C5694">
              <w:rPr>
                <w:rFonts w:ascii="Arial" w:hAnsi="Arial" w:cs="Arial"/>
                <w:sz w:val="22"/>
                <w:szCs w:val="22"/>
                <w:lang w:val="es-MX"/>
              </w:rPr>
              <w:t>Idioma de la Oferta</w:t>
            </w:r>
            <w:bookmarkEnd w:id="59"/>
          </w:p>
        </w:tc>
        <w:tc>
          <w:tcPr>
            <w:tcW w:w="6499" w:type="dxa"/>
          </w:tcPr>
          <w:p w14:paraId="6B779A7E"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 </w:t>
            </w:r>
            <w:r w:rsidRPr="008C5694">
              <w:rPr>
                <w:rFonts w:ascii="Arial" w:hAnsi="Arial" w:cs="Arial"/>
                <w:color w:val="000000"/>
                <w:sz w:val="22"/>
                <w:szCs w:val="22"/>
                <w:lang w:val="es-MX"/>
              </w:rPr>
              <w:t>Oferta</w:t>
            </w:r>
            <w:r w:rsidRPr="008C5694">
              <w:rPr>
                <w:rFonts w:ascii="Arial" w:hAnsi="Arial" w:cs="Arial"/>
                <w:sz w:val="22"/>
                <w:szCs w:val="22"/>
                <w:lang w:val="es-MX"/>
              </w:rPr>
              <w:t xml:space="preserve">, así como toda la correspondencia y documentos relativos a la Oferta intercambiados entre el Oferente y el Comprador deberán ser escritos en el idioma </w:t>
            </w:r>
            <w:r w:rsidRPr="008C5694">
              <w:rPr>
                <w:rFonts w:ascii="Arial" w:hAnsi="Arial" w:cs="Arial"/>
                <w:b/>
                <w:sz w:val="22"/>
                <w:szCs w:val="22"/>
                <w:lang w:val="es-MX"/>
              </w:rPr>
              <w:t>especificado en los DDL</w:t>
            </w:r>
            <w:r w:rsidRPr="008C5694">
              <w:rPr>
                <w:rFonts w:ascii="Arial" w:hAnsi="Arial" w:cs="Arial"/>
                <w:sz w:val="22"/>
                <w:szCs w:val="22"/>
                <w:lang w:val="es-MX"/>
              </w:rPr>
              <w:t xml:space="preserve">. Los documentos de respaldo y material impreso que formen parte de la Oferta, pueden estar en otro idioma con la condición de que los apartes pertinentes estén acompañados de una traducción fidedigna al idioma </w:t>
            </w:r>
            <w:r w:rsidRPr="008C5694">
              <w:rPr>
                <w:rFonts w:ascii="Arial" w:hAnsi="Arial" w:cs="Arial"/>
                <w:b/>
                <w:sz w:val="22"/>
                <w:szCs w:val="22"/>
                <w:lang w:val="es-MX"/>
              </w:rPr>
              <w:t>especificado en los DDL</w:t>
            </w:r>
            <w:r w:rsidRPr="008C5694">
              <w:rPr>
                <w:rFonts w:ascii="Arial" w:hAnsi="Arial" w:cs="Arial"/>
                <w:sz w:val="22"/>
                <w:szCs w:val="22"/>
                <w:lang w:val="es-MX"/>
              </w:rPr>
              <w:t>. Para efectos de interpretación de la Oferta, dicha traducción prevalecerá.</w:t>
            </w:r>
          </w:p>
        </w:tc>
      </w:tr>
      <w:tr w:rsidR="003342F5" w:rsidRPr="003D5E08" w14:paraId="3D562BC0" w14:textId="77777777" w:rsidTr="000D23AE">
        <w:trPr>
          <w:trHeight w:val="1108"/>
        </w:trPr>
        <w:tc>
          <w:tcPr>
            <w:tcW w:w="2792" w:type="dxa"/>
          </w:tcPr>
          <w:p w14:paraId="43B01C30" w14:textId="406F7E49" w:rsidR="003342F5" w:rsidRPr="008C5694" w:rsidRDefault="003342F5" w:rsidP="0058425E">
            <w:pPr>
              <w:pStyle w:val="Style9"/>
              <w:numPr>
                <w:ilvl w:val="0"/>
                <w:numId w:val="11"/>
              </w:numPr>
              <w:spacing w:after="142" w:line="240" w:lineRule="atLeast"/>
              <w:rPr>
                <w:rFonts w:ascii="Arial" w:hAnsi="Arial" w:cs="Arial"/>
                <w:sz w:val="22"/>
                <w:szCs w:val="22"/>
                <w:lang w:val="es-MX"/>
              </w:rPr>
            </w:pPr>
            <w:bookmarkStart w:id="60" w:name="_Toc184121716"/>
            <w:r w:rsidRPr="008C5694">
              <w:rPr>
                <w:rFonts w:ascii="Arial" w:hAnsi="Arial" w:cs="Arial"/>
                <w:sz w:val="22"/>
                <w:szCs w:val="22"/>
                <w:lang w:val="es-MX"/>
              </w:rPr>
              <w:t>Documentos que componen la Oferta</w:t>
            </w:r>
            <w:bookmarkEnd w:id="60"/>
          </w:p>
        </w:tc>
        <w:tc>
          <w:tcPr>
            <w:tcW w:w="6499" w:type="dxa"/>
          </w:tcPr>
          <w:p w14:paraId="56362E82"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La Oferta deberá contener los siguientes documentos:</w:t>
            </w:r>
          </w:p>
          <w:p w14:paraId="77A31F98"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 xml:space="preserve">Formulario de presentación de Oferta, y Formularios de la Oferta de conformidad con la Cláusula 12 de las IAO; </w:t>
            </w:r>
          </w:p>
          <w:p w14:paraId="47FFF96A"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 xml:space="preserve">La Lista de Precios completada de conformidad con las Cláusulas 12 y 14 de las IAO; </w:t>
            </w:r>
          </w:p>
          <w:p w14:paraId="42102043"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lastRenderedPageBreak/>
              <w:t xml:space="preserve">Garantía de Mantenimiento de la Oferta o Declaración de Mantenimiento de la Oferta,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19.1 de las IAO; </w:t>
            </w:r>
          </w:p>
          <w:p w14:paraId="7FB2927D"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Variaciones, si su presentación se autoriza, conforme a las disposiciones de la Cláusula 13 de las IAO;</w:t>
            </w:r>
          </w:p>
          <w:p w14:paraId="00AAB1B0"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 xml:space="preserve">Confirmación escrita que autorice al signatario de la Oferta a comprometer al Oferente,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20.2 de las IAO; </w:t>
            </w:r>
          </w:p>
          <w:p w14:paraId="2F6F4C2F"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 xml:space="preserve">La Declaración de Integridad, Elegibilidad y Compromiso Ambiental y Social debidamente firmada, de conformidad con la Cláusula 12 de las IAO; </w:t>
            </w:r>
          </w:p>
          <w:p w14:paraId="5BCA7719"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Evidencia documentada, de conformidad con la Cláusula 17 de las IAO, que establezca que el Oferente está calificado para ejecutar el Contrato en caso que su Oferta sea aceptada;</w:t>
            </w:r>
          </w:p>
          <w:p w14:paraId="0147DF21"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 xml:space="preserve">Evidencia documentada, de conformidad con la Cláusula 17 de las IAO, que establezca que el Oferente es elegible para presentar una Oferta; </w:t>
            </w:r>
          </w:p>
          <w:p w14:paraId="3D47931C"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Evidencia documentada, de conformidad con la Cláusula 16 de las IAO, que certifique que los Bienes y Servicios Conexos que suministrara el Oferente son de origen elegible;</w:t>
            </w:r>
          </w:p>
          <w:p w14:paraId="7DE373C2"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 xml:space="preserve">Evidencia documentada, de conformidad con las Cláusulas 16 y 29 de las IAO, que establezca que los Bienes y Servicios Conexos se ajustan sustancialmente a los Documentos de Licitación; </w:t>
            </w:r>
          </w:p>
          <w:p w14:paraId="19DCD5EF" w14:textId="77777777" w:rsidR="003342F5" w:rsidRPr="008C5694" w:rsidRDefault="003342F5" w:rsidP="0058425E">
            <w:pPr>
              <w:pStyle w:val="Header2-SubClauses"/>
              <w:numPr>
                <w:ilvl w:val="0"/>
                <w:numId w:val="15"/>
              </w:numPr>
              <w:tabs>
                <w:tab w:val="clear" w:pos="619"/>
                <w:tab w:val="left" w:pos="1317"/>
              </w:tabs>
              <w:spacing w:after="142" w:line="240" w:lineRule="atLeast"/>
              <w:ind w:left="1319" w:hanging="567"/>
              <w:rPr>
                <w:rFonts w:ascii="Arial" w:hAnsi="Arial" w:cs="Arial"/>
                <w:sz w:val="22"/>
                <w:szCs w:val="22"/>
                <w:lang w:val="es-MX"/>
              </w:rPr>
            </w:pPr>
            <w:r w:rsidRPr="008C5694">
              <w:rPr>
                <w:rFonts w:ascii="Arial" w:hAnsi="Arial" w:cs="Arial"/>
                <w:sz w:val="22"/>
                <w:szCs w:val="22"/>
                <w:lang w:val="es-MX"/>
              </w:rPr>
              <w:t>Cualquier otro documento requerido en los DDL.</w:t>
            </w:r>
          </w:p>
          <w:p w14:paraId="4808006D"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color w:val="000000"/>
                <w:sz w:val="22"/>
                <w:szCs w:val="22"/>
                <w:lang w:val="es-MX"/>
              </w:rPr>
              <w:t>Además</w:t>
            </w:r>
            <w:r w:rsidRPr="008C5694">
              <w:rPr>
                <w:rFonts w:ascii="Arial" w:hAnsi="Arial" w:cs="Arial"/>
                <w:sz w:val="22"/>
                <w:szCs w:val="22"/>
                <w:lang w:val="es-MX"/>
              </w:rPr>
              <w:t xml:space="preserve"> de los requisitos señalados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11.1 de las IAO, la Oferta presentada por una APCA, deberán incluir una copia del Convenio de APCA celebrado entre todos los miembros. Alternativamente, los miembros deberán firmar y adjuntar a la Oferta, una carta de intención para celebrar un convenio de APCA en caso de que su Oferta sea adjudicataria, junto con una copia del Convenio propuesto.</w:t>
            </w:r>
          </w:p>
          <w:p w14:paraId="76051DD3"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w:t>
            </w:r>
            <w:r w:rsidRPr="008C5694">
              <w:rPr>
                <w:rFonts w:ascii="Arial" w:hAnsi="Arial" w:cs="Arial"/>
                <w:color w:val="000000"/>
                <w:sz w:val="22"/>
                <w:szCs w:val="22"/>
                <w:lang w:val="es-MX"/>
              </w:rPr>
              <w:t>Oferente</w:t>
            </w:r>
            <w:r w:rsidRPr="008C5694">
              <w:rPr>
                <w:rFonts w:ascii="Arial" w:hAnsi="Arial" w:cs="Arial"/>
                <w:sz w:val="22"/>
                <w:szCs w:val="22"/>
                <w:lang w:val="es-MX"/>
              </w:rPr>
              <w:t xml:space="preserve"> deberá indicar en su formulario de Presentación, todas las informaciones relativas a las comisiones e indemnizaciones que se pagarán en relación con su Oferta</w:t>
            </w:r>
          </w:p>
        </w:tc>
      </w:tr>
      <w:tr w:rsidR="003342F5" w:rsidRPr="003D5E08" w14:paraId="0F46CF51" w14:textId="77777777" w:rsidTr="000D23AE">
        <w:trPr>
          <w:trHeight w:val="1108"/>
        </w:trPr>
        <w:tc>
          <w:tcPr>
            <w:tcW w:w="2792" w:type="dxa"/>
          </w:tcPr>
          <w:p w14:paraId="2DD94795" w14:textId="02D90E6D" w:rsidR="003342F5" w:rsidRPr="008C5694" w:rsidRDefault="003342F5" w:rsidP="0058425E">
            <w:pPr>
              <w:pStyle w:val="Style9"/>
              <w:numPr>
                <w:ilvl w:val="0"/>
                <w:numId w:val="11"/>
              </w:numPr>
              <w:spacing w:after="142" w:line="240" w:lineRule="atLeast"/>
              <w:rPr>
                <w:rFonts w:ascii="Arial" w:hAnsi="Arial" w:cs="Arial"/>
                <w:sz w:val="22"/>
                <w:szCs w:val="22"/>
                <w:lang w:val="es-MX"/>
              </w:rPr>
            </w:pPr>
            <w:bookmarkStart w:id="61" w:name="_Toc184121717"/>
            <w:r w:rsidRPr="008C5694">
              <w:rPr>
                <w:rFonts w:ascii="Arial" w:hAnsi="Arial" w:cs="Arial"/>
                <w:sz w:val="22"/>
                <w:szCs w:val="22"/>
                <w:lang w:val="es-MX"/>
              </w:rPr>
              <w:lastRenderedPageBreak/>
              <w:t>Formulario de presentación de Oferta, Formularios de la Oferta y Declaración de Integridad y Lista de Precios</w:t>
            </w:r>
            <w:bookmarkEnd w:id="61"/>
          </w:p>
        </w:tc>
        <w:tc>
          <w:tcPr>
            <w:tcW w:w="6499" w:type="dxa"/>
          </w:tcPr>
          <w:p w14:paraId="039BE903"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w:t>
            </w:r>
            <w:r w:rsidRPr="008C5694">
              <w:rPr>
                <w:rFonts w:ascii="Arial" w:hAnsi="Arial" w:cs="Arial"/>
                <w:color w:val="000000"/>
                <w:sz w:val="22"/>
                <w:szCs w:val="22"/>
                <w:lang w:val="es-MX"/>
              </w:rPr>
              <w:t>Oferente</w:t>
            </w:r>
            <w:r w:rsidRPr="008C5694">
              <w:rPr>
                <w:rFonts w:ascii="Arial" w:hAnsi="Arial" w:cs="Arial"/>
                <w:sz w:val="22"/>
                <w:szCs w:val="22"/>
                <w:lang w:val="es-MX"/>
              </w:rPr>
              <w:t xml:space="preserve"> presentará el Formulario de Presentación de Oferta y los Formularios de la Oferta, incluyendo la Declaración de Integridad y la Lista de Precios utilizando los formularios suministrados en la Sección IV, Formularios de la Oferta. Estos formularios deberán ser debidamente llenados sin alterar su forma y no se aceptarán sustitutos, salvo según se permite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20.4 de las IAO. Todos los espacios en blanco deberán ser llenados con la información solicitada.</w:t>
            </w:r>
          </w:p>
        </w:tc>
      </w:tr>
      <w:tr w:rsidR="003342F5" w:rsidRPr="003D5E08" w14:paraId="2B032792" w14:textId="77777777" w:rsidTr="000D23AE">
        <w:trPr>
          <w:trHeight w:val="659"/>
        </w:trPr>
        <w:tc>
          <w:tcPr>
            <w:tcW w:w="2792" w:type="dxa"/>
          </w:tcPr>
          <w:p w14:paraId="2A8C04E2" w14:textId="02C43863" w:rsidR="003342F5" w:rsidRPr="008C5694" w:rsidRDefault="003342F5" w:rsidP="0058425E">
            <w:pPr>
              <w:pStyle w:val="Style9"/>
              <w:numPr>
                <w:ilvl w:val="0"/>
                <w:numId w:val="11"/>
              </w:numPr>
              <w:spacing w:after="142" w:line="240" w:lineRule="atLeast"/>
              <w:rPr>
                <w:rFonts w:ascii="Arial" w:hAnsi="Arial" w:cs="Arial"/>
                <w:sz w:val="22"/>
                <w:szCs w:val="22"/>
                <w:lang w:val="es-MX"/>
              </w:rPr>
            </w:pPr>
            <w:bookmarkStart w:id="62" w:name="_Toc184121718"/>
            <w:r w:rsidRPr="008C5694">
              <w:rPr>
                <w:rFonts w:ascii="Arial" w:hAnsi="Arial" w:cs="Arial"/>
                <w:sz w:val="22"/>
                <w:szCs w:val="22"/>
                <w:lang w:val="es-MX"/>
              </w:rPr>
              <w:t>Ofertas Alternativas</w:t>
            </w:r>
            <w:bookmarkEnd w:id="62"/>
          </w:p>
        </w:tc>
        <w:tc>
          <w:tcPr>
            <w:tcW w:w="6499" w:type="dxa"/>
          </w:tcPr>
          <w:p w14:paraId="58A41D41"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A </w:t>
            </w:r>
            <w:r w:rsidRPr="008C5694">
              <w:rPr>
                <w:rFonts w:ascii="Arial" w:hAnsi="Arial" w:cs="Arial"/>
                <w:color w:val="000000"/>
                <w:sz w:val="22"/>
                <w:szCs w:val="22"/>
                <w:lang w:val="es-MX"/>
              </w:rPr>
              <w:t>menos</w:t>
            </w:r>
            <w:r w:rsidRPr="008C5694">
              <w:rPr>
                <w:rFonts w:ascii="Arial" w:hAnsi="Arial" w:cs="Arial"/>
                <w:sz w:val="22"/>
                <w:szCs w:val="22"/>
                <w:lang w:val="es-MX"/>
              </w:rPr>
              <w:t xml:space="preserve"> que se </w:t>
            </w:r>
            <w:r w:rsidRPr="008C5694">
              <w:rPr>
                <w:rFonts w:ascii="Arial" w:hAnsi="Arial" w:cs="Arial"/>
                <w:b/>
                <w:sz w:val="22"/>
                <w:szCs w:val="22"/>
                <w:lang w:val="es-MX"/>
              </w:rPr>
              <w:t>indique lo contrario en los DDL</w:t>
            </w:r>
            <w:r w:rsidRPr="008C5694">
              <w:rPr>
                <w:rFonts w:ascii="Arial" w:hAnsi="Arial" w:cs="Arial"/>
                <w:sz w:val="22"/>
                <w:szCs w:val="22"/>
                <w:lang w:val="es-MX"/>
              </w:rPr>
              <w:t>, no se considerarán ofertas alternativas.</w:t>
            </w:r>
          </w:p>
        </w:tc>
      </w:tr>
      <w:tr w:rsidR="003342F5" w:rsidRPr="003D5E08" w14:paraId="5764B298" w14:textId="77777777" w:rsidTr="009422B2">
        <w:trPr>
          <w:trHeight w:val="426"/>
        </w:trPr>
        <w:tc>
          <w:tcPr>
            <w:tcW w:w="2792" w:type="dxa"/>
          </w:tcPr>
          <w:p w14:paraId="3311E787" w14:textId="58D96A53" w:rsidR="003342F5" w:rsidRPr="008C5694" w:rsidRDefault="003342F5" w:rsidP="0058425E">
            <w:pPr>
              <w:pStyle w:val="Style9"/>
              <w:numPr>
                <w:ilvl w:val="0"/>
                <w:numId w:val="11"/>
              </w:numPr>
              <w:spacing w:after="142" w:line="240" w:lineRule="atLeast"/>
              <w:rPr>
                <w:rFonts w:ascii="Arial" w:hAnsi="Arial" w:cs="Arial"/>
                <w:sz w:val="22"/>
                <w:szCs w:val="22"/>
                <w:lang w:val="es-MX"/>
              </w:rPr>
            </w:pPr>
            <w:bookmarkStart w:id="63" w:name="_Toc184121719"/>
            <w:r w:rsidRPr="008C5694">
              <w:rPr>
                <w:rFonts w:ascii="Arial" w:hAnsi="Arial" w:cs="Arial"/>
                <w:sz w:val="22"/>
                <w:szCs w:val="22"/>
                <w:lang w:val="es-MX"/>
              </w:rPr>
              <w:t>Precios de la Oferta y Descuentos</w:t>
            </w:r>
            <w:bookmarkEnd w:id="63"/>
          </w:p>
        </w:tc>
        <w:tc>
          <w:tcPr>
            <w:tcW w:w="6499" w:type="dxa"/>
          </w:tcPr>
          <w:p w14:paraId="50EBF790"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Los </w:t>
            </w:r>
            <w:r w:rsidRPr="008C5694">
              <w:rPr>
                <w:rFonts w:ascii="Arial" w:hAnsi="Arial" w:cs="Arial"/>
                <w:color w:val="000000"/>
                <w:sz w:val="22"/>
                <w:szCs w:val="22"/>
                <w:lang w:val="es-MX"/>
              </w:rPr>
              <w:t>precios</w:t>
            </w:r>
            <w:r w:rsidRPr="008C5694">
              <w:rPr>
                <w:rFonts w:ascii="Arial" w:hAnsi="Arial" w:cs="Arial"/>
                <w:sz w:val="22"/>
                <w:szCs w:val="22"/>
                <w:lang w:val="es-MX"/>
              </w:rPr>
              <w:t xml:space="preserve"> y descuentos cotizados por el Oferente en el Formulario de presentación de Oferta y en la Lista de Precios deberán ajustarse a los requerimientos que se indican a continuación. </w:t>
            </w:r>
          </w:p>
          <w:p w14:paraId="07854122"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color w:val="000000"/>
                <w:sz w:val="22"/>
                <w:szCs w:val="22"/>
                <w:lang w:val="es-MX"/>
              </w:rPr>
              <w:t>Todos</w:t>
            </w:r>
            <w:r w:rsidRPr="008C5694">
              <w:rPr>
                <w:rFonts w:ascii="Arial" w:hAnsi="Arial" w:cs="Arial"/>
                <w:sz w:val="22"/>
                <w:szCs w:val="22"/>
                <w:lang w:val="es-MX"/>
              </w:rPr>
              <w:t xml:space="preserve"> los lotes y artículos deberán enumerarse y cotizarse por separado en el Formulario de Lista de Precios.</w:t>
            </w:r>
          </w:p>
          <w:p w14:paraId="1E206575"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w:t>
            </w:r>
            <w:r w:rsidRPr="008C5694">
              <w:rPr>
                <w:rFonts w:ascii="Arial" w:hAnsi="Arial" w:cs="Arial"/>
                <w:color w:val="000000"/>
                <w:sz w:val="22"/>
                <w:szCs w:val="22"/>
                <w:lang w:val="es-MX"/>
              </w:rPr>
              <w:t>precio</w:t>
            </w:r>
            <w:r w:rsidRPr="008C5694">
              <w:rPr>
                <w:rFonts w:ascii="Arial" w:hAnsi="Arial" w:cs="Arial"/>
                <w:sz w:val="22"/>
                <w:szCs w:val="22"/>
                <w:lang w:val="es-MX"/>
              </w:rPr>
              <w:t xml:space="preserve"> cotizado en el Formulario de presentación de Oferta deberá ser el precio total de la Oferta, excluyendo cualquier descuento que se ofrezca. </w:t>
            </w:r>
          </w:p>
          <w:p w14:paraId="5BE10481"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w:t>
            </w:r>
            <w:r w:rsidRPr="008C5694">
              <w:rPr>
                <w:rFonts w:ascii="Arial" w:hAnsi="Arial" w:cs="Arial"/>
                <w:color w:val="000000"/>
                <w:sz w:val="22"/>
                <w:szCs w:val="22"/>
                <w:lang w:val="es-MX"/>
              </w:rPr>
              <w:t>Oferente</w:t>
            </w:r>
            <w:r w:rsidRPr="008C5694">
              <w:rPr>
                <w:rFonts w:ascii="Arial" w:hAnsi="Arial" w:cs="Arial"/>
                <w:sz w:val="22"/>
                <w:szCs w:val="22"/>
                <w:lang w:val="es-MX"/>
              </w:rPr>
              <w:t xml:space="preserve"> cotizará cualquier descuento incondicional e indicará su método de aplicación en el Formulario de presentación de Oferta. </w:t>
            </w:r>
          </w:p>
          <w:p w14:paraId="6276C23F"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Los </w:t>
            </w:r>
            <w:r w:rsidRPr="008C5694">
              <w:rPr>
                <w:rFonts w:ascii="Arial" w:hAnsi="Arial" w:cs="Arial"/>
                <w:color w:val="000000"/>
                <w:sz w:val="22"/>
                <w:szCs w:val="22"/>
                <w:lang w:val="es-MX"/>
              </w:rPr>
              <w:t>precios</w:t>
            </w:r>
            <w:r w:rsidRPr="008C5694">
              <w:rPr>
                <w:rFonts w:ascii="Arial" w:hAnsi="Arial" w:cs="Arial"/>
                <w:sz w:val="22"/>
                <w:szCs w:val="22"/>
                <w:lang w:val="es-MX"/>
              </w:rPr>
              <w:t xml:space="preserve"> cotizados por el Oferente serán fijos durante la ejecución del Contrato y no estarán sujetos a ninguna variación por ningún motivo, </w:t>
            </w:r>
            <w:r w:rsidRPr="008C5694">
              <w:rPr>
                <w:rFonts w:ascii="Arial" w:hAnsi="Arial" w:cs="Arial"/>
                <w:b/>
                <w:sz w:val="22"/>
                <w:szCs w:val="22"/>
                <w:lang w:val="es-MX"/>
              </w:rPr>
              <w:t>salvo indicación contraria en los DDL</w:t>
            </w:r>
            <w:r w:rsidRPr="008C5694">
              <w:rPr>
                <w:rFonts w:ascii="Arial" w:hAnsi="Arial" w:cs="Arial"/>
                <w:sz w:val="22"/>
                <w:szCs w:val="22"/>
                <w:lang w:val="es-MX"/>
              </w:rPr>
              <w:t>. Una Oferta presentada con precios ajustables no responde a lo solicitado y, en consecuencia, será rechazada de conformidad con la Cláusula 29 de las IAL. Sin embargo, si de acuerdo con lo indicado en los DDL, los precios cotizados por el Oferente pueden ser ajustables durante la ejecución del Contrato, las ofertas que coticen precios fijos no serán rechazadas, y el ajuste de los precios se tratará como si fuera cero.</w:t>
            </w:r>
          </w:p>
          <w:p w14:paraId="0106CE9F" w14:textId="77777777" w:rsidR="003342F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Si así </w:t>
            </w:r>
            <w:r w:rsidRPr="008C5694">
              <w:rPr>
                <w:rFonts w:ascii="Arial" w:hAnsi="Arial" w:cs="Arial"/>
                <w:color w:val="000000"/>
                <w:sz w:val="22"/>
                <w:szCs w:val="22"/>
                <w:lang w:val="es-MX"/>
              </w:rPr>
              <w:t>se</w:t>
            </w:r>
            <w:r w:rsidRPr="008C5694">
              <w:rPr>
                <w:rFonts w:ascii="Arial" w:hAnsi="Arial" w:cs="Arial"/>
                <w:sz w:val="22"/>
                <w:szCs w:val="22"/>
                <w:lang w:val="es-MX"/>
              </w:rPr>
              <w:t xml:space="preserve"> indica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1.1 de las IAO, el Llamado a Licitación será por ofertas para contratos individuales (lotes) o para combinación de contratos (grupos). A menos que se indique lo contrario en </w:t>
            </w:r>
            <w:r w:rsidRPr="008C5694">
              <w:rPr>
                <w:rFonts w:ascii="Arial" w:hAnsi="Arial" w:cs="Arial"/>
                <w:b/>
                <w:sz w:val="22"/>
                <w:szCs w:val="22"/>
                <w:lang w:val="es-MX"/>
              </w:rPr>
              <w:t>los DDL</w:t>
            </w:r>
            <w:r w:rsidRPr="008C5694">
              <w:rPr>
                <w:rFonts w:ascii="Arial" w:hAnsi="Arial" w:cs="Arial"/>
                <w:sz w:val="22"/>
                <w:szCs w:val="22"/>
                <w:lang w:val="es-MX"/>
              </w:rPr>
              <w:t xml:space="preserve">, los precios cotizados deberán corresponder al 100% de los artículos indicados en cada grupo y al 100% de las cantidades indicadas para cada artículo de un grupo. Los Oferentes que quieran ofrecer un descuento en caso de que se les adjudique más de un contrato especificarán en su Oferta la reducción de precio aplicable a cada paquete o, alternativamente, a cada contrato individual dentro del paquete. La reducción de precio o descuento se </w:t>
            </w:r>
            <w:r w:rsidRPr="008C5694">
              <w:rPr>
                <w:rFonts w:ascii="Arial" w:hAnsi="Arial" w:cs="Arial"/>
                <w:sz w:val="22"/>
                <w:szCs w:val="22"/>
                <w:lang w:val="es-MX"/>
              </w:rPr>
              <w:lastRenderedPageBreak/>
              <w:t xml:space="preserve">presentará de conformidad con lo dispuesto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14.4 de las IAO, siempre y cuando las ofertas de todos los lotes (contratos) se abran al mismo tiempo.</w:t>
            </w:r>
          </w:p>
          <w:p w14:paraId="7D31542B" w14:textId="77777777" w:rsidR="005655E5" w:rsidRPr="008C5694" w:rsidRDefault="003342F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Las </w:t>
            </w:r>
            <w:r w:rsidRPr="008C5694">
              <w:rPr>
                <w:rFonts w:ascii="Arial" w:hAnsi="Arial" w:cs="Arial"/>
                <w:color w:val="000000"/>
                <w:sz w:val="22"/>
                <w:szCs w:val="22"/>
                <w:lang w:val="es-MX"/>
              </w:rPr>
              <w:t>expresiones</w:t>
            </w:r>
            <w:r w:rsidRPr="008C5694">
              <w:rPr>
                <w:rFonts w:ascii="Arial" w:hAnsi="Arial" w:cs="Arial"/>
                <w:sz w:val="22"/>
                <w:szCs w:val="22"/>
                <w:lang w:val="es-MX"/>
              </w:rPr>
              <w:t xml:space="preserve"> CIP, DDP y otros términos afines se regirán por las normas prescritas en la edición vigente de </w:t>
            </w:r>
            <w:proofErr w:type="spellStart"/>
            <w:r w:rsidRPr="008C5694">
              <w:rPr>
                <w:rFonts w:ascii="Arial" w:hAnsi="Arial" w:cs="Arial"/>
                <w:sz w:val="22"/>
                <w:szCs w:val="22"/>
                <w:lang w:val="es-MX"/>
              </w:rPr>
              <w:t>Incoterms</w:t>
            </w:r>
            <w:proofErr w:type="spellEnd"/>
            <w:r w:rsidRPr="008C5694">
              <w:rPr>
                <w:rFonts w:ascii="Arial" w:hAnsi="Arial" w:cs="Arial"/>
                <w:sz w:val="22"/>
                <w:szCs w:val="22"/>
                <w:lang w:val="es-MX"/>
              </w:rPr>
              <w:t xml:space="preserve"> publicada por la Cámara de Comercio Internacional, </w:t>
            </w:r>
            <w:r w:rsidRPr="008C5694">
              <w:rPr>
                <w:rFonts w:ascii="Arial" w:hAnsi="Arial" w:cs="Arial"/>
                <w:b/>
                <w:sz w:val="22"/>
                <w:szCs w:val="22"/>
                <w:lang w:val="es-MX"/>
              </w:rPr>
              <w:t>según se indique en los DDL</w:t>
            </w:r>
            <w:r w:rsidRPr="008C5694">
              <w:rPr>
                <w:rFonts w:ascii="Arial" w:hAnsi="Arial" w:cs="Arial"/>
                <w:sz w:val="22"/>
                <w:szCs w:val="22"/>
                <w:lang w:val="es-MX"/>
              </w:rPr>
              <w:t>.</w:t>
            </w:r>
          </w:p>
          <w:p w14:paraId="6876EE7B" w14:textId="77777777" w:rsidR="005655E5" w:rsidRPr="008C5694" w:rsidRDefault="005655E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Los </w:t>
            </w:r>
            <w:r w:rsidRPr="008C5694">
              <w:rPr>
                <w:rFonts w:ascii="Arial" w:hAnsi="Arial" w:cs="Arial"/>
                <w:color w:val="000000"/>
                <w:sz w:val="22"/>
                <w:szCs w:val="22"/>
                <w:lang w:val="es-MX"/>
              </w:rPr>
              <w:t>precios</w:t>
            </w:r>
            <w:r w:rsidRPr="008C5694">
              <w:rPr>
                <w:rFonts w:ascii="Arial" w:hAnsi="Arial" w:cs="Arial"/>
                <w:sz w:val="22"/>
                <w:szCs w:val="22"/>
                <w:lang w:val="es-MX"/>
              </w:rPr>
              <w:t xml:space="preserve"> deberán cotizarse como se indica en cada formulario de Lista de Precios incluidos en la Sección IV, Formularios de la Oferta. El desglose de los componentes de los precios se requiere con el único propósito de facilitar al Comprador la comparación de las ofertas. Al cotizar los precios, el Oferente podrá incluir costos de transporte cotizados por empresas transportadoras registradas en cualquier país elegible, de conformidad con la Sección V, Criterios de elegibilidad. Así mismo, el Oferente podrá adquirir servicios de seguros de cualquier país elegible de conformidad con la Sección V, Criterios de elegibilidad. Los precios deberán registrarse de la siguiente manera:</w:t>
            </w:r>
          </w:p>
          <w:p w14:paraId="35A7C99D" w14:textId="77777777" w:rsidR="005655E5" w:rsidRPr="008C5694" w:rsidRDefault="00A32CA8" w:rsidP="0058425E">
            <w:pPr>
              <w:pStyle w:val="Header2-SubClauses"/>
              <w:numPr>
                <w:ilvl w:val="2"/>
                <w:numId w:val="11"/>
              </w:numPr>
              <w:tabs>
                <w:tab w:val="clear" w:pos="619"/>
                <w:tab w:val="left" w:pos="1611"/>
              </w:tabs>
              <w:spacing w:after="142" w:line="240" w:lineRule="atLeast"/>
              <w:ind w:left="1611" w:hanging="891"/>
              <w:rPr>
                <w:rFonts w:ascii="Arial" w:hAnsi="Arial" w:cs="Arial"/>
                <w:sz w:val="22"/>
                <w:szCs w:val="22"/>
                <w:lang w:val="es-MX"/>
              </w:rPr>
            </w:pPr>
            <w:r w:rsidRPr="008C5694">
              <w:rPr>
                <w:rFonts w:ascii="Arial" w:hAnsi="Arial" w:cs="Arial"/>
                <w:sz w:val="22"/>
                <w:szCs w:val="22"/>
                <w:u w:val="single"/>
                <w:lang w:val="es-MX"/>
              </w:rPr>
              <w:t>Para Bien</w:t>
            </w:r>
            <w:r w:rsidR="005655E5" w:rsidRPr="008C5694">
              <w:rPr>
                <w:rFonts w:ascii="Arial" w:hAnsi="Arial" w:cs="Arial"/>
                <w:sz w:val="22"/>
                <w:szCs w:val="22"/>
                <w:u w:val="single"/>
                <w:lang w:val="es-MX"/>
              </w:rPr>
              <w:t>es fabricados en el país del Comprador</w:t>
            </w:r>
            <w:r w:rsidR="005655E5" w:rsidRPr="008C5694">
              <w:rPr>
                <w:rFonts w:ascii="Arial" w:hAnsi="Arial" w:cs="Arial"/>
                <w:sz w:val="22"/>
                <w:szCs w:val="22"/>
                <w:lang w:val="es-MX"/>
              </w:rPr>
              <w:t>:</w:t>
            </w:r>
          </w:p>
          <w:p w14:paraId="00EE5937" w14:textId="77777777" w:rsidR="005655E5" w:rsidRPr="008C5694" w:rsidRDefault="005655E5" w:rsidP="0058425E">
            <w:pPr>
              <w:pStyle w:val="Header2-SubClauses"/>
              <w:numPr>
                <w:ilvl w:val="0"/>
                <w:numId w:val="16"/>
              </w:numPr>
              <w:tabs>
                <w:tab w:val="clear" w:pos="619"/>
                <w:tab w:val="left" w:pos="1655"/>
              </w:tabs>
              <w:spacing w:after="142" w:line="240" w:lineRule="atLeast"/>
              <w:ind w:left="1655" w:hanging="611"/>
              <w:rPr>
                <w:rFonts w:ascii="Arial" w:hAnsi="Arial" w:cs="Arial"/>
                <w:sz w:val="22"/>
                <w:szCs w:val="22"/>
                <w:lang w:val="es-MX"/>
              </w:rPr>
            </w:pPr>
            <w:r w:rsidRPr="008C5694">
              <w:rPr>
                <w:rFonts w:ascii="Arial" w:hAnsi="Arial" w:cs="Arial"/>
                <w:sz w:val="22"/>
                <w:szCs w:val="22"/>
                <w:lang w:val="es-MX"/>
              </w:rPr>
              <w:t xml:space="preserve">El precio de los Bienes cotizados CIP lugar de destino designado, incluyendo todos los derechos de aduana y los impuestos a la venta o de otro tipo ya pagados o por pagar sobre los componentes y materia prima utilizada en la fabricación o ensamblaje de los Bienes; </w:t>
            </w:r>
          </w:p>
          <w:p w14:paraId="52E149E7" w14:textId="77777777" w:rsidR="005655E5" w:rsidRPr="00FE7AF5" w:rsidRDefault="005655E5" w:rsidP="0058425E">
            <w:pPr>
              <w:pStyle w:val="Header2-SubClauses"/>
              <w:numPr>
                <w:ilvl w:val="0"/>
                <w:numId w:val="16"/>
              </w:numPr>
              <w:tabs>
                <w:tab w:val="clear" w:pos="619"/>
                <w:tab w:val="left" w:pos="1655"/>
              </w:tabs>
              <w:spacing w:after="142" w:line="240" w:lineRule="atLeast"/>
              <w:ind w:left="1655" w:hanging="611"/>
              <w:rPr>
                <w:rFonts w:ascii="Arial" w:hAnsi="Arial" w:cs="Arial"/>
                <w:sz w:val="22"/>
                <w:szCs w:val="22"/>
                <w:lang w:val="es-MX"/>
              </w:rPr>
            </w:pPr>
            <w:r w:rsidRPr="008C5694">
              <w:rPr>
                <w:rFonts w:ascii="Arial" w:hAnsi="Arial" w:cs="Arial"/>
                <w:sz w:val="22"/>
                <w:szCs w:val="22"/>
                <w:lang w:val="es-MX"/>
              </w:rPr>
              <w:t xml:space="preserve">Todo impuesto a las ventas u otro tipo de impuesto que obligue el país del Comprador a pagar sobre los Bienes en caso de ser adjudicado el </w:t>
            </w:r>
            <w:r w:rsidRPr="00FE7AF5">
              <w:rPr>
                <w:rFonts w:ascii="Arial" w:hAnsi="Arial" w:cs="Arial"/>
                <w:sz w:val="22"/>
                <w:szCs w:val="22"/>
                <w:lang w:val="es-MX"/>
              </w:rPr>
              <w:t>Contrato al Oferente; y</w:t>
            </w:r>
          </w:p>
          <w:p w14:paraId="27DD023B" w14:textId="77777777" w:rsidR="005655E5" w:rsidRPr="00FE7AF5" w:rsidRDefault="005655E5" w:rsidP="0058425E">
            <w:pPr>
              <w:pStyle w:val="Header2-SubClauses"/>
              <w:numPr>
                <w:ilvl w:val="2"/>
                <w:numId w:val="11"/>
              </w:numPr>
              <w:tabs>
                <w:tab w:val="clear" w:pos="619"/>
                <w:tab w:val="left" w:pos="1611"/>
              </w:tabs>
              <w:spacing w:after="142" w:line="240" w:lineRule="atLeast"/>
              <w:ind w:left="1611" w:hanging="891"/>
              <w:rPr>
                <w:rFonts w:ascii="Arial" w:hAnsi="Arial" w:cs="Arial"/>
                <w:sz w:val="22"/>
                <w:szCs w:val="22"/>
                <w:lang w:val="es-MX"/>
              </w:rPr>
            </w:pPr>
            <w:r w:rsidRPr="00FE7AF5">
              <w:rPr>
                <w:rFonts w:ascii="Arial" w:hAnsi="Arial" w:cs="Arial"/>
                <w:sz w:val="22"/>
                <w:szCs w:val="22"/>
                <w:u w:val="single"/>
                <w:lang w:val="es-MX"/>
              </w:rPr>
              <w:t>Para Bienes fabricados fuera del país del Comprador y que serán importados</w:t>
            </w:r>
            <w:r w:rsidRPr="00FE7AF5">
              <w:rPr>
                <w:rFonts w:ascii="Arial" w:hAnsi="Arial" w:cs="Arial"/>
                <w:sz w:val="22"/>
                <w:szCs w:val="22"/>
                <w:lang w:val="es-MX"/>
              </w:rPr>
              <w:t>:</w:t>
            </w:r>
          </w:p>
          <w:p w14:paraId="64AB522B" w14:textId="77777777" w:rsidR="005655E5" w:rsidRPr="00FE7AF5" w:rsidRDefault="005655E5" w:rsidP="0058425E">
            <w:pPr>
              <w:pStyle w:val="Header2-SubClauses"/>
              <w:numPr>
                <w:ilvl w:val="0"/>
                <w:numId w:val="17"/>
              </w:numPr>
              <w:tabs>
                <w:tab w:val="left" w:pos="1611"/>
              </w:tabs>
              <w:spacing w:after="142" w:line="240" w:lineRule="atLeast"/>
              <w:ind w:left="1611" w:hanging="531"/>
              <w:rPr>
                <w:rFonts w:ascii="Arial" w:hAnsi="Arial" w:cs="Arial"/>
                <w:sz w:val="22"/>
                <w:szCs w:val="22"/>
                <w:lang w:val="es-MX"/>
              </w:rPr>
            </w:pPr>
            <w:r w:rsidRPr="00FE7AF5">
              <w:rPr>
                <w:rFonts w:ascii="Arial" w:hAnsi="Arial" w:cs="Arial"/>
                <w:sz w:val="22"/>
                <w:szCs w:val="22"/>
                <w:lang w:val="es-MX"/>
              </w:rPr>
              <w:t xml:space="preserve">El precio de los Bienes cotizados CIP lugar de destino designado en el país del Comprador, según se indica en los DDL; y </w:t>
            </w:r>
          </w:p>
          <w:p w14:paraId="1B7C396E" w14:textId="77777777" w:rsidR="005655E5" w:rsidRPr="00FE7AF5" w:rsidRDefault="005655E5" w:rsidP="0058425E">
            <w:pPr>
              <w:pStyle w:val="Header2-SubClauses"/>
              <w:numPr>
                <w:ilvl w:val="0"/>
                <w:numId w:val="17"/>
              </w:numPr>
              <w:tabs>
                <w:tab w:val="clear" w:pos="619"/>
                <w:tab w:val="left" w:pos="1611"/>
              </w:tabs>
              <w:spacing w:after="142" w:line="240" w:lineRule="atLeast"/>
              <w:ind w:left="1611" w:hanging="531"/>
              <w:rPr>
                <w:rFonts w:ascii="Arial" w:hAnsi="Arial" w:cs="Arial"/>
                <w:sz w:val="22"/>
                <w:szCs w:val="22"/>
                <w:lang w:val="es-MX"/>
              </w:rPr>
            </w:pPr>
            <w:r w:rsidRPr="00FE7AF5">
              <w:rPr>
                <w:rFonts w:ascii="Arial" w:hAnsi="Arial" w:cs="Arial"/>
                <w:sz w:val="22"/>
                <w:szCs w:val="22"/>
                <w:lang w:val="es-MX"/>
              </w:rPr>
              <w:t>Todo impuesto a las ventas u otro tipo de impuesto que obligue el país del Comprador a pagar sobre los Bienes en caso de ser adjudicado el Contrato al Oferente;</w:t>
            </w:r>
          </w:p>
          <w:p w14:paraId="07B3E377" w14:textId="77777777" w:rsidR="005655E5" w:rsidRPr="00FE7AF5" w:rsidRDefault="005655E5" w:rsidP="0058425E">
            <w:pPr>
              <w:pStyle w:val="Header2-SubClauses"/>
              <w:numPr>
                <w:ilvl w:val="2"/>
                <w:numId w:val="11"/>
              </w:numPr>
              <w:tabs>
                <w:tab w:val="clear" w:pos="619"/>
                <w:tab w:val="left" w:pos="1611"/>
              </w:tabs>
              <w:spacing w:after="142" w:line="240" w:lineRule="atLeast"/>
              <w:ind w:left="1611" w:hanging="891"/>
              <w:rPr>
                <w:rFonts w:ascii="Arial" w:hAnsi="Arial" w:cs="Arial"/>
                <w:sz w:val="22"/>
                <w:szCs w:val="22"/>
                <w:lang w:val="es-MX"/>
              </w:rPr>
            </w:pPr>
            <w:r w:rsidRPr="00FE7AF5">
              <w:rPr>
                <w:rFonts w:ascii="Arial" w:hAnsi="Arial" w:cs="Arial"/>
                <w:sz w:val="22"/>
                <w:szCs w:val="22"/>
                <w:lang w:val="es-MX"/>
              </w:rPr>
              <w:t>Para Bienes fabricados fuera del país del Comprador, e importados previamente:</w:t>
            </w:r>
          </w:p>
          <w:p w14:paraId="1B2A100B" w14:textId="77777777" w:rsidR="005655E5" w:rsidRPr="008C5694" w:rsidRDefault="005655E5" w:rsidP="0058425E">
            <w:pPr>
              <w:pStyle w:val="Header2-SubClauses"/>
              <w:numPr>
                <w:ilvl w:val="0"/>
                <w:numId w:val="18"/>
              </w:numPr>
              <w:tabs>
                <w:tab w:val="left" w:pos="1646"/>
              </w:tabs>
              <w:spacing w:after="142" w:line="240" w:lineRule="atLeast"/>
              <w:ind w:left="1646" w:hanging="566"/>
              <w:rPr>
                <w:rFonts w:ascii="Arial" w:hAnsi="Arial" w:cs="Arial"/>
                <w:sz w:val="22"/>
                <w:szCs w:val="22"/>
                <w:lang w:val="es-MX"/>
              </w:rPr>
            </w:pPr>
            <w:r w:rsidRPr="008C5694">
              <w:rPr>
                <w:rFonts w:ascii="Arial" w:hAnsi="Arial" w:cs="Arial"/>
                <w:sz w:val="22"/>
                <w:szCs w:val="22"/>
                <w:lang w:val="es-MX"/>
              </w:rPr>
              <w:t xml:space="preserve">El precio de los Bienes, cotizados CIP lugar de destino designado, excluyendo derechos de </w:t>
            </w:r>
            <w:r w:rsidRPr="008C5694">
              <w:rPr>
                <w:rFonts w:ascii="Arial" w:hAnsi="Arial" w:cs="Arial"/>
                <w:sz w:val="22"/>
                <w:szCs w:val="22"/>
                <w:lang w:val="es-MX"/>
              </w:rPr>
              <w:lastRenderedPageBreak/>
              <w:t>aduana y otros impuestos de importación pagados (deberán ser respaldados con evidencia documental) o por pagar sobre los Bienes previamente importados;</w:t>
            </w:r>
          </w:p>
          <w:p w14:paraId="37B6383C" w14:textId="77777777" w:rsidR="005655E5" w:rsidRPr="008C5694" w:rsidRDefault="005655E5" w:rsidP="0058425E">
            <w:pPr>
              <w:pStyle w:val="Header2-SubClauses"/>
              <w:numPr>
                <w:ilvl w:val="0"/>
                <w:numId w:val="18"/>
              </w:numPr>
              <w:tabs>
                <w:tab w:val="left" w:pos="1646"/>
              </w:tabs>
              <w:spacing w:after="142" w:line="240" w:lineRule="atLeast"/>
              <w:ind w:left="1646" w:hanging="566"/>
              <w:rPr>
                <w:rFonts w:ascii="Arial" w:hAnsi="Arial" w:cs="Arial"/>
                <w:sz w:val="22"/>
                <w:szCs w:val="22"/>
                <w:lang w:val="es-MX"/>
              </w:rPr>
            </w:pPr>
            <w:r w:rsidRPr="008C5694">
              <w:rPr>
                <w:rFonts w:ascii="Arial" w:hAnsi="Arial" w:cs="Arial"/>
                <w:sz w:val="22"/>
                <w:szCs w:val="22"/>
                <w:lang w:val="es-MX"/>
              </w:rPr>
              <w:t>Los derechos de aduana y otros impuestos de importación pagados (deberán ser respaldados con evidencia documental) o pagaderos en el país del Comprador sobre los Bienes previamente importados si el Contrato es adjudicado al Oferente;</w:t>
            </w:r>
          </w:p>
          <w:p w14:paraId="64981F26" w14:textId="77777777" w:rsidR="005655E5" w:rsidRPr="008C5694" w:rsidRDefault="005655E5" w:rsidP="0058425E">
            <w:pPr>
              <w:pStyle w:val="Header2-SubClauses"/>
              <w:numPr>
                <w:ilvl w:val="0"/>
                <w:numId w:val="18"/>
              </w:numPr>
              <w:tabs>
                <w:tab w:val="clear" w:pos="619"/>
                <w:tab w:val="left" w:pos="1646"/>
              </w:tabs>
              <w:spacing w:after="142" w:line="240" w:lineRule="atLeast"/>
              <w:ind w:left="1646" w:hanging="566"/>
              <w:rPr>
                <w:rFonts w:ascii="Arial" w:hAnsi="Arial" w:cs="Arial"/>
                <w:sz w:val="22"/>
                <w:szCs w:val="22"/>
                <w:lang w:val="es-MX"/>
              </w:rPr>
            </w:pPr>
            <w:r w:rsidRPr="008C5694">
              <w:rPr>
                <w:rFonts w:ascii="Arial" w:hAnsi="Arial" w:cs="Arial"/>
                <w:sz w:val="22"/>
                <w:szCs w:val="22"/>
                <w:lang w:val="es-MX"/>
              </w:rPr>
              <w:t>Cualquier impuesto sobre la venta u otro impuesto pagadero en el país del Comprador sobre los Bienes si el Contrato es adjudicado al Oferente; y</w:t>
            </w:r>
          </w:p>
          <w:p w14:paraId="3AEFEE57" w14:textId="77777777" w:rsidR="005655E5" w:rsidRPr="008C5694" w:rsidRDefault="005655E5" w:rsidP="0058425E">
            <w:pPr>
              <w:pStyle w:val="Header2-SubClauses"/>
              <w:numPr>
                <w:ilvl w:val="2"/>
                <w:numId w:val="11"/>
              </w:numPr>
              <w:tabs>
                <w:tab w:val="clear" w:pos="619"/>
                <w:tab w:val="left" w:pos="1611"/>
              </w:tabs>
              <w:spacing w:after="142" w:line="240" w:lineRule="atLeast"/>
              <w:ind w:left="1611" w:hanging="891"/>
              <w:rPr>
                <w:rFonts w:ascii="Arial" w:hAnsi="Arial" w:cs="Arial"/>
                <w:sz w:val="22"/>
                <w:szCs w:val="22"/>
                <w:u w:val="single"/>
                <w:lang w:val="es-MX"/>
              </w:rPr>
            </w:pPr>
            <w:r w:rsidRPr="008C5694">
              <w:rPr>
                <w:rFonts w:ascii="Arial" w:hAnsi="Arial" w:cs="Arial"/>
                <w:sz w:val="22"/>
                <w:szCs w:val="22"/>
                <w:u w:val="single"/>
                <w:lang w:val="es-MX"/>
              </w:rPr>
              <w:t>Para los Servicios Conexos especificados en la Sección VII, Lista de Requisitos:</w:t>
            </w:r>
          </w:p>
          <w:p w14:paraId="21974AE9" w14:textId="77777777" w:rsidR="005655E5" w:rsidRPr="008C5694" w:rsidRDefault="005655E5" w:rsidP="0058425E">
            <w:pPr>
              <w:pStyle w:val="Header2-SubClauses"/>
              <w:numPr>
                <w:ilvl w:val="0"/>
                <w:numId w:val="19"/>
              </w:numPr>
              <w:tabs>
                <w:tab w:val="left" w:pos="1675"/>
              </w:tabs>
              <w:spacing w:after="142" w:line="240" w:lineRule="atLeast"/>
              <w:ind w:left="1675" w:hanging="595"/>
              <w:rPr>
                <w:rFonts w:ascii="Arial" w:hAnsi="Arial" w:cs="Arial"/>
                <w:sz w:val="22"/>
                <w:szCs w:val="22"/>
                <w:lang w:val="es-MX"/>
              </w:rPr>
            </w:pPr>
            <w:r w:rsidRPr="008C5694">
              <w:rPr>
                <w:rFonts w:ascii="Arial" w:hAnsi="Arial" w:cs="Arial"/>
                <w:sz w:val="22"/>
                <w:szCs w:val="22"/>
                <w:lang w:val="es-MX"/>
              </w:rPr>
              <w:t xml:space="preserve">El precio de cada ítem que comprende los Servicios Conexos (excluyendo todos los impuestos aplicables); </w:t>
            </w:r>
          </w:p>
          <w:p w14:paraId="4421952D" w14:textId="77777777" w:rsidR="005655E5" w:rsidRPr="008C5694" w:rsidRDefault="005655E5" w:rsidP="0058425E">
            <w:pPr>
              <w:pStyle w:val="Header2-SubClauses"/>
              <w:numPr>
                <w:ilvl w:val="0"/>
                <w:numId w:val="19"/>
              </w:numPr>
              <w:tabs>
                <w:tab w:val="clear" w:pos="619"/>
                <w:tab w:val="left" w:pos="1675"/>
              </w:tabs>
              <w:spacing w:after="142" w:line="240" w:lineRule="atLeast"/>
              <w:ind w:left="1675" w:hanging="595"/>
              <w:rPr>
                <w:rFonts w:ascii="Arial" w:hAnsi="Arial" w:cs="Arial"/>
                <w:sz w:val="22"/>
                <w:szCs w:val="22"/>
                <w:lang w:val="es-MX"/>
              </w:rPr>
            </w:pPr>
            <w:r w:rsidRPr="008C5694">
              <w:rPr>
                <w:rFonts w:ascii="Arial" w:hAnsi="Arial" w:cs="Arial"/>
                <w:sz w:val="22"/>
                <w:szCs w:val="22"/>
                <w:lang w:val="es-MX"/>
              </w:rPr>
              <w:t>Los derechos de aduana, los impuestos sobre las ventas y otros impuestos pagaderos en el país del Comprador sobre los Servicios Conexos si el Contrato es adjudicado al Oferente.</w:t>
            </w:r>
          </w:p>
        </w:tc>
      </w:tr>
      <w:tr w:rsidR="005655E5" w:rsidRPr="003D5E08" w14:paraId="7C26C7B1" w14:textId="77777777" w:rsidTr="000D23AE">
        <w:trPr>
          <w:trHeight w:val="1108"/>
        </w:trPr>
        <w:tc>
          <w:tcPr>
            <w:tcW w:w="2792" w:type="dxa"/>
          </w:tcPr>
          <w:p w14:paraId="4D24437D" w14:textId="67C126EC" w:rsidR="005655E5" w:rsidRPr="008C5694" w:rsidRDefault="005655E5" w:rsidP="0058425E">
            <w:pPr>
              <w:pStyle w:val="Style9"/>
              <w:numPr>
                <w:ilvl w:val="0"/>
                <w:numId w:val="11"/>
              </w:numPr>
              <w:spacing w:after="142" w:line="240" w:lineRule="atLeast"/>
              <w:rPr>
                <w:rFonts w:ascii="Arial" w:hAnsi="Arial" w:cs="Arial"/>
                <w:sz w:val="22"/>
                <w:szCs w:val="22"/>
                <w:lang w:val="es-MX"/>
              </w:rPr>
            </w:pPr>
            <w:bookmarkStart w:id="64" w:name="_Toc184121720"/>
            <w:r w:rsidRPr="008C5694">
              <w:rPr>
                <w:rFonts w:ascii="Arial" w:hAnsi="Arial" w:cs="Arial"/>
                <w:sz w:val="22"/>
                <w:szCs w:val="22"/>
                <w:lang w:val="es-MX"/>
              </w:rPr>
              <w:lastRenderedPageBreak/>
              <w:t>Moneda de la Oferta y Pago</w:t>
            </w:r>
            <w:bookmarkEnd w:id="64"/>
          </w:p>
        </w:tc>
        <w:tc>
          <w:tcPr>
            <w:tcW w:w="6499" w:type="dxa"/>
          </w:tcPr>
          <w:p w14:paraId="033DFD30" w14:textId="77777777" w:rsidR="005655E5" w:rsidRPr="008C5694" w:rsidRDefault="005655E5"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La(s) moneda(s) de la Oferta y la(s) moneda(s) de pago serán la(s) </w:t>
            </w:r>
            <w:r w:rsidRPr="008C5694">
              <w:rPr>
                <w:rFonts w:ascii="Arial" w:hAnsi="Arial" w:cs="Arial"/>
                <w:b/>
                <w:sz w:val="22"/>
                <w:szCs w:val="22"/>
                <w:lang w:val="es-MX"/>
              </w:rPr>
              <w:t>estipulada(s) en los DDL</w:t>
            </w:r>
            <w:r w:rsidRPr="008C5694">
              <w:rPr>
                <w:rFonts w:ascii="Arial" w:hAnsi="Arial" w:cs="Arial"/>
                <w:sz w:val="22"/>
                <w:szCs w:val="22"/>
                <w:lang w:val="es-MX"/>
              </w:rPr>
              <w:t xml:space="preserve">. El Oferente </w:t>
            </w:r>
            <w:r w:rsidRPr="008C5694">
              <w:rPr>
                <w:rFonts w:ascii="Arial" w:hAnsi="Arial" w:cs="Arial"/>
                <w:color w:val="000000"/>
                <w:sz w:val="22"/>
                <w:szCs w:val="22"/>
                <w:lang w:val="es-MX"/>
              </w:rPr>
              <w:t>indicará</w:t>
            </w:r>
            <w:r w:rsidRPr="008C5694">
              <w:rPr>
                <w:rFonts w:ascii="Arial" w:hAnsi="Arial" w:cs="Arial"/>
                <w:sz w:val="22"/>
                <w:szCs w:val="22"/>
                <w:lang w:val="es-MX"/>
              </w:rPr>
              <w:t xml:space="preserve"> la parte del precio de su Oferta que corresponde a los gastos realizados en el país del Comprador en la moneda del país del Comprador, salvo que se especifique lo contrario en los </w:t>
            </w:r>
            <w:r w:rsidRPr="008C5694">
              <w:rPr>
                <w:rFonts w:ascii="Arial" w:hAnsi="Arial" w:cs="Arial"/>
                <w:b/>
                <w:sz w:val="22"/>
                <w:szCs w:val="22"/>
                <w:lang w:val="es-MX"/>
              </w:rPr>
              <w:t>DDL</w:t>
            </w:r>
            <w:r w:rsidRPr="008C5694">
              <w:rPr>
                <w:rFonts w:ascii="Arial" w:hAnsi="Arial" w:cs="Arial"/>
                <w:sz w:val="22"/>
                <w:szCs w:val="22"/>
                <w:lang w:val="es-MX"/>
              </w:rPr>
              <w:t>.</w:t>
            </w:r>
          </w:p>
        </w:tc>
      </w:tr>
      <w:tr w:rsidR="000D23AE" w:rsidRPr="003D5E08" w14:paraId="74D84AA1" w14:textId="77777777" w:rsidTr="000D23AE">
        <w:trPr>
          <w:trHeight w:val="1108"/>
        </w:trPr>
        <w:tc>
          <w:tcPr>
            <w:tcW w:w="2792" w:type="dxa"/>
          </w:tcPr>
          <w:p w14:paraId="76C7C66A" w14:textId="51205CD7" w:rsidR="000D23AE" w:rsidRPr="008C5694" w:rsidRDefault="000D23AE" w:rsidP="0058425E">
            <w:pPr>
              <w:pStyle w:val="Style9"/>
              <w:numPr>
                <w:ilvl w:val="0"/>
                <w:numId w:val="11"/>
              </w:numPr>
              <w:spacing w:after="142" w:line="240" w:lineRule="atLeast"/>
              <w:rPr>
                <w:rFonts w:ascii="Arial" w:hAnsi="Arial" w:cs="Arial"/>
                <w:sz w:val="22"/>
                <w:szCs w:val="22"/>
                <w:lang w:val="es-MX"/>
              </w:rPr>
            </w:pPr>
            <w:bookmarkStart w:id="65" w:name="_Toc184121721"/>
            <w:r w:rsidRPr="008C5694">
              <w:rPr>
                <w:rFonts w:ascii="Arial" w:hAnsi="Arial" w:cs="Arial"/>
                <w:sz w:val="22"/>
                <w:szCs w:val="22"/>
                <w:lang w:val="es-MX"/>
              </w:rPr>
              <w:t>Documentos que Establecen la Elegibilidad y Conformidad de los Bienes y Servicios Conexos</w:t>
            </w:r>
            <w:bookmarkEnd w:id="65"/>
          </w:p>
        </w:tc>
        <w:tc>
          <w:tcPr>
            <w:tcW w:w="6499" w:type="dxa"/>
          </w:tcPr>
          <w:p w14:paraId="6913BDAD"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Con el fin de establecer la elegibilidad de los Bienes y </w:t>
            </w:r>
            <w:r w:rsidRPr="008C5694">
              <w:rPr>
                <w:rFonts w:ascii="Arial" w:hAnsi="Arial" w:cs="Arial"/>
                <w:color w:val="000000"/>
                <w:sz w:val="22"/>
                <w:szCs w:val="22"/>
                <w:lang w:val="es-MX"/>
              </w:rPr>
              <w:t>Servicios</w:t>
            </w:r>
            <w:r w:rsidRPr="008C5694">
              <w:rPr>
                <w:rFonts w:ascii="Arial" w:hAnsi="Arial" w:cs="Arial"/>
                <w:sz w:val="22"/>
                <w:szCs w:val="22"/>
                <w:lang w:val="es-MX"/>
              </w:rPr>
              <w:t xml:space="preserve"> Conexos, de conformidad con la Cláusula 5 de las IAO, los Oferentes deberán completar las declaraciones de país de origen en los Formularios de Lista de Precios, incluidos en la Sección IV, Formularios de la Oferta.</w:t>
            </w:r>
          </w:p>
          <w:p w14:paraId="356088B7"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Con el </w:t>
            </w:r>
            <w:r w:rsidRPr="008C5694">
              <w:rPr>
                <w:rFonts w:ascii="Arial" w:hAnsi="Arial" w:cs="Arial"/>
                <w:color w:val="000000"/>
                <w:sz w:val="22"/>
                <w:szCs w:val="22"/>
                <w:lang w:val="es-MX"/>
              </w:rPr>
              <w:t>fin</w:t>
            </w:r>
            <w:r w:rsidRPr="008C5694">
              <w:rPr>
                <w:rFonts w:ascii="Arial" w:hAnsi="Arial" w:cs="Arial"/>
                <w:sz w:val="22"/>
                <w:szCs w:val="22"/>
                <w:lang w:val="es-MX"/>
              </w:rPr>
              <w:t xml:space="preserve"> de establecer la conformidad de los Bienes y Servicios Conexos con los Documentos de Licitación, los Oferentes deberán proporcionar como parte de la Oferta evidencia documentada acreditando que los Bienes cumplen con las especificaciones técnicas y los estándares especificados en la Sección VII, Lista de Requisitos. </w:t>
            </w:r>
          </w:p>
          <w:p w14:paraId="5369996A"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 evidencia documentada puede ser en forma de </w:t>
            </w:r>
            <w:r w:rsidRPr="008C5694">
              <w:rPr>
                <w:rFonts w:ascii="Arial" w:hAnsi="Arial" w:cs="Arial"/>
                <w:color w:val="000000"/>
                <w:sz w:val="22"/>
                <w:szCs w:val="22"/>
                <w:lang w:val="es-MX"/>
              </w:rPr>
              <w:t>literatura</w:t>
            </w:r>
            <w:r w:rsidRPr="008C5694">
              <w:rPr>
                <w:rFonts w:ascii="Arial" w:hAnsi="Arial" w:cs="Arial"/>
                <w:sz w:val="22"/>
                <w:szCs w:val="22"/>
                <w:lang w:val="es-MX"/>
              </w:rPr>
              <w:t xml:space="preserve"> impresa, planos o datos, y deberá incluir una descripción detallada de las características esenciales </w:t>
            </w:r>
            <w:r w:rsidRPr="008C5694">
              <w:rPr>
                <w:rFonts w:ascii="Arial" w:hAnsi="Arial" w:cs="Arial"/>
                <w:sz w:val="22"/>
                <w:szCs w:val="22"/>
                <w:lang w:val="es-MX"/>
              </w:rPr>
              <w:lastRenderedPageBreak/>
              <w:t>técnicas y de funcionamiento de cada artículo demostrando conformidad sustancial de los Bienes y Servicios Conexos con las especificaciones técnicas. De ser procedente el Oferente incluirá una declaración de variaciones y excepciones a las provisiones de la Sección VII, Lista de Requisitos.</w:t>
            </w:r>
          </w:p>
          <w:p w14:paraId="152F558C"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Los </w:t>
            </w:r>
            <w:r w:rsidRPr="008C5694">
              <w:rPr>
                <w:rFonts w:ascii="Arial" w:hAnsi="Arial" w:cs="Arial"/>
                <w:color w:val="000000"/>
                <w:sz w:val="22"/>
                <w:szCs w:val="22"/>
                <w:lang w:val="es-MX"/>
              </w:rPr>
              <w:t>Oferentes</w:t>
            </w:r>
            <w:r w:rsidRPr="008C5694">
              <w:rPr>
                <w:rFonts w:ascii="Arial" w:hAnsi="Arial" w:cs="Arial"/>
                <w:sz w:val="22"/>
                <w:szCs w:val="22"/>
                <w:lang w:val="es-MX"/>
              </w:rPr>
              <w:t xml:space="preserve"> también deberán proporcionar una lista detallada que incluya disponibilidad y precios actuales de repuestos, herramientas especiales, etc. necesarias para el adecuado y continuo funcionamiento de los Bienes durante el período indicado en los DDL, a partir del inicio de la utilización de los Bienes por el Comprador. </w:t>
            </w:r>
          </w:p>
          <w:p w14:paraId="53F18DC3"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Las normas de fabricación, procesamiento, material y equipo, así como las referencias a marcas o números de catálogos que haya incluido el Comprador en los </w:t>
            </w:r>
            <w:r w:rsidRPr="008C5694">
              <w:rPr>
                <w:rFonts w:ascii="Arial" w:hAnsi="Arial" w:cs="Arial"/>
                <w:color w:val="000000"/>
                <w:sz w:val="22"/>
                <w:szCs w:val="22"/>
                <w:lang w:val="es-MX"/>
              </w:rPr>
              <w:t>Requisitos</w:t>
            </w:r>
            <w:r w:rsidRPr="008C5694">
              <w:rPr>
                <w:rFonts w:ascii="Arial" w:hAnsi="Arial" w:cs="Arial"/>
                <w:sz w:val="22"/>
                <w:szCs w:val="22"/>
                <w:lang w:val="es-MX"/>
              </w:rPr>
              <w:t xml:space="preserve">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la Sección VII, Lista de Requisitos.</w:t>
            </w:r>
          </w:p>
        </w:tc>
      </w:tr>
      <w:tr w:rsidR="000D23AE" w:rsidRPr="003D5E08" w14:paraId="377409A6" w14:textId="77777777" w:rsidTr="000D23AE">
        <w:trPr>
          <w:trHeight w:val="1108"/>
        </w:trPr>
        <w:tc>
          <w:tcPr>
            <w:tcW w:w="2792" w:type="dxa"/>
          </w:tcPr>
          <w:p w14:paraId="28B3E5B2" w14:textId="5FBBD885" w:rsidR="000D23AE" w:rsidRPr="008C5694" w:rsidRDefault="000D23AE" w:rsidP="0058425E">
            <w:pPr>
              <w:pStyle w:val="Style9"/>
              <w:numPr>
                <w:ilvl w:val="0"/>
                <w:numId w:val="11"/>
              </w:numPr>
              <w:spacing w:after="142" w:line="240" w:lineRule="atLeast"/>
              <w:rPr>
                <w:rFonts w:ascii="Arial" w:hAnsi="Arial" w:cs="Arial"/>
                <w:sz w:val="22"/>
                <w:szCs w:val="22"/>
                <w:lang w:val="es-MX"/>
              </w:rPr>
            </w:pPr>
            <w:bookmarkStart w:id="66" w:name="_Toc184121722"/>
            <w:r w:rsidRPr="008C5694">
              <w:rPr>
                <w:rFonts w:ascii="Arial" w:hAnsi="Arial" w:cs="Arial"/>
                <w:sz w:val="22"/>
                <w:szCs w:val="22"/>
                <w:lang w:val="es-MX"/>
              </w:rPr>
              <w:lastRenderedPageBreak/>
              <w:t>Documentos que Establecen la Elegibilidad y las Calificaciones del Oferente</w:t>
            </w:r>
            <w:bookmarkEnd w:id="66"/>
          </w:p>
        </w:tc>
        <w:tc>
          <w:tcPr>
            <w:tcW w:w="6499" w:type="dxa"/>
          </w:tcPr>
          <w:p w14:paraId="187FA406"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Para establecer su elegibilidad, de conformidad con la </w:t>
            </w:r>
            <w:r w:rsidRPr="008C5694">
              <w:rPr>
                <w:rFonts w:ascii="Arial" w:hAnsi="Arial" w:cs="Arial"/>
                <w:color w:val="000000"/>
                <w:sz w:val="22"/>
                <w:szCs w:val="22"/>
                <w:lang w:val="es-MX"/>
              </w:rPr>
              <w:t>Cláusula</w:t>
            </w:r>
            <w:r w:rsidRPr="008C5694">
              <w:rPr>
                <w:rFonts w:ascii="Arial" w:hAnsi="Arial" w:cs="Arial"/>
                <w:sz w:val="22"/>
                <w:szCs w:val="22"/>
                <w:lang w:val="es-MX"/>
              </w:rPr>
              <w:t xml:space="preserve"> 4 de las IAO, los Oferentes deberán completar el Formulario de presentación de Oferta, incluido en la Sección IV, Formularios de la Oferta.</w:t>
            </w:r>
          </w:p>
          <w:p w14:paraId="73C44328"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 </w:t>
            </w:r>
            <w:r w:rsidRPr="008C5694">
              <w:rPr>
                <w:rFonts w:ascii="Arial" w:hAnsi="Arial" w:cs="Arial"/>
                <w:color w:val="000000"/>
                <w:sz w:val="22"/>
                <w:szCs w:val="22"/>
                <w:lang w:val="es-MX"/>
              </w:rPr>
              <w:t>evidencia</w:t>
            </w:r>
            <w:r w:rsidRPr="008C5694">
              <w:rPr>
                <w:rFonts w:ascii="Arial" w:hAnsi="Arial" w:cs="Arial"/>
                <w:sz w:val="22"/>
                <w:szCs w:val="22"/>
                <w:lang w:val="es-MX"/>
              </w:rPr>
              <w:t xml:space="preserve"> documentada de las calificaciones del </w:t>
            </w:r>
            <w:r w:rsidRPr="008C5694">
              <w:rPr>
                <w:rFonts w:ascii="Arial" w:hAnsi="Arial" w:cs="Arial"/>
                <w:color w:val="000000"/>
                <w:sz w:val="22"/>
                <w:szCs w:val="22"/>
                <w:lang w:val="es-MX"/>
              </w:rPr>
              <w:t>Oferente</w:t>
            </w:r>
            <w:r w:rsidRPr="008C5694">
              <w:rPr>
                <w:rFonts w:ascii="Arial" w:hAnsi="Arial" w:cs="Arial"/>
                <w:sz w:val="22"/>
                <w:szCs w:val="22"/>
                <w:lang w:val="es-MX"/>
              </w:rPr>
              <w:t xml:space="preserve"> para ejecutar el Contrato si su Oferta es aceptada, deberá establecer a completa satisfacción del Comprador:</w:t>
            </w:r>
          </w:p>
          <w:p w14:paraId="4B515296" w14:textId="77777777" w:rsidR="000D23AE" w:rsidRPr="008C5694" w:rsidRDefault="000D23AE" w:rsidP="0058425E">
            <w:pPr>
              <w:pStyle w:val="Header2-SubClauses"/>
              <w:numPr>
                <w:ilvl w:val="0"/>
                <w:numId w:val="20"/>
              </w:numPr>
              <w:tabs>
                <w:tab w:val="left" w:pos="1533"/>
              </w:tabs>
              <w:spacing w:after="142" w:line="240" w:lineRule="atLeast"/>
              <w:ind w:left="1533" w:hanging="709"/>
              <w:rPr>
                <w:rFonts w:ascii="Arial" w:hAnsi="Arial" w:cs="Arial"/>
                <w:sz w:val="22"/>
                <w:szCs w:val="22"/>
                <w:lang w:val="es-MX"/>
              </w:rPr>
            </w:pPr>
            <w:r w:rsidRPr="008C5694">
              <w:rPr>
                <w:rFonts w:ascii="Arial" w:hAnsi="Arial" w:cs="Arial"/>
                <w:sz w:val="22"/>
                <w:szCs w:val="22"/>
                <w:lang w:val="es-MX"/>
              </w:rPr>
              <w:t xml:space="preserve">Que, </w:t>
            </w:r>
            <w:r w:rsidRPr="008C5694">
              <w:rPr>
                <w:rFonts w:ascii="Arial" w:hAnsi="Arial" w:cs="Arial"/>
                <w:i/>
                <w:sz w:val="22"/>
                <w:szCs w:val="22"/>
                <w:lang w:val="es-MX"/>
              </w:rPr>
              <w:t>si se requiere en los DDL</w:t>
            </w:r>
            <w:r w:rsidRPr="008C5694">
              <w:rPr>
                <w:rFonts w:ascii="Arial" w:hAnsi="Arial" w:cs="Arial"/>
                <w:sz w:val="22"/>
                <w:szCs w:val="22"/>
                <w:lang w:val="es-MX"/>
              </w:rPr>
              <w:t xml:space="preserve">, el Oferente que no fábrica o produce los Bienes que propone proveer deberá presentar una Autorización del Fabricante mediante el formulario incluido en la Sección IV, Formularios de la Oferta para demostrar que ha sido debidamente autorizado por el fabricante o productor de los Bienes para suministrarlos en el país del Comprador; </w:t>
            </w:r>
          </w:p>
          <w:p w14:paraId="09DA247B" w14:textId="77777777" w:rsidR="000D23AE" w:rsidRPr="008C5694" w:rsidRDefault="000D23AE" w:rsidP="0058425E">
            <w:pPr>
              <w:pStyle w:val="Header2-SubClauses"/>
              <w:numPr>
                <w:ilvl w:val="0"/>
                <w:numId w:val="20"/>
              </w:numPr>
              <w:tabs>
                <w:tab w:val="left" w:pos="1533"/>
              </w:tabs>
              <w:spacing w:after="142" w:line="240" w:lineRule="atLeast"/>
              <w:ind w:left="1533" w:hanging="709"/>
              <w:rPr>
                <w:rFonts w:ascii="Arial" w:hAnsi="Arial" w:cs="Arial"/>
                <w:sz w:val="22"/>
                <w:szCs w:val="22"/>
                <w:lang w:val="es-MX"/>
              </w:rPr>
            </w:pPr>
            <w:r w:rsidRPr="008C5694">
              <w:rPr>
                <w:rFonts w:ascii="Arial" w:hAnsi="Arial" w:cs="Arial"/>
                <w:sz w:val="22"/>
                <w:szCs w:val="22"/>
                <w:lang w:val="es-MX"/>
              </w:rPr>
              <w:t xml:space="preserve">Que, </w:t>
            </w:r>
            <w:r w:rsidRPr="008C5694">
              <w:rPr>
                <w:rFonts w:ascii="Arial" w:hAnsi="Arial" w:cs="Arial"/>
                <w:b/>
                <w:sz w:val="22"/>
                <w:szCs w:val="22"/>
                <w:lang w:val="es-MX"/>
              </w:rPr>
              <w:t>si se requiere en los DDL</w:t>
            </w:r>
            <w:r w:rsidRPr="008C5694">
              <w:rPr>
                <w:rFonts w:ascii="Arial" w:hAnsi="Arial" w:cs="Arial"/>
                <w:sz w:val="22"/>
                <w:szCs w:val="22"/>
                <w:lang w:val="es-MX"/>
              </w:rPr>
              <w:t xml:space="preserve">, en el caso de un Oferente que no está establecido comercialmente en el país del Comprador, el Oferente está o estará (si se le adjudica el Contrato) representado por un Agente en el país del Comprador equipado y con capacidad para cumplir con las obligaciones de Cumplimiento, reparaciones y almacenamiento de repuestos, </w:t>
            </w:r>
            <w:r w:rsidRPr="008C5694">
              <w:rPr>
                <w:rFonts w:ascii="Arial" w:hAnsi="Arial" w:cs="Arial"/>
                <w:sz w:val="22"/>
                <w:szCs w:val="22"/>
                <w:lang w:val="es-MX"/>
              </w:rPr>
              <w:lastRenderedPageBreak/>
              <w:t>estipuladas en las Condiciones del Contrato y las Especificaciones Técnicas; y</w:t>
            </w:r>
          </w:p>
          <w:p w14:paraId="10B629F3" w14:textId="77777777" w:rsidR="000D23AE" w:rsidRPr="008C5694" w:rsidRDefault="000D23AE" w:rsidP="0058425E">
            <w:pPr>
              <w:pStyle w:val="Header2-SubClauses"/>
              <w:numPr>
                <w:ilvl w:val="0"/>
                <w:numId w:val="20"/>
              </w:numPr>
              <w:tabs>
                <w:tab w:val="clear" w:pos="619"/>
                <w:tab w:val="left" w:pos="1533"/>
              </w:tabs>
              <w:spacing w:after="142" w:line="240" w:lineRule="atLeast"/>
              <w:ind w:left="1533" w:hanging="709"/>
              <w:rPr>
                <w:rFonts w:ascii="Arial" w:hAnsi="Arial" w:cs="Arial"/>
                <w:sz w:val="22"/>
                <w:szCs w:val="22"/>
                <w:lang w:val="es-MX"/>
              </w:rPr>
            </w:pPr>
            <w:r w:rsidRPr="008C5694">
              <w:rPr>
                <w:rFonts w:ascii="Arial" w:hAnsi="Arial" w:cs="Arial"/>
                <w:sz w:val="22"/>
                <w:szCs w:val="22"/>
                <w:lang w:val="es-MX"/>
              </w:rPr>
              <w:t>Que el Oferente cumple con cada uno de los criterios de cualificación estipulados en la Sección III, Criterios de Evaluación y Cualificación.</w:t>
            </w:r>
          </w:p>
        </w:tc>
      </w:tr>
      <w:tr w:rsidR="000D23AE" w:rsidRPr="003D5E08" w14:paraId="14D6077B" w14:textId="77777777" w:rsidTr="000D23AE">
        <w:trPr>
          <w:trHeight w:val="426"/>
        </w:trPr>
        <w:tc>
          <w:tcPr>
            <w:tcW w:w="2792" w:type="dxa"/>
          </w:tcPr>
          <w:p w14:paraId="79A2EBE2" w14:textId="3827D899" w:rsidR="000D23AE" w:rsidRPr="008C5694" w:rsidRDefault="000D23AE" w:rsidP="0058425E">
            <w:pPr>
              <w:pStyle w:val="Style9"/>
              <w:numPr>
                <w:ilvl w:val="0"/>
                <w:numId w:val="11"/>
              </w:numPr>
              <w:spacing w:after="142" w:line="240" w:lineRule="atLeast"/>
              <w:rPr>
                <w:rFonts w:ascii="Arial" w:hAnsi="Arial" w:cs="Arial"/>
                <w:sz w:val="22"/>
                <w:szCs w:val="22"/>
                <w:lang w:val="es-MX"/>
              </w:rPr>
            </w:pPr>
            <w:bookmarkStart w:id="67" w:name="_Toc184121723"/>
            <w:r w:rsidRPr="008C5694">
              <w:rPr>
                <w:rFonts w:ascii="Arial" w:hAnsi="Arial" w:cs="Arial"/>
                <w:sz w:val="22"/>
                <w:szCs w:val="22"/>
                <w:lang w:val="es-MX"/>
              </w:rPr>
              <w:lastRenderedPageBreak/>
              <w:t>Período de Validez de las ofertas</w:t>
            </w:r>
            <w:bookmarkEnd w:id="67"/>
          </w:p>
        </w:tc>
        <w:tc>
          <w:tcPr>
            <w:tcW w:w="6499" w:type="dxa"/>
          </w:tcPr>
          <w:p w14:paraId="7A404159"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Las ofertas se deberán mantener válidas por el período </w:t>
            </w:r>
            <w:r w:rsidRPr="008C5694">
              <w:rPr>
                <w:rFonts w:ascii="Arial" w:hAnsi="Arial" w:cs="Arial"/>
                <w:b/>
                <w:sz w:val="22"/>
                <w:szCs w:val="22"/>
                <w:lang w:val="es-MX"/>
              </w:rPr>
              <w:t>especificado en los DDL</w:t>
            </w:r>
            <w:r w:rsidRPr="008C5694">
              <w:rPr>
                <w:rFonts w:ascii="Arial" w:hAnsi="Arial" w:cs="Arial"/>
                <w:sz w:val="22"/>
                <w:szCs w:val="22"/>
                <w:lang w:val="es-MX"/>
              </w:rPr>
              <w:t xml:space="preserve"> a partir de la fecha límite para la presentación de ofertas establecida por el Comprador, de </w:t>
            </w:r>
            <w:r w:rsidRPr="008C5694">
              <w:rPr>
                <w:rFonts w:ascii="Arial" w:hAnsi="Arial" w:cs="Arial"/>
                <w:color w:val="000000"/>
                <w:sz w:val="22"/>
                <w:szCs w:val="22"/>
                <w:lang w:val="es-MX"/>
              </w:rPr>
              <w:t>conformidad</w:t>
            </w:r>
            <w:r w:rsidRPr="008C5694">
              <w:rPr>
                <w:rFonts w:ascii="Arial" w:hAnsi="Arial" w:cs="Arial"/>
                <w:sz w:val="22"/>
                <w:szCs w:val="22"/>
                <w:lang w:val="es-MX"/>
              </w:rPr>
              <w:t xml:space="preserve">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22.1 de las IAO. Toda Oferta con un período de validez menor será rechazada por el Comprador por incumplimiento.</w:t>
            </w:r>
          </w:p>
          <w:p w14:paraId="0E17E41A"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En circunstancias excepcionales y antes de que expire el período de validez de la Oferta, el Comprador podrá </w:t>
            </w:r>
            <w:r w:rsidRPr="008C5694">
              <w:rPr>
                <w:rFonts w:ascii="Arial" w:hAnsi="Arial" w:cs="Arial"/>
                <w:color w:val="000000"/>
                <w:sz w:val="22"/>
                <w:szCs w:val="22"/>
                <w:lang w:val="es-MX"/>
              </w:rPr>
              <w:t>solicitarle</w:t>
            </w:r>
            <w:r w:rsidRPr="008C5694">
              <w:rPr>
                <w:rFonts w:ascii="Arial" w:hAnsi="Arial" w:cs="Arial"/>
                <w:sz w:val="22"/>
                <w:szCs w:val="22"/>
                <w:lang w:val="es-MX"/>
              </w:rPr>
              <w:t xml:space="preserve"> a los Oferentes que extiendan el período de validez de sus ofertas. Las solicitudes y las respuestas deberán hacerse por escrito. Si se hubiese solicitado una Garantía de Mantenimiento de la Oferta, de acuerdo a la Cláusula 19 de las IAO, también ésta se prorrogará por un plazo de veintiocho (28) días de la fecha límite del período de validez prorrogado. Un Oferente puede rehusar a tal solicitud sin que se le haga efectiva su Garantía de Mantenimiento de la Oferta. Al Oferente que acepte la solicitud de prórroga no se le pedirá ni permitirá modificar su Oferta, con excepción de lo dispuesto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18.3 de las IAO. </w:t>
            </w:r>
          </w:p>
          <w:p w14:paraId="45967B28"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Si la adjudicación se retrásese por un período mayor a cincuenta y seis (56) días a partir del vencimiento del período inicial de validez de la Oferta, el precio del Contrato será ajustado según:</w:t>
            </w:r>
          </w:p>
          <w:p w14:paraId="38FF92D6" w14:textId="77777777" w:rsidR="000D23AE" w:rsidRPr="008C5694" w:rsidRDefault="000D23AE" w:rsidP="0058425E">
            <w:pPr>
              <w:pStyle w:val="Header2-SubClauses"/>
              <w:numPr>
                <w:ilvl w:val="0"/>
                <w:numId w:val="21"/>
              </w:numPr>
              <w:tabs>
                <w:tab w:val="clear" w:pos="619"/>
                <w:tab w:val="left" w:pos="1533"/>
              </w:tabs>
              <w:spacing w:after="142" w:line="240" w:lineRule="atLeast"/>
              <w:ind w:left="1533" w:hanging="709"/>
              <w:rPr>
                <w:rFonts w:ascii="Arial" w:hAnsi="Arial" w:cs="Arial"/>
                <w:sz w:val="22"/>
                <w:szCs w:val="22"/>
                <w:lang w:val="es-MX"/>
              </w:rPr>
            </w:pPr>
            <w:r w:rsidRPr="008C5694">
              <w:rPr>
                <w:rFonts w:ascii="Arial" w:hAnsi="Arial" w:cs="Arial"/>
                <w:sz w:val="22"/>
                <w:szCs w:val="22"/>
                <w:lang w:val="es-MX"/>
              </w:rPr>
              <w:t xml:space="preserve">En el caso de contratos a precio fijo, el precio del Contrato se ajustará por un factor </w:t>
            </w:r>
            <w:r w:rsidRPr="008C5694">
              <w:rPr>
                <w:rFonts w:ascii="Arial" w:hAnsi="Arial" w:cs="Arial"/>
                <w:b/>
                <w:sz w:val="22"/>
                <w:szCs w:val="22"/>
                <w:lang w:val="es-MX"/>
              </w:rPr>
              <w:t>especificado en los DDL</w:t>
            </w:r>
            <w:r w:rsidRPr="008C5694">
              <w:rPr>
                <w:rFonts w:ascii="Arial" w:hAnsi="Arial" w:cs="Arial"/>
                <w:sz w:val="22"/>
                <w:szCs w:val="22"/>
                <w:lang w:val="es-MX"/>
              </w:rPr>
              <w:t>;</w:t>
            </w:r>
          </w:p>
          <w:p w14:paraId="3FB0E566" w14:textId="77777777" w:rsidR="000D23AE" w:rsidRPr="008C5694" w:rsidRDefault="000D23AE" w:rsidP="0058425E">
            <w:pPr>
              <w:pStyle w:val="Header2-SubClauses"/>
              <w:numPr>
                <w:ilvl w:val="0"/>
                <w:numId w:val="21"/>
              </w:numPr>
              <w:tabs>
                <w:tab w:val="clear" w:pos="619"/>
                <w:tab w:val="left" w:pos="1533"/>
              </w:tabs>
              <w:spacing w:after="142" w:line="240" w:lineRule="atLeast"/>
              <w:ind w:left="1533" w:hanging="709"/>
              <w:rPr>
                <w:rFonts w:ascii="Arial" w:hAnsi="Arial" w:cs="Arial"/>
                <w:sz w:val="22"/>
                <w:szCs w:val="22"/>
                <w:lang w:val="es-MX"/>
              </w:rPr>
            </w:pPr>
            <w:r w:rsidRPr="008C5694">
              <w:rPr>
                <w:rFonts w:ascii="Arial" w:hAnsi="Arial" w:cs="Arial"/>
                <w:sz w:val="22"/>
                <w:szCs w:val="22"/>
                <w:lang w:val="es-MX"/>
              </w:rPr>
              <w:t xml:space="preserve">En el caso de contratos con precios ajustables, el precio del Contrato no se ajustará; </w:t>
            </w:r>
          </w:p>
          <w:p w14:paraId="005D42BD" w14:textId="77777777" w:rsidR="000D23AE" w:rsidRPr="008C5694" w:rsidRDefault="000D23AE" w:rsidP="0058425E">
            <w:pPr>
              <w:pStyle w:val="Header2-SubClauses"/>
              <w:numPr>
                <w:ilvl w:val="0"/>
                <w:numId w:val="21"/>
              </w:numPr>
              <w:tabs>
                <w:tab w:val="clear" w:pos="619"/>
                <w:tab w:val="left" w:pos="1533"/>
              </w:tabs>
              <w:spacing w:after="142" w:line="240" w:lineRule="atLeast"/>
              <w:ind w:left="1533" w:hanging="709"/>
              <w:rPr>
                <w:rFonts w:ascii="Arial" w:hAnsi="Arial" w:cs="Arial"/>
                <w:sz w:val="22"/>
                <w:szCs w:val="22"/>
                <w:lang w:val="es-MX"/>
              </w:rPr>
            </w:pPr>
            <w:r w:rsidRPr="008C5694">
              <w:rPr>
                <w:rFonts w:ascii="Arial" w:hAnsi="Arial" w:cs="Arial"/>
                <w:sz w:val="22"/>
                <w:szCs w:val="22"/>
                <w:lang w:val="es-MX"/>
              </w:rPr>
              <w:t>En cualquier caso, la evaluación de la Oferta se basará en el precio de la Oferta sin tomar en cuenta la corrección mencionada arriba.</w:t>
            </w:r>
          </w:p>
        </w:tc>
      </w:tr>
      <w:tr w:rsidR="000D23AE" w:rsidRPr="003D5E08" w14:paraId="3BD60837" w14:textId="77777777" w:rsidTr="000D23AE">
        <w:trPr>
          <w:trHeight w:val="1108"/>
        </w:trPr>
        <w:tc>
          <w:tcPr>
            <w:tcW w:w="2792" w:type="dxa"/>
          </w:tcPr>
          <w:p w14:paraId="71E9C3B6" w14:textId="5DC3DA20" w:rsidR="000D23AE" w:rsidRPr="008C5694" w:rsidRDefault="000D23AE" w:rsidP="0058425E">
            <w:pPr>
              <w:pStyle w:val="Style9"/>
              <w:numPr>
                <w:ilvl w:val="0"/>
                <w:numId w:val="11"/>
              </w:numPr>
              <w:spacing w:after="142" w:line="240" w:lineRule="atLeast"/>
              <w:rPr>
                <w:rFonts w:ascii="Arial" w:hAnsi="Arial" w:cs="Arial"/>
                <w:sz w:val="22"/>
                <w:szCs w:val="22"/>
                <w:lang w:val="es-MX"/>
              </w:rPr>
            </w:pPr>
            <w:bookmarkStart w:id="68" w:name="_Toc184121724"/>
            <w:r w:rsidRPr="008C5694">
              <w:rPr>
                <w:rFonts w:ascii="Arial" w:hAnsi="Arial" w:cs="Arial"/>
                <w:sz w:val="22"/>
                <w:szCs w:val="22"/>
                <w:lang w:val="es-MX"/>
              </w:rPr>
              <w:t>Garantía de Mantenimiento de la Oferta</w:t>
            </w:r>
            <w:bookmarkEnd w:id="68"/>
          </w:p>
        </w:tc>
        <w:tc>
          <w:tcPr>
            <w:tcW w:w="6499" w:type="dxa"/>
          </w:tcPr>
          <w:p w14:paraId="30061702"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Oferente deberá presentar como parte de su Oferta, una Garantía de Mantenimiento de la Oferta o una </w:t>
            </w:r>
            <w:r w:rsidRPr="008C5694">
              <w:rPr>
                <w:rFonts w:ascii="Arial" w:hAnsi="Arial" w:cs="Arial"/>
                <w:color w:val="000000"/>
                <w:sz w:val="22"/>
                <w:szCs w:val="22"/>
                <w:lang w:val="es-MX"/>
              </w:rPr>
              <w:t>Declaración</w:t>
            </w:r>
            <w:r w:rsidRPr="008C5694">
              <w:rPr>
                <w:rFonts w:ascii="Arial" w:hAnsi="Arial" w:cs="Arial"/>
                <w:sz w:val="22"/>
                <w:szCs w:val="22"/>
                <w:lang w:val="es-MX"/>
              </w:rPr>
              <w:t xml:space="preserve"> de Mantenimiento de la Oferta, en el formulario original especificado en los </w:t>
            </w:r>
            <w:r w:rsidRPr="008C5694">
              <w:rPr>
                <w:rFonts w:ascii="Arial" w:hAnsi="Arial" w:cs="Arial"/>
                <w:b/>
                <w:sz w:val="22"/>
                <w:szCs w:val="22"/>
                <w:lang w:val="es-MX"/>
              </w:rPr>
              <w:t>DDL</w:t>
            </w:r>
            <w:r w:rsidRPr="008C5694">
              <w:rPr>
                <w:rFonts w:ascii="Arial" w:hAnsi="Arial" w:cs="Arial"/>
                <w:sz w:val="22"/>
                <w:szCs w:val="22"/>
                <w:lang w:val="es-MX"/>
              </w:rPr>
              <w:t xml:space="preserve">. En caso de presentarse una Garantía de Mantenimiento de la Oferta, esta debe ser por el monto y en la moneda especificados en los </w:t>
            </w:r>
            <w:r w:rsidRPr="008C5694">
              <w:rPr>
                <w:rFonts w:ascii="Arial" w:hAnsi="Arial" w:cs="Arial"/>
                <w:b/>
                <w:sz w:val="22"/>
                <w:szCs w:val="22"/>
                <w:lang w:val="es-MX"/>
              </w:rPr>
              <w:t>DDL</w:t>
            </w:r>
            <w:r w:rsidRPr="008C5694">
              <w:rPr>
                <w:rFonts w:ascii="Arial" w:hAnsi="Arial" w:cs="Arial"/>
                <w:sz w:val="22"/>
                <w:szCs w:val="22"/>
                <w:lang w:val="es-MX"/>
              </w:rPr>
              <w:t xml:space="preserve">. </w:t>
            </w:r>
          </w:p>
          <w:p w14:paraId="74AD775F"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lastRenderedPageBreak/>
              <w:t>Para la Declaración de Mantenimiento de la Oferta se usará el formulario correspondiente que figura en la Sección IV, Formularios de la Oferta.</w:t>
            </w:r>
          </w:p>
          <w:p w14:paraId="3DC97AF0" w14:textId="77777777" w:rsidR="000D23AE" w:rsidRPr="008C5694" w:rsidRDefault="000D23AE"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Si se solicita una Garantía de Mantenimiento de la Oferta según se estipula en la Sub</w:t>
            </w:r>
            <w:r w:rsidR="002178B5">
              <w:rPr>
                <w:rFonts w:ascii="Arial" w:hAnsi="Arial" w:cs="Arial"/>
                <w:sz w:val="22"/>
                <w:szCs w:val="22"/>
                <w:lang w:val="es-MX"/>
              </w:rPr>
              <w:t xml:space="preserve"> </w:t>
            </w:r>
            <w:r w:rsidRPr="008C5694">
              <w:rPr>
                <w:rFonts w:ascii="Arial" w:hAnsi="Arial" w:cs="Arial"/>
                <w:sz w:val="22"/>
                <w:szCs w:val="22"/>
                <w:lang w:val="es-MX"/>
              </w:rPr>
              <w:t>cláusula 19.1 de las IAO, dicha garantía deberá ser presentada en cualquiera de la siguientes formas:</w:t>
            </w:r>
          </w:p>
          <w:p w14:paraId="757E13BD" w14:textId="77777777" w:rsidR="000D23AE" w:rsidRPr="008C5694" w:rsidRDefault="000D23AE" w:rsidP="0058425E">
            <w:pPr>
              <w:pStyle w:val="Header2-SubClauses"/>
              <w:numPr>
                <w:ilvl w:val="0"/>
                <w:numId w:val="22"/>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 xml:space="preserve">Una garantía incondicional emitida por un banco o una institución financiera, una compañía de seguros o una afianzadora;  </w:t>
            </w:r>
          </w:p>
          <w:p w14:paraId="00C82F9A" w14:textId="77777777" w:rsidR="000D23AE" w:rsidRPr="008C5694" w:rsidRDefault="000D23AE" w:rsidP="0058425E">
            <w:pPr>
              <w:pStyle w:val="Header2-SubClauses"/>
              <w:numPr>
                <w:ilvl w:val="0"/>
                <w:numId w:val="22"/>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 xml:space="preserve">Una carta de crédito irrevocable; </w:t>
            </w:r>
          </w:p>
          <w:p w14:paraId="1AD6D6D4" w14:textId="77777777" w:rsidR="000D23AE" w:rsidRPr="008C5694" w:rsidRDefault="000D23AE" w:rsidP="0058425E">
            <w:pPr>
              <w:pStyle w:val="Header2-SubClauses"/>
              <w:numPr>
                <w:ilvl w:val="0"/>
                <w:numId w:val="22"/>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Un cheque de gerencia o cheque certificado; o</w:t>
            </w:r>
          </w:p>
          <w:p w14:paraId="3EFC391E" w14:textId="77777777" w:rsidR="000D23AE" w:rsidRPr="008C5694" w:rsidRDefault="000D23AE" w:rsidP="0058425E">
            <w:pPr>
              <w:pStyle w:val="Header2-SubClauses"/>
              <w:numPr>
                <w:ilvl w:val="0"/>
                <w:numId w:val="22"/>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 xml:space="preserve">Otra garantía definida en los </w:t>
            </w:r>
            <w:r w:rsidRPr="008C5694">
              <w:rPr>
                <w:rFonts w:ascii="Arial" w:hAnsi="Arial" w:cs="Arial"/>
                <w:b/>
                <w:sz w:val="22"/>
                <w:szCs w:val="22"/>
                <w:lang w:val="es-MX"/>
              </w:rPr>
              <w:t>DDL</w:t>
            </w:r>
            <w:r w:rsidRPr="008C5694">
              <w:rPr>
                <w:rFonts w:ascii="Arial" w:hAnsi="Arial" w:cs="Arial"/>
                <w:sz w:val="22"/>
                <w:szCs w:val="22"/>
                <w:lang w:val="es-MX"/>
              </w:rPr>
              <w:t>;</w:t>
            </w:r>
          </w:p>
          <w:p w14:paraId="6D27F86B" w14:textId="77777777" w:rsidR="007835A4" w:rsidRPr="008C5694" w:rsidRDefault="007835A4" w:rsidP="007835A4">
            <w:pPr>
              <w:pStyle w:val="Header2-SubClauses"/>
              <w:tabs>
                <w:tab w:val="clear" w:pos="619"/>
                <w:tab w:val="left" w:pos="1249"/>
              </w:tabs>
              <w:spacing w:after="142" w:line="240" w:lineRule="atLeast"/>
              <w:ind w:left="709"/>
              <w:rPr>
                <w:rFonts w:ascii="Arial" w:hAnsi="Arial" w:cs="Arial"/>
                <w:sz w:val="22"/>
                <w:szCs w:val="22"/>
                <w:lang w:val="es-MX"/>
              </w:rPr>
            </w:pPr>
            <w:proofErr w:type="gramStart"/>
            <w:r w:rsidRPr="008C5694">
              <w:rPr>
                <w:rFonts w:ascii="Arial" w:hAnsi="Arial" w:cs="Arial"/>
                <w:sz w:val="22"/>
                <w:szCs w:val="22"/>
                <w:lang w:val="es-MX"/>
              </w:rPr>
              <w:t>emitida</w:t>
            </w:r>
            <w:proofErr w:type="gramEnd"/>
            <w:r w:rsidRPr="008C5694">
              <w:rPr>
                <w:rFonts w:ascii="Arial" w:hAnsi="Arial" w:cs="Arial"/>
                <w:sz w:val="22"/>
                <w:szCs w:val="22"/>
                <w:lang w:val="es-MX"/>
              </w:rPr>
              <w:t xml:space="preserve"> por una institución de prestigio de un país elegible indicado en la Sección V, Criterios de elegibilidad. Si la garantía incondicional es emitida por una institución financiera situada fuera del país del Comprador, la institución emisora deberá tener una institución financiera corresponsal en el país del Comprador que permita hacer efectiva la garantía. Si se trata de una garantía bancaria, la Garantía de Mantenimiento de la Oferta deberá presentarse utilizando ya sea el formulario de Garantía de Cumplimiento de Oferta que se incluye en la Sección IV, Formularios de la Oferta, u otro formato sustancialmente similar aprobado por el Comprador con anterioridad a la presentación de la Oferta. La Garantía de Mantenimiento de la Oferta será válida por un período de veintiocho (28) días posteriores a la fecha límite de validez de la Oferta, o de cualquier período de prórroga, si ésta se hubiera solicitado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18.2 de las IAO.</w:t>
            </w:r>
          </w:p>
          <w:p w14:paraId="3172122A" w14:textId="77777777" w:rsidR="007835A4" w:rsidRPr="008C5694" w:rsidRDefault="007835A4"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Si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19.1 de las IAO exige una Garantía de Mantenimiento de la Oferta o una Declaración de Mantenimiento de la Oferta, todas las ofertas que no estén acompañadas por una Garantía que sustancialmente responda a lo requerido en la cláusula mencionada, </w:t>
            </w:r>
            <w:r w:rsidRPr="00B90F67">
              <w:rPr>
                <w:rFonts w:ascii="Arial" w:hAnsi="Arial" w:cs="Arial"/>
                <w:b/>
                <w:sz w:val="22"/>
                <w:szCs w:val="22"/>
                <w:u w:val="single"/>
                <w:lang w:val="es-MX"/>
              </w:rPr>
              <w:t>serán rechazadas por el Comprador por incumplimiento</w:t>
            </w:r>
            <w:r w:rsidRPr="008C5694">
              <w:rPr>
                <w:rFonts w:ascii="Arial" w:hAnsi="Arial" w:cs="Arial"/>
                <w:sz w:val="22"/>
                <w:szCs w:val="22"/>
                <w:lang w:val="es-MX"/>
              </w:rPr>
              <w:t>.</w:t>
            </w:r>
          </w:p>
          <w:p w14:paraId="002FA150" w14:textId="77777777" w:rsidR="007835A4" w:rsidRPr="008C5694" w:rsidRDefault="007835A4"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 Garantía de Mantenimiento de la Oferta de los Oferentes cuyas ofertas no fueron seleccionadas serán devueltas tan pronto como sea posible una vez que el Oferente adjudicado haya firmado el Contrato y suministrado su Garantía de Cumplimiento del Contrato, de conformidad con la Cláusula 42 de las IAO. </w:t>
            </w:r>
          </w:p>
          <w:p w14:paraId="3E4C3B8D" w14:textId="77777777" w:rsidR="007835A4" w:rsidRPr="008C5694" w:rsidRDefault="007835A4"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 Garantía de Mantenimiento de la Oferta del Oferente al que se adjudica el Contrato será devuelta, tan pronto como sea posible, una vez que dicho Oferente haya </w:t>
            </w:r>
            <w:r w:rsidRPr="008C5694">
              <w:rPr>
                <w:rFonts w:ascii="Arial" w:hAnsi="Arial" w:cs="Arial"/>
                <w:sz w:val="22"/>
                <w:szCs w:val="22"/>
                <w:lang w:val="es-MX"/>
              </w:rPr>
              <w:lastRenderedPageBreak/>
              <w:t>firmado el Contrato y suministrado la Garantía de Cumplimiento del Contrato.</w:t>
            </w:r>
          </w:p>
          <w:p w14:paraId="0D9560A0" w14:textId="77777777" w:rsidR="007835A4" w:rsidRPr="008C5694" w:rsidRDefault="007835A4"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La Garantía de Mantenimiento de la Oferta se podrá hacer efectiva o la Declaración de Mantenimiento de la Oferta se podrá ejecutar si:</w:t>
            </w:r>
          </w:p>
          <w:p w14:paraId="36A8982B" w14:textId="77777777" w:rsidR="007835A4" w:rsidRPr="008C5694" w:rsidRDefault="007835A4" w:rsidP="0058425E">
            <w:pPr>
              <w:pStyle w:val="Header2-SubClauses"/>
              <w:numPr>
                <w:ilvl w:val="0"/>
                <w:numId w:val="23"/>
              </w:numPr>
              <w:tabs>
                <w:tab w:val="clear" w:pos="619"/>
                <w:tab w:val="left" w:pos="682"/>
                <w:tab w:val="left" w:pos="1391"/>
              </w:tabs>
              <w:spacing w:after="142" w:line="240" w:lineRule="atLeast"/>
              <w:ind w:left="1391" w:hanging="709"/>
              <w:rPr>
                <w:rFonts w:ascii="Arial" w:hAnsi="Arial" w:cs="Arial"/>
                <w:sz w:val="22"/>
                <w:szCs w:val="22"/>
                <w:lang w:val="es-MX"/>
              </w:rPr>
            </w:pPr>
            <w:r w:rsidRPr="008C5694">
              <w:rPr>
                <w:rFonts w:ascii="Arial" w:hAnsi="Arial" w:cs="Arial"/>
                <w:sz w:val="22"/>
                <w:szCs w:val="22"/>
                <w:lang w:val="es-MX"/>
              </w:rPr>
              <w:t>Un Oferente retira su Oferta durante el período de validez de la Oferta especificado por el Oferente en el Formulario de presentación de Oferta, o en el periodo prorrogado; o</w:t>
            </w:r>
          </w:p>
          <w:p w14:paraId="7CE26C61" w14:textId="77777777" w:rsidR="007835A4" w:rsidRPr="008C5694" w:rsidRDefault="007835A4" w:rsidP="0058425E">
            <w:pPr>
              <w:pStyle w:val="Header2-SubClauses"/>
              <w:numPr>
                <w:ilvl w:val="0"/>
                <w:numId w:val="23"/>
              </w:numPr>
              <w:tabs>
                <w:tab w:val="clear" w:pos="619"/>
                <w:tab w:val="left" w:pos="1391"/>
              </w:tabs>
              <w:spacing w:after="142" w:line="240" w:lineRule="atLeast"/>
              <w:ind w:left="1391" w:hanging="709"/>
              <w:rPr>
                <w:rFonts w:ascii="Arial" w:hAnsi="Arial" w:cs="Arial"/>
                <w:sz w:val="22"/>
                <w:szCs w:val="22"/>
                <w:lang w:val="es-MX"/>
              </w:rPr>
            </w:pPr>
            <w:r w:rsidRPr="008C5694">
              <w:rPr>
                <w:rFonts w:ascii="Arial" w:hAnsi="Arial" w:cs="Arial"/>
                <w:sz w:val="22"/>
                <w:szCs w:val="22"/>
                <w:lang w:val="es-MX"/>
              </w:rPr>
              <w:t>Si el Oferente seleccionado no:</w:t>
            </w:r>
          </w:p>
          <w:p w14:paraId="1564BF60" w14:textId="77777777" w:rsidR="007835A4" w:rsidRPr="008C5694" w:rsidRDefault="007835A4" w:rsidP="0058425E">
            <w:pPr>
              <w:pStyle w:val="Header2-SubClauses"/>
              <w:numPr>
                <w:ilvl w:val="1"/>
                <w:numId w:val="23"/>
              </w:numPr>
              <w:tabs>
                <w:tab w:val="left" w:pos="1958"/>
              </w:tabs>
              <w:spacing w:after="142" w:line="240" w:lineRule="atLeast"/>
              <w:ind w:left="1958" w:hanging="567"/>
              <w:rPr>
                <w:rFonts w:ascii="Arial" w:hAnsi="Arial" w:cs="Arial"/>
                <w:sz w:val="22"/>
                <w:szCs w:val="22"/>
                <w:lang w:val="es-MX"/>
              </w:rPr>
            </w:pPr>
            <w:r w:rsidRPr="008C5694">
              <w:rPr>
                <w:rFonts w:ascii="Arial" w:hAnsi="Arial" w:cs="Arial"/>
                <w:sz w:val="22"/>
                <w:szCs w:val="22"/>
                <w:lang w:val="es-MX"/>
              </w:rPr>
              <w:t xml:space="preserve">Firma el Contrato de conformidad con la Cláusula 41 de las IAO; o </w:t>
            </w:r>
          </w:p>
          <w:p w14:paraId="550E7C59" w14:textId="77777777" w:rsidR="007835A4" w:rsidRPr="008C5694" w:rsidRDefault="007835A4" w:rsidP="0058425E">
            <w:pPr>
              <w:pStyle w:val="Header2-SubClauses"/>
              <w:numPr>
                <w:ilvl w:val="1"/>
                <w:numId w:val="23"/>
              </w:numPr>
              <w:tabs>
                <w:tab w:val="clear" w:pos="619"/>
                <w:tab w:val="left" w:pos="1958"/>
              </w:tabs>
              <w:spacing w:after="142" w:line="240" w:lineRule="atLeast"/>
              <w:ind w:left="1958" w:hanging="567"/>
              <w:rPr>
                <w:rFonts w:ascii="Arial" w:hAnsi="Arial" w:cs="Arial"/>
                <w:sz w:val="22"/>
                <w:szCs w:val="22"/>
                <w:lang w:val="es-MX"/>
              </w:rPr>
            </w:pPr>
            <w:r w:rsidRPr="008C5694">
              <w:rPr>
                <w:rFonts w:ascii="Arial" w:hAnsi="Arial" w:cs="Arial"/>
                <w:sz w:val="22"/>
                <w:szCs w:val="22"/>
                <w:lang w:val="es-MX"/>
              </w:rPr>
              <w:t>Suministra la Garantía de Cumplimiento del Contrato de conformidad con la Cláusula 42 de las IAO;</w:t>
            </w:r>
          </w:p>
          <w:p w14:paraId="27C53E32" w14:textId="77777777" w:rsidR="007835A4" w:rsidRPr="008C5694" w:rsidRDefault="007835A4"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 Garantía de Mantenimiento de la Oferta o la Declaración de Mantenimiento de la Oferta de una APCA deberá ser emitida en nombre de la APCA que presenta la Oferta. Si dicha APCA no ha sido legalmente constituida en el momento de presentar la Oferta, la Garantía de Mantenimiento de la Oferta o la Declaración de Mantenimiento de la Oferta deberá ser emitida en nombre de todos los futuros miembros de la APCA tal como se denominan en la carta de intención mencionada en el las </w:t>
            </w:r>
            <w:proofErr w:type="spellStart"/>
            <w:r w:rsidRPr="008C5694">
              <w:rPr>
                <w:rFonts w:ascii="Arial" w:hAnsi="Arial" w:cs="Arial"/>
                <w:sz w:val="22"/>
                <w:szCs w:val="22"/>
                <w:lang w:val="es-MX"/>
              </w:rPr>
              <w:t>Subcláusulas</w:t>
            </w:r>
            <w:proofErr w:type="spellEnd"/>
            <w:r w:rsidRPr="008C5694">
              <w:rPr>
                <w:rFonts w:ascii="Arial" w:hAnsi="Arial" w:cs="Arial"/>
                <w:sz w:val="22"/>
                <w:szCs w:val="22"/>
                <w:lang w:val="es-MX"/>
              </w:rPr>
              <w:t xml:space="preserve"> 4.1 y 11.2 de las IAO.</w:t>
            </w:r>
          </w:p>
          <w:p w14:paraId="54EFD22A" w14:textId="77777777" w:rsidR="007835A4" w:rsidRPr="008C5694" w:rsidRDefault="007835A4"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Si en </w:t>
            </w:r>
            <w:r w:rsidRPr="008C5694">
              <w:rPr>
                <w:rFonts w:ascii="Arial" w:hAnsi="Arial" w:cs="Arial"/>
                <w:b/>
                <w:sz w:val="22"/>
                <w:szCs w:val="22"/>
                <w:lang w:val="es-MX"/>
              </w:rPr>
              <w:t>los</w:t>
            </w:r>
            <w:r w:rsidRPr="008C5694">
              <w:rPr>
                <w:rFonts w:ascii="Arial" w:hAnsi="Arial" w:cs="Arial"/>
                <w:sz w:val="22"/>
                <w:szCs w:val="22"/>
                <w:lang w:val="es-MX"/>
              </w:rPr>
              <w:t xml:space="preserve"> </w:t>
            </w:r>
            <w:r w:rsidRPr="008C5694">
              <w:rPr>
                <w:rFonts w:ascii="Arial" w:hAnsi="Arial" w:cs="Arial"/>
                <w:b/>
                <w:sz w:val="22"/>
                <w:szCs w:val="22"/>
                <w:lang w:val="es-MX"/>
              </w:rPr>
              <w:t>DDL</w:t>
            </w:r>
            <w:r w:rsidRPr="008C5694">
              <w:rPr>
                <w:rFonts w:ascii="Arial" w:hAnsi="Arial" w:cs="Arial"/>
                <w:sz w:val="22"/>
                <w:szCs w:val="22"/>
                <w:lang w:val="es-MX"/>
              </w:rPr>
              <w:t xml:space="preserve"> no se exige una Garantía de Mantenimiento de Oferta,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19.1 de las IAO, y</w:t>
            </w:r>
          </w:p>
          <w:p w14:paraId="0F5E7279" w14:textId="77777777" w:rsidR="007835A4" w:rsidRPr="008C5694" w:rsidRDefault="007835A4" w:rsidP="0058425E">
            <w:pPr>
              <w:pStyle w:val="Header2-SubClauses"/>
              <w:numPr>
                <w:ilvl w:val="0"/>
                <w:numId w:val="24"/>
              </w:numPr>
              <w:tabs>
                <w:tab w:val="clear" w:pos="619"/>
                <w:tab w:val="left" w:pos="1391"/>
              </w:tabs>
              <w:spacing w:after="142" w:line="240" w:lineRule="atLeast"/>
              <w:ind w:hanging="720"/>
              <w:rPr>
                <w:rFonts w:ascii="Arial" w:hAnsi="Arial" w:cs="Arial"/>
                <w:sz w:val="22"/>
                <w:szCs w:val="22"/>
                <w:lang w:val="es-MX"/>
              </w:rPr>
            </w:pPr>
            <w:r w:rsidRPr="008C5694">
              <w:rPr>
                <w:rFonts w:ascii="Arial" w:hAnsi="Arial" w:cs="Arial"/>
                <w:sz w:val="22"/>
                <w:szCs w:val="22"/>
                <w:lang w:val="es-MX"/>
              </w:rPr>
              <w:t xml:space="preserve">Un Oferente retira su Oferta durante el período de validez señalado por él en el Formulario de presentación de Oferta, o durante cualquier otra extensión del periodo de validez que se haya acordado; </w:t>
            </w:r>
          </w:p>
          <w:p w14:paraId="355A3DEF" w14:textId="77777777" w:rsidR="007835A4" w:rsidRPr="008C5694" w:rsidRDefault="007835A4" w:rsidP="0058425E">
            <w:pPr>
              <w:pStyle w:val="Header2-SubClauses"/>
              <w:numPr>
                <w:ilvl w:val="0"/>
                <w:numId w:val="24"/>
              </w:numPr>
              <w:tabs>
                <w:tab w:val="clear" w:pos="619"/>
                <w:tab w:val="left" w:pos="1391"/>
              </w:tabs>
              <w:spacing w:after="142" w:line="240" w:lineRule="atLeast"/>
              <w:ind w:hanging="720"/>
              <w:rPr>
                <w:rFonts w:ascii="Arial" w:hAnsi="Arial" w:cs="Arial"/>
                <w:sz w:val="22"/>
                <w:szCs w:val="22"/>
                <w:lang w:val="es-MX"/>
              </w:rPr>
            </w:pPr>
            <w:r w:rsidRPr="008C5694">
              <w:rPr>
                <w:rFonts w:ascii="Arial" w:hAnsi="Arial" w:cs="Arial"/>
                <w:sz w:val="22"/>
                <w:szCs w:val="22"/>
                <w:lang w:val="es-MX"/>
              </w:rPr>
              <w:t>El Oferente seleccionado no firma el Contrato de conformidad con la Cláusula 41 de las IAO, o no suministra la Garantía de Cumplimiento del Contrato de conformidad con la Cláusula 42 de las IAO;</w:t>
            </w:r>
          </w:p>
          <w:p w14:paraId="6206D995" w14:textId="77777777" w:rsidR="009F4631" w:rsidRPr="008C5694" w:rsidRDefault="009F4631" w:rsidP="009F4631">
            <w:pPr>
              <w:pStyle w:val="Header2-SubClauses"/>
              <w:tabs>
                <w:tab w:val="clear" w:pos="619"/>
                <w:tab w:val="left" w:pos="1391"/>
              </w:tabs>
              <w:spacing w:after="142" w:line="240" w:lineRule="atLeast"/>
              <w:ind w:left="709"/>
              <w:rPr>
                <w:rFonts w:ascii="Arial" w:hAnsi="Arial" w:cs="Arial"/>
                <w:sz w:val="22"/>
                <w:szCs w:val="22"/>
                <w:lang w:val="es-MX"/>
              </w:rPr>
            </w:pPr>
            <w:proofErr w:type="gramStart"/>
            <w:r w:rsidRPr="008C5694">
              <w:rPr>
                <w:rFonts w:ascii="Arial" w:hAnsi="Arial" w:cs="Arial"/>
                <w:sz w:val="22"/>
                <w:szCs w:val="22"/>
                <w:lang w:val="es-MX"/>
              </w:rPr>
              <w:t>el</w:t>
            </w:r>
            <w:proofErr w:type="gramEnd"/>
            <w:r w:rsidRPr="008C5694">
              <w:rPr>
                <w:rFonts w:ascii="Arial" w:hAnsi="Arial" w:cs="Arial"/>
                <w:sz w:val="22"/>
                <w:szCs w:val="22"/>
                <w:lang w:val="es-MX"/>
              </w:rPr>
              <w:t xml:space="preserve"> Comprador podrá, </w:t>
            </w:r>
            <w:r w:rsidRPr="008C5694">
              <w:rPr>
                <w:rFonts w:ascii="Arial" w:hAnsi="Arial" w:cs="Arial"/>
                <w:b/>
                <w:sz w:val="22"/>
                <w:szCs w:val="22"/>
                <w:lang w:val="es-MX"/>
              </w:rPr>
              <w:t>si así se dispone en los DDL</w:t>
            </w:r>
            <w:r w:rsidRPr="008C5694">
              <w:rPr>
                <w:rFonts w:ascii="Arial" w:hAnsi="Arial" w:cs="Arial"/>
                <w:sz w:val="22"/>
                <w:szCs w:val="22"/>
                <w:lang w:val="es-MX"/>
              </w:rPr>
              <w:t xml:space="preserve">, declarar al Oferente no elegible para la adjudicación de un contrato por parte del Comprador durante el período que </w:t>
            </w:r>
            <w:r w:rsidRPr="008C5694">
              <w:rPr>
                <w:rFonts w:ascii="Arial" w:hAnsi="Arial" w:cs="Arial"/>
                <w:b/>
                <w:sz w:val="22"/>
                <w:szCs w:val="22"/>
                <w:lang w:val="es-MX"/>
              </w:rPr>
              <w:t>se estipule en los DDL</w:t>
            </w:r>
            <w:r w:rsidRPr="008C5694">
              <w:rPr>
                <w:rFonts w:ascii="Arial" w:hAnsi="Arial" w:cs="Arial"/>
                <w:sz w:val="22"/>
                <w:szCs w:val="22"/>
                <w:lang w:val="es-MX"/>
              </w:rPr>
              <w:t>.</w:t>
            </w:r>
          </w:p>
        </w:tc>
      </w:tr>
      <w:tr w:rsidR="009F4631" w:rsidRPr="003D5E08" w14:paraId="38A75D47" w14:textId="77777777" w:rsidTr="000D23AE">
        <w:trPr>
          <w:trHeight w:val="1108"/>
        </w:trPr>
        <w:tc>
          <w:tcPr>
            <w:tcW w:w="2792" w:type="dxa"/>
          </w:tcPr>
          <w:p w14:paraId="1D05ECB7" w14:textId="73A60C00" w:rsidR="009F4631" w:rsidRPr="008C5694" w:rsidRDefault="009F4631" w:rsidP="0058425E">
            <w:pPr>
              <w:pStyle w:val="Style9"/>
              <w:numPr>
                <w:ilvl w:val="0"/>
                <w:numId w:val="11"/>
              </w:numPr>
              <w:spacing w:after="142" w:line="240" w:lineRule="atLeast"/>
              <w:rPr>
                <w:rFonts w:ascii="Arial" w:hAnsi="Arial" w:cs="Arial"/>
                <w:sz w:val="22"/>
                <w:szCs w:val="22"/>
                <w:lang w:val="es-MX"/>
              </w:rPr>
            </w:pPr>
            <w:bookmarkStart w:id="69" w:name="_Toc184121725"/>
            <w:r w:rsidRPr="008C5694">
              <w:rPr>
                <w:rFonts w:ascii="Arial" w:hAnsi="Arial" w:cs="Arial"/>
                <w:sz w:val="22"/>
                <w:szCs w:val="22"/>
                <w:lang w:val="es-MX"/>
              </w:rPr>
              <w:lastRenderedPageBreak/>
              <w:t>Formato y Firma de la Oferta</w:t>
            </w:r>
            <w:bookmarkEnd w:id="69"/>
          </w:p>
        </w:tc>
        <w:tc>
          <w:tcPr>
            <w:tcW w:w="6499" w:type="dxa"/>
          </w:tcPr>
          <w:p w14:paraId="0756EDF1" w14:textId="77777777" w:rsidR="009F4631" w:rsidRPr="008C5694" w:rsidRDefault="009F463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Oferente preparará un original de los documentos que comprenden la Oferta según se describe en la Cláusula 11 de las IAO y lo marcará claramente como “ORIGINAL”. Una Oferta alternativa, si se permite en virtud de la Cláusula 13 de las IAO, estará debidamente identificada con la mención “ALTERNATIVA”. Además, el Oferente deberá presentar el número de copias de la Oferta que </w:t>
            </w:r>
            <w:r w:rsidRPr="008C5694">
              <w:rPr>
                <w:rFonts w:ascii="Arial" w:hAnsi="Arial" w:cs="Arial"/>
                <w:b/>
                <w:sz w:val="22"/>
                <w:szCs w:val="22"/>
                <w:lang w:val="es-MX"/>
              </w:rPr>
              <w:t>se indica en los DDL</w:t>
            </w:r>
            <w:r w:rsidRPr="008C5694">
              <w:rPr>
                <w:rFonts w:ascii="Arial" w:hAnsi="Arial" w:cs="Arial"/>
                <w:sz w:val="22"/>
                <w:szCs w:val="22"/>
                <w:lang w:val="es-MX"/>
              </w:rPr>
              <w:t xml:space="preserve"> y marcar claramente cada ejemplar como “COPIA”. En caso de discrepancia, el texto del original prevalecerá sobre el de las copias.</w:t>
            </w:r>
          </w:p>
          <w:p w14:paraId="2CF2F8A4" w14:textId="77777777" w:rsidR="009F4631" w:rsidRPr="008C5694" w:rsidRDefault="009F463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original y todas las copias de la Oferta deberán ser mecanografiadas o escritas con tinta indeleble y deberán estar firmadas por la persona debidamente autorizada para firmar en nombre del Oferente. Esta autorización consistirá en una confirmación escrita, </w:t>
            </w:r>
            <w:r w:rsidRPr="008C5694">
              <w:rPr>
                <w:rFonts w:ascii="Arial" w:hAnsi="Arial" w:cs="Arial"/>
                <w:b/>
                <w:sz w:val="22"/>
                <w:szCs w:val="22"/>
                <w:lang w:val="es-MX"/>
              </w:rPr>
              <w:t>según se especifica en los DDL</w:t>
            </w:r>
            <w:r w:rsidRPr="008C5694">
              <w:rPr>
                <w:rFonts w:ascii="Arial" w:hAnsi="Arial" w:cs="Arial"/>
                <w:sz w:val="22"/>
                <w:szCs w:val="22"/>
                <w:lang w:val="es-MX"/>
              </w:rPr>
              <w:t xml:space="preserve"> y deberá acompañar a la Oferta. El nombre y el cargo de cada persona que firme la autorización deberá escribirse o imprimirse debajo de su firma. Todas las páginas de la Oferta que contengan anotaciones o enmiendas deberán estar rubricadas por la persona que firme la Oferta.</w:t>
            </w:r>
          </w:p>
          <w:p w14:paraId="00396700" w14:textId="77777777" w:rsidR="009F4631" w:rsidRPr="008C5694" w:rsidRDefault="009F463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Las ofertas presentadas por empresas asociadas en una APCA deberán estar firmadas a nombre de esta APCA por un representante con autoridad para comprometer a todos sus miembros, y deberán incluir el poder del mandatario de la APCA firmado por las personas autorizadas para firmar en nombre de la APCA.</w:t>
            </w:r>
          </w:p>
          <w:p w14:paraId="3531200D" w14:textId="77777777" w:rsidR="009F4631" w:rsidRPr="008C5694" w:rsidRDefault="009F463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Los textos entre líneas, tachaduras o palabras superpuestas serán válidos solamente si llevan la firma o las iniciales de la persona que firma la Oferta.</w:t>
            </w:r>
          </w:p>
        </w:tc>
      </w:tr>
      <w:tr w:rsidR="009F4631" w:rsidRPr="003D5E08" w14:paraId="0CF25C0F" w14:textId="77777777" w:rsidTr="009F4631">
        <w:trPr>
          <w:trHeight w:val="426"/>
        </w:trPr>
        <w:tc>
          <w:tcPr>
            <w:tcW w:w="2792" w:type="dxa"/>
          </w:tcPr>
          <w:p w14:paraId="07B24AC2" w14:textId="77777777" w:rsidR="009F4631" w:rsidRPr="008C5694" w:rsidRDefault="009F4631" w:rsidP="00203DC8">
            <w:pPr>
              <w:pStyle w:val="Style9"/>
              <w:spacing w:after="142" w:line="240" w:lineRule="atLeast"/>
              <w:ind w:left="360"/>
              <w:rPr>
                <w:rFonts w:ascii="Arial" w:hAnsi="Arial" w:cs="Arial"/>
                <w:lang w:val="es-MX"/>
              </w:rPr>
            </w:pPr>
          </w:p>
        </w:tc>
        <w:tc>
          <w:tcPr>
            <w:tcW w:w="6499" w:type="dxa"/>
          </w:tcPr>
          <w:p w14:paraId="5DEA9F69" w14:textId="77777777" w:rsidR="009F4631" w:rsidRPr="008C5694" w:rsidRDefault="009F4631" w:rsidP="0058425E">
            <w:pPr>
              <w:pStyle w:val="Style8"/>
              <w:numPr>
                <w:ilvl w:val="0"/>
                <w:numId w:val="13"/>
              </w:numPr>
              <w:spacing w:before="0" w:after="142" w:line="240" w:lineRule="atLeast"/>
              <w:ind w:left="714" w:hanging="357"/>
              <w:rPr>
                <w:rFonts w:ascii="Arial" w:hAnsi="Arial" w:cs="Arial"/>
                <w:szCs w:val="24"/>
                <w:lang w:val="es-MX"/>
              </w:rPr>
            </w:pPr>
            <w:bookmarkStart w:id="70" w:name="_Toc184121726"/>
            <w:r w:rsidRPr="008C5694">
              <w:rPr>
                <w:rFonts w:ascii="Arial" w:hAnsi="Arial" w:cs="Arial"/>
                <w:szCs w:val="28"/>
                <w:lang w:val="es-MX"/>
              </w:rPr>
              <w:t>Presentación y Apertura de las Ofertas</w:t>
            </w:r>
            <w:bookmarkEnd w:id="70"/>
          </w:p>
        </w:tc>
      </w:tr>
      <w:tr w:rsidR="009F4631" w:rsidRPr="003D5E08" w14:paraId="3766707D" w14:textId="77777777" w:rsidTr="000D23AE">
        <w:trPr>
          <w:trHeight w:val="1108"/>
        </w:trPr>
        <w:tc>
          <w:tcPr>
            <w:tcW w:w="2792" w:type="dxa"/>
          </w:tcPr>
          <w:p w14:paraId="48C267EB" w14:textId="704A8EB7" w:rsidR="009F4631" w:rsidRPr="008C5694" w:rsidRDefault="009F4631" w:rsidP="0058425E">
            <w:pPr>
              <w:pStyle w:val="Style9"/>
              <w:numPr>
                <w:ilvl w:val="0"/>
                <w:numId w:val="11"/>
              </w:numPr>
              <w:spacing w:after="142" w:line="240" w:lineRule="atLeast"/>
              <w:rPr>
                <w:rFonts w:ascii="Arial" w:hAnsi="Arial" w:cs="Arial"/>
                <w:sz w:val="22"/>
                <w:szCs w:val="22"/>
                <w:lang w:val="es-MX"/>
              </w:rPr>
            </w:pPr>
            <w:bookmarkStart w:id="71" w:name="_Toc184121727"/>
            <w:r w:rsidRPr="008C5694">
              <w:rPr>
                <w:rFonts w:ascii="Arial" w:hAnsi="Arial" w:cs="Arial"/>
                <w:sz w:val="22"/>
                <w:szCs w:val="22"/>
                <w:lang w:val="es-MX"/>
              </w:rPr>
              <w:t>Sello e Identificación de las Ofertas</w:t>
            </w:r>
            <w:bookmarkEnd w:id="71"/>
          </w:p>
        </w:tc>
        <w:tc>
          <w:tcPr>
            <w:tcW w:w="6499" w:type="dxa"/>
          </w:tcPr>
          <w:p w14:paraId="65196C40" w14:textId="77777777" w:rsidR="009F4631" w:rsidRPr="008C5694" w:rsidRDefault="009F463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Los Oferentes deberán incluir el original y cada copia de la Oferta, incluyendo ofertas alternativas si fueran permitidas en virtud de la Cláusula 13 de las IAO, en sobres separados, cerrados en forma inviolable y debidamente identificados como “ORIGINAL”, “ALTERNATIVAS” y “COPIA”. Los sobres conteniendo el original y las copias serán incluidos a su vez en un solo sobre. </w:t>
            </w:r>
          </w:p>
          <w:p w14:paraId="1B5AB0D7" w14:textId="77777777" w:rsidR="009F4631" w:rsidRPr="008C5694" w:rsidRDefault="009F463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Los sobres interiores y exteriores deberán:</w:t>
            </w:r>
          </w:p>
          <w:p w14:paraId="013ED691" w14:textId="77777777" w:rsidR="009F4631" w:rsidRPr="008C5694" w:rsidRDefault="009F4631" w:rsidP="0058425E">
            <w:pPr>
              <w:pStyle w:val="Header2-SubClauses"/>
              <w:numPr>
                <w:ilvl w:val="0"/>
                <w:numId w:val="25"/>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Llevar el nombre y la dirección del Oferente;</w:t>
            </w:r>
          </w:p>
          <w:p w14:paraId="62BA1D77" w14:textId="77777777" w:rsidR="009F4631" w:rsidRPr="008C5694" w:rsidRDefault="009F4631" w:rsidP="0058425E">
            <w:pPr>
              <w:pStyle w:val="Header2-SubClauses"/>
              <w:numPr>
                <w:ilvl w:val="0"/>
                <w:numId w:val="25"/>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 xml:space="preserve">Estar dirigidos al Comprador de acuerdo a lo indicado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22.1 de las IAO;</w:t>
            </w:r>
          </w:p>
          <w:p w14:paraId="19093F31" w14:textId="77777777" w:rsidR="009F4631" w:rsidRPr="008C5694" w:rsidRDefault="009F4631" w:rsidP="0058425E">
            <w:pPr>
              <w:pStyle w:val="Header2-SubClauses"/>
              <w:numPr>
                <w:ilvl w:val="0"/>
                <w:numId w:val="25"/>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lastRenderedPageBreak/>
              <w:t xml:space="preserve">Llevar la identificación específica de este proceso de licitación indicado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1.1 de las IAO; y </w:t>
            </w:r>
          </w:p>
          <w:p w14:paraId="12C9FB64" w14:textId="77777777" w:rsidR="009F4631" w:rsidRPr="008C5694" w:rsidRDefault="009F4631" w:rsidP="0058425E">
            <w:pPr>
              <w:pStyle w:val="Header2-SubClauses"/>
              <w:numPr>
                <w:ilvl w:val="0"/>
                <w:numId w:val="25"/>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Llevar una advertencia de no abrir antes de la hora y fecha de apertura de ofertas.</w:t>
            </w:r>
          </w:p>
          <w:p w14:paraId="69BDF4D5" w14:textId="77777777" w:rsidR="009F4631" w:rsidRPr="008C5694" w:rsidRDefault="009F463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Si los sobres no están sellados e identificados como se requiere, el Comprador no se responsabilizará en caso de que la Oferta se extravíe o sea abierta prematuramente.</w:t>
            </w:r>
          </w:p>
        </w:tc>
      </w:tr>
      <w:tr w:rsidR="009F4631" w:rsidRPr="003D5E08" w14:paraId="153D17F4" w14:textId="77777777" w:rsidTr="000D23AE">
        <w:trPr>
          <w:trHeight w:val="1108"/>
        </w:trPr>
        <w:tc>
          <w:tcPr>
            <w:tcW w:w="2792" w:type="dxa"/>
          </w:tcPr>
          <w:p w14:paraId="6FF62E78" w14:textId="6D5995CD" w:rsidR="009F4631" w:rsidRPr="008C5694" w:rsidRDefault="009F4631" w:rsidP="0058425E">
            <w:pPr>
              <w:pStyle w:val="Style9"/>
              <w:numPr>
                <w:ilvl w:val="0"/>
                <w:numId w:val="11"/>
              </w:numPr>
              <w:spacing w:after="142" w:line="240" w:lineRule="atLeast"/>
              <w:rPr>
                <w:rFonts w:ascii="Arial" w:hAnsi="Arial" w:cs="Arial"/>
                <w:sz w:val="22"/>
                <w:szCs w:val="22"/>
                <w:lang w:val="es-MX"/>
              </w:rPr>
            </w:pPr>
            <w:bookmarkStart w:id="72" w:name="_Toc184121728"/>
            <w:r w:rsidRPr="008C5694">
              <w:rPr>
                <w:rFonts w:ascii="Arial" w:hAnsi="Arial" w:cs="Arial"/>
                <w:sz w:val="22"/>
                <w:szCs w:val="22"/>
                <w:lang w:val="es-MX"/>
              </w:rPr>
              <w:lastRenderedPageBreak/>
              <w:t>Fecha límite para Presentar las Ofertas</w:t>
            </w:r>
            <w:bookmarkEnd w:id="72"/>
          </w:p>
        </w:tc>
        <w:tc>
          <w:tcPr>
            <w:tcW w:w="6499" w:type="dxa"/>
          </w:tcPr>
          <w:p w14:paraId="5261A13C" w14:textId="77777777" w:rsidR="009F4631" w:rsidRPr="008C5694" w:rsidRDefault="009F463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Las ofertas deberán ser recibidas por el Comprador en la dirección y no más tarde que la fecha y hora que se </w:t>
            </w:r>
            <w:r w:rsidRPr="008C5694">
              <w:rPr>
                <w:rFonts w:ascii="Arial" w:hAnsi="Arial" w:cs="Arial"/>
                <w:b/>
                <w:sz w:val="22"/>
                <w:szCs w:val="22"/>
                <w:lang w:val="es-MX"/>
              </w:rPr>
              <w:t>especifican en los DDL</w:t>
            </w:r>
            <w:r w:rsidRPr="008C5694">
              <w:rPr>
                <w:rFonts w:ascii="Arial" w:hAnsi="Arial" w:cs="Arial"/>
                <w:sz w:val="22"/>
                <w:szCs w:val="22"/>
                <w:lang w:val="es-MX"/>
              </w:rPr>
              <w:t xml:space="preserve">. Los Oferentes tendrán la opción de presentar sus ofertas electrónicamente, </w:t>
            </w:r>
            <w:r w:rsidRPr="008C5694">
              <w:rPr>
                <w:rFonts w:ascii="Arial" w:hAnsi="Arial" w:cs="Arial"/>
                <w:b/>
                <w:sz w:val="22"/>
                <w:szCs w:val="22"/>
                <w:lang w:val="es-MX"/>
              </w:rPr>
              <w:t>cuando así se indique en los DDL</w:t>
            </w:r>
            <w:r w:rsidRPr="008C5694">
              <w:rPr>
                <w:rFonts w:ascii="Arial" w:hAnsi="Arial" w:cs="Arial"/>
                <w:sz w:val="22"/>
                <w:szCs w:val="22"/>
                <w:lang w:val="es-MX"/>
              </w:rPr>
              <w:t xml:space="preserve">. Los Oferentes que presenten sus ofertas electrónicamente seguirán los procedimientos </w:t>
            </w:r>
            <w:r w:rsidRPr="008C5694">
              <w:rPr>
                <w:rFonts w:ascii="Arial" w:hAnsi="Arial" w:cs="Arial"/>
                <w:b/>
                <w:sz w:val="22"/>
                <w:szCs w:val="22"/>
                <w:lang w:val="es-MX"/>
              </w:rPr>
              <w:t>indicados en los DDL</w:t>
            </w:r>
            <w:r w:rsidRPr="008C5694">
              <w:rPr>
                <w:rFonts w:ascii="Arial" w:hAnsi="Arial" w:cs="Arial"/>
                <w:sz w:val="22"/>
                <w:szCs w:val="22"/>
                <w:lang w:val="es-MX"/>
              </w:rPr>
              <w:t xml:space="preserve"> para la presentación de dichas ofertas.</w:t>
            </w:r>
          </w:p>
          <w:p w14:paraId="06736D84" w14:textId="77777777" w:rsidR="009F4631" w:rsidRPr="008C5694" w:rsidRDefault="009F463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El Comprador podrá a su discreción, extender el período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w:t>
            </w:r>
          </w:p>
        </w:tc>
      </w:tr>
      <w:tr w:rsidR="00AC6DD8" w:rsidRPr="003D5E08" w14:paraId="12014B48" w14:textId="77777777" w:rsidTr="00AC6DD8">
        <w:trPr>
          <w:trHeight w:val="851"/>
        </w:trPr>
        <w:tc>
          <w:tcPr>
            <w:tcW w:w="2792" w:type="dxa"/>
          </w:tcPr>
          <w:p w14:paraId="63CCAB8D" w14:textId="05D549D0" w:rsidR="00AC6DD8" w:rsidRPr="008C5694" w:rsidRDefault="00AC6DD8" w:rsidP="0058425E">
            <w:pPr>
              <w:pStyle w:val="Style9"/>
              <w:numPr>
                <w:ilvl w:val="0"/>
                <w:numId w:val="11"/>
              </w:numPr>
              <w:spacing w:after="142" w:line="240" w:lineRule="atLeast"/>
              <w:rPr>
                <w:rFonts w:ascii="Arial" w:hAnsi="Arial" w:cs="Arial"/>
                <w:sz w:val="22"/>
                <w:szCs w:val="22"/>
                <w:lang w:val="es-MX"/>
              </w:rPr>
            </w:pPr>
            <w:bookmarkStart w:id="73" w:name="_Toc184121729"/>
            <w:r w:rsidRPr="008C5694">
              <w:rPr>
                <w:rFonts w:ascii="Arial" w:hAnsi="Arial" w:cs="Arial"/>
                <w:sz w:val="22"/>
                <w:szCs w:val="22"/>
                <w:lang w:val="es-MX"/>
              </w:rPr>
              <w:t>Ofertas Tardías</w:t>
            </w:r>
            <w:bookmarkEnd w:id="73"/>
          </w:p>
        </w:tc>
        <w:tc>
          <w:tcPr>
            <w:tcW w:w="6499" w:type="dxa"/>
          </w:tcPr>
          <w:p w14:paraId="3DDE3E1A" w14:textId="77777777" w:rsidR="00AC6DD8" w:rsidRPr="008C5694" w:rsidRDefault="00AC6DD8"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El Comprador no considerará ninguna Oferta que llegue con posterioridad a la fecha límite para la presentación de ofertas, en virtud de la Cláusula 22 de las IAO. Toda Oferta que reciba el Comprador después del período límite para la presentación de las ofertas será declarada tardía y será rechazada y devuelta al Oferente remitente sin abrir.</w:t>
            </w:r>
          </w:p>
        </w:tc>
      </w:tr>
      <w:tr w:rsidR="00AC6DD8" w:rsidRPr="003D5E08" w14:paraId="02D26D3F" w14:textId="77777777" w:rsidTr="000D23AE">
        <w:trPr>
          <w:trHeight w:val="1108"/>
        </w:trPr>
        <w:tc>
          <w:tcPr>
            <w:tcW w:w="2792" w:type="dxa"/>
          </w:tcPr>
          <w:p w14:paraId="56B1C8D8" w14:textId="72AFAF49" w:rsidR="00AC6DD8" w:rsidRPr="008C5694" w:rsidRDefault="00AC6DD8" w:rsidP="0058425E">
            <w:pPr>
              <w:pStyle w:val="Style9"/>
              <w:numPr>
                <w:ilvl w:val="0"/>
                <w:numId w:val="11"/>
              </w:numPr>
              <w:spacing w:after="142" w:line="240" w:lineRule="atLeast"/>
              <w:rPr>
                <w:rFonts w:ascii="Arial" w:hAnsi="Arial" w:cs="Arial"/>
                <w:sz w:val="22"/>
                <w:szCs w:val="22"/>
                <w:lang w:val="es-MX"/>
              </w:rPr>
            </w:pPr>
            <w:bookmarkStart w:id="74" w:name="_Toc184121730"/>
            <w:r w:rsidRPr="008C5694">
              <w:rPr>
                <w:rFonts w:ascii="Arial" w:hAnsi="Arial" w:cs="Arial"/>
                <w:sz w:val="22"/>
                <w:szCs w:val="22"/>
                <w:lang w:val="es-MX"/>
              </w:rPr>
              <w:t>Retiro, Sustitución y Modificación de las Ofertas</w:t>
            </w:r>
            <w:bookmarkEnd w:id="74"/>
          </w:p>
        </w:tc>
        <w:tc>
          <w:tcPr>
            <w:tcW w:w="6499" w:type="dxa"/>
          </w:tcPr>
          <w:p w14:paraId="7D72EF71" w14:textId="77777777" w:rsidR="00AC6DD8" w:rsidRPr="008C5694" w:rsidRDefault="00AC6DD8"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Un Oferente podrá retirar, sustituir o modificar su Oferta después de presentada mediante el envío de una comunicación por escrito, debidamente firmada por un representante autorizado, y deberá incluir una copia de dicha autorización (poder judicial) de acuerdo a lo estipulado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20.2 de las IAO. La sustitución o modificación correspondiente de la Oferta deberá acompañar dicha comunicación por escrito. Todas las comunicaciones deberán ser:</w:t>
            </w:r>
          </w:p>
          <w:p w14:paraId="3D58AE3F" w14:textId="77777777" w:rsidR="00AC6DD8" w:rsidRPr="008C5694" w:rsidRDefault="00AC6DD8" w:rsidP="0058425E">
            <w:pPr>
              <w:pStyle w:val="Header2-SubClauses"/>
              <w:numPr>
                <w:ilvl w:val="0"/>
                <w:numId w:val="26"/>
              </w:numPr>
              <w:tabs>
                <w:tab w:val="clear" w:pos="619"/>
                <w:tab w:val="left" w:pos="1391"/>
              </w:tabs>
              <w:spacing w:after="142" w:line="240" w:lineRule="atLeast"/>
              <w:ind w:left="1391" w:hanging="709"/>
              <w:rPr>
                <w:rFonts w:ascii="Arial" w:hAnsi="Arial" w:cs="Arial"/>
                <w:sz w:val="22"/>
                <w:szCs w:val="22"/>
                <w:lang w:val="es-MX"/>
              </w:rPr>
            </w:pPr>
            <w:r w:rsidRPr="008C5694">
              <w:rPr>
                <w:rFonts w:ascii="Arial" w:hAnsi="Arial" w:cs="Arial"/>
                <w:sz w:val="22"/>
                <w:szCs w:val="22"/>
                <w:lang w:val="es-MX"/>
              </w:rPr>
              <w:t>Presentadas de conformidad con las Cláusulas 20 y 21 de las IAO (con excepción de la comunicación de retiro que no requiere copias). Adicionalmente, los respectivos sobres deberán estar claramente marcados “RETIRO”, “SUSTITUCIÓN” o “MODIFICACIÓN”; y</w:t>
            </w:r>
          </w:p>
          <w:p w14:paraId="0E218BD2" w14:textId="77777777" w:rsidR="00AC6DD8" w:rsidRPr="008C5694" w:rsidRDefault="00AC6DD8" w:rsidP="0058425E">
            <w:pPr>
              <w:pStyle w:val="Header2-SubClauses"/>
              <w:numPr>
                <w:ilvl w:val="0"/>
                <w:numId w:val="26"/>
              </w:numPr>
              <w:tabs>
                <w:tab w:val="clear" w:pos="619"/>
                <w:tab w:val="left" w:pos="1391"/>
              </w:tabs>
              <w:spacing w:after="142" w:line="240" w:lineRule="atLeast"/>
              <w:ind w:left="1391" w:hanging="709"/>
              <w:rPr>
                <w:rFonts w:ascii="Arial" w:hAnsi="Arial" w:cs="Arial"/>
                <w:sz w:val="22"/>
                <w:szCs w:val="22"/>
                <w:lang w:val="es-MX"/>
              </w:rPr>
            </w:pPr>
            <w:r w:rsidRPr="008C5694">
              <w:rPr>
                <w:rFonts w:ascii="Arial" w:hAnsi="Arial" w:cs="Arial"/>
                <w:sz w:val="22"/>
                <w:szCs w:val="22"/>
                <w:lang w:val="es-MX"/>
              </w:rPr>
              <w:lastRenderedPageBreak/>
              <w:t>Recibidas por el Comprador antes de la fecha límite establecida para la presentación de las ofertas, de conformidad con la Cláusula 22 de las IAO.</w:t>
            </w:r>
          </w:p>
          <w:p w14:paraId="37FD9E1A" w14:textId="77777777" w:rsidR="00AC6DD8" w:rsidRPr="008C5694" w:rsidRDefault="00AC6DD8"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Las ofertas cuyo retiro fue solicitado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24.1 de las IAO serán devueltas sin abrir a los Oferentes remitentes. </w:t>
            </w:r>
          </w:p>
          <w:p w14:paraId="17A728BC" w14:textId="77777777" w:rsidR="00AC6DD8" w:rsidRPr="008C5694" w:rsidRDefault="00AC6DD8"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Ninguna Oferta podrá ser retirada, sustituida o modificada durante el intervalo comprendido entre la fecha límite para presentar ofertas y la expiración del período de validez de las ofertas indicado por el Oferente en el Formulario de presentación de Oferta, o cualquier extensión si la hubiese.</w:t>
            </w:r>
          </w:p>
        </w:tc>
      </w:tr>
      <w:tr w:rsidR="00A35B90" w:rsidRPr="003D5E08" w14:paraId="25FD041C" w14:textId="77777777" w:rsidTr="000D23AE">
        <w:trPr>
          <w:trHeight w:val="1108"/>
        </w:trPr>
        <w:tc>
          <w:tcPr>
            <w:tcW w:w="2792" w:type="dxa"/>
          </w:tcPr>
          <w:p w14:paraId="5DB5BF29" w14:textId="6BD7871D" w:rsidR="00A35B90" w:rsidRPr="008C5694" w:rsidRDefault="00A35B90" w:rsidP="0058425E">
            <w:pPr>
              <w:pStyle w:val="Style9"/>
              <w:numPr>
                <w:ilvl w:val="0"/>
                <w:numId w:val="11"/>
              </w:numPr>
              <w:spacing w:after="142" w:line="240" w:lineRule="atLeast"/>
              <w:rPr>
                <w:rFonts w:ascii="Arial" w:hAnsi="Arial" w:cs="Arial"/>
                <w:sz w:val="22"/>
                <w:szCs w:val="22"/>
                <w:lang w:val="es-MX"/>
              </w:rPr>
            </w:pPr>
            <w:bookmarkStart w:id="75" w:name="_Toc184121731"/>
            <w:r w:rsidRPr="008C5694">
              <w:rPr>
                <w:rFonts w:ascii="Arial" w:hAnsi="Arial" w:cs="Arial"/>
                <w:sz w:val="22"/>
                <w:szCs w:val="22"/>
                <w:lang w:val="es-MX"/>
              </w:rPr>
              <w:lastRenderedPageBreak/>
              <w:t>Apertura de las Ofertas</w:t>
            </w:r>
            <w:bookmarkEnd w:id="75"/>
          </w:p>
        </w:tc>
        <w:tc>
          <w:tcPr>
            <w:tcW w:w="6499" w:type="dxa"/>
          </w:tcPr>
          <w:p w14:paraId="2073675C"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A reserva de las disposiciones que figuran en las Cláusulas 23 y 24 de las IAO, en la fecha, hora y dirección indicadas en </w:t>
            </w:r>
            <w:r w:rsidRPr="008C5694">
              <w:rPr>
                <w:rFonts w:ascii="Arial" w:hAnsi="Arial" w:cs="Arial"/>
                <w:b/>
                <w:sz w:val="22"/>
                <w:szCs w:val="22"/>
                <w:lang w:val="es-MX"/>
              </w:rPr>
              <w:t>los DDL</w:t>
            </w:r>
            <w:r w:rsidRPr="008C5694">
              <w:rPr>
                <w:rFonts w:ascii="Arial" w:hAnsi="Arial" w:cs="Arial"/>
                <w:sz w:val="22"/>
                <w:szCs w:val="22"/>
                <w:lang w:val="es-MX"/>
              </w:rPr>
              <w:t xml:space="preserve"> el Comprador procederá, conforme a lo dispuesto en las Cláusula 25 de las IAO, a la apertura de los sobres (sin importar el número de ofertas recibidas) en presencia de los representantes de los Oferentes que deseen asistir y de toda otra persona que desee estar presente. El procedimiento específico para la apertura de ofertas presentadas por vía electrónica, en el caso de que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22.1 de las IAO permita este tipo de ofertas, se detallará en </w:t>
            </w:r>
            <w:r w:rsidRPr="008C5694">
              <w:rPr>
                <w:rFonts w:ascii="Arial" w:hAnsi="Arial" w:cs="Arial"/>
                <w:b/>
                <w:sz w:val="22"/>
                <w:szCs w:val="22"/>
                <w:lang w:val="es-MX"/>
              </w:rPr>
              <w:t>los DDL</w:t>
            </w:r>
            <w:r w:rsidRPr="008C5694">
              <w:rPr>
                <w:rFonts w:ascii="Arial" w:hAnsi="Arial" w:cs="Arial"/>
                <w:sz w:val="22"/>
                <w:szCs w:val="22"/>
                <w:lang w:val="es-MX"/>
              </w:rPr>
              <w:t xml:space="preserve">. </w:t>
            </w:r>
          </w:p>
          <w:p w14:paraId="0650E847"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intercambiarán con la Oferta correspondiente que está siendo sustituida; la Oferta sustituida no se abrirá, sino que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abran y lean en voz alta durante el acto de apertura de las ofertas. </w:t>
            </w:r>
          </w:p>
          <w:p w14:paraId="68EB9394"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lastRenderedPageBreak/>
              <w:t xml:space="preserve">Todos los demás sobres se abrirán de uno en uno, leyendo en voz alta: el nombre del Oferente y si contiene modificaciones; los precios de la Oferta, per lote (contracto) si corresponde, incluyendo cualquier descuento u ofertas alternativas; la existencia o no de una Garantía de Mantenimiento de la Oferta o una Declaración de Mantenimiento de la Oferta de requerirse; y cualquier otro detalle que el Comprador considere pertinente. Solamente los descuentos y ofertas alternativas leídas en voz alta se considerarán en la evaluación. El Formulario de Presentación y los formularios de precios deberán estar rubricados por un mínimo de tres (3) representantes del Comprador presentes en la ceremonia de apertura de los sobres. El Comprador no debe pronunciarse sobre los méritos de las ofertas ni rechazar ninguna de las ofertas (con excepción de las ofertas que se reciban fuera de plazo y ello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23.1 de las IAO). </w:t>
            </w:r>
          </w:p>
          <w:p w14:paraId="30897FEA"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El Comprador preparará un acta del acto de apertura de las ofertas que incluirá como mínimo: el nombre del Oferente y si hubo retiro, sustitución o modificación; el precio de la Oferta, por lote (contracto) si corresponde, incluyendo cualquier descuento y ofertas alternativas; y la existencia o no de la Garantía de Mantenimiento de la Oferta o de la Declaración de Mantenimiento de la Oferta, de haberse requerido. Se le debe solicitar a los representantes de los Oferentes presentes que firmen el acta. La falta de firma de un Oferente no afecta la validez ni el contenido del acta del acto de Apertura. Una copia del acta deberá ser distribuida a todos los Oferentes.</w:t>
            </w:r>
          </w:p>
        </w:tc>
      </w:tr>
      <w:tr w:rsidR="00A35B90" w:rsidRPr="003D5E08" w14:paraId="300A4E8E" w14:textId="77777777" w:rsidTr="00A35B90">
        <w:trPr>
          <w:trHeight w:val="345"/>
        </w:trPr>
        <w:tc>
          <w:tcPr>
            <w:tcW w:w="2792" w:type="dxa"/>
          </w:tcPr>
          <w:p w14:paraId="76936050" w14:textId="77777777" w:rsidR="00A35B90" w:rsidRPr="008C5694" w:rsidRDefault="00A35B90" w:rsidP="00A35B90">
            <w:pPr>
              <w:pStyle w:val="Style9"/>
              <w:spacing w:after="142" w:line="240" w:lineRule="atLeast"/>
              <w:ind w:left="360"/>
              <w:rPr>
                <w:rFonts w:ascii="Arial" w:hAnsi="Arial" w:cs="Arial"/>
                <w:lang w:val="es-MX"/>
              </w:rPr>
            </w:pPr>
          </w:p>
        </w:tc>
        <w:tc>
          <w:tcPr>
            <w:tcW w:w="6499" w:type="dxa"/>
          </w:tcPr>
          <w:p w14:paraId="0EE2DB78" w14:textId="77777777" w:rsidR="00A35B90" w:rsidRPr="008C5694" w:rsidRDefault="00A35B90" w:rsidP="0058425E">
            <w:pPr>
              <w:pStyle w:val="Style8"/>
              <w:keepNext/>
              <w:keepLines/>
              <w:pageBreakBefore/>
              <w:numPr>
                <w:ilvl w:val="0"/>
                <w:numId w:val="13"/>
              </w:numPr>
              <w:spacing w:before="0" w:after="142" w:line="240" w:lineRule="atLeast"/>
              <w:ind w:left="714" w:hanging="357"/>
              <w:rPr>
                <w:rFonts w:ascii="Arial" w:hAnsi="Arial" w:cs="Arial"/>
                <w:szCs w:val="24"/>
                <w:lang w:val="es-MX"/>
              </w:rPr>
            </w:pPr>
            <w:bookmarkStart w:id="76" w:name="_Toc184121732"/>
            <w:r w:rsidRPr="008C5694">
              <w:rPr>
                <w:rFonts w:ascii="Arial" w:hAnsi="Arial" w:cs="Arial"/>
                <w:szCs w:val="24"/>
                <w:lang w:val="es-MX"/>
              </w:rPr>
              <w:t>Evaluación y Comparación de las Ofertas</w:t>
            </w:r>
            <w:bookmarkEnd w:id="76"/>
          </w:p>
        </w:tc>
      </w:tr>
      <w:tr w:rsidR="00A35B90" w:rsidRPr="003D5E08" w14:paraId="568A2316" w14:textId="77777777" w:rsidTr="000D23AE">
        <w:trPr>
          <w:trHeight w:val="1108"/>
        </w:trPr>
        <w:tc>
          <w:tcPr>
            <w:tcW w:w="2792" w:type="dxa"/>
          </w:tcPr>
          <w:p w14:paraId="16746DC3" w14:textId="76B7288E" w:rsidR="00A35B90" w:rsidRPr="008C5694" w:rsidRDefault="00A35B90" w:rsidP="0058425E">
            <w:pPr>
              <w:pStyle w:val="Style9"/>
              <w:numPr>
                <w:ilvl w:val="0"/>
                <w:numId w:val="11"/>
              </w:numPr>
              <w:spacing w:after="142" w:line="240" w:lineRule="atLeast"/>
              <w:rPr>
                <w:rFonts w:ascii="Arial" w:hAnsi="Arial" w:cs="Arial"/>
                <w:sz w:val="22"/>
                <w:szCs w:val="22"/>
                <w:lang w:val="es-MX"/>
              </w:rPr>
            </w:pPr>
            <w:bookmarkStart w:id="77" w:name="_Toc184121733"/>
            <w:r w:rsidRPr="008C5694">
              <w:rPr>
                <w:rFonts w:ascii="Arial" w:hAnsi="Arial" w:cs="Arial"/>
                <w:sz w:val="22"/>
                <w:szCs w:val="22"/>
                <w:lang w:val="es-MX"/>
              </w:rPr>
              <w:t>Confidencialidad</w:t>
            </w:r>
            <w:bookmarkEnd w:id="77"/>
          </w:p>
        </w:tc>
        <w:tc>
          <w:tcPr>
            <w:tcW w:w="6499" w:type="dxa"/>
          </w:tcPr>
          <w:p w14:paraId="0BA392F5"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No se divulgará a los Oferentes ni a ninguna persona que no esté oficialmente involucrada con el proceso de la licitación, información relacionada con la revisión, evaluación, comparación y </w:t>
            </w:r>
            <w:proofErr w:type="spellStart"/>
            <w:r w:rsidRPr="008C5694">
              <w:rPr>
                <w:rFonts w:ascii="Arial" w:hAnsi="Arial" w:cs="Arial"/>
                <w:sz w:val="22"/>
                <w:szCs w:val="22"/>
                <w:lang w:val="es-MX"/>
              </w:rPr>
              <w:t>poscualificación</w:t>
            </w:r>
            <w:proofErr w:type="spellEnd"/>
            <w:r w:rsidRPr="008C5694">
              <w:rPr>
                <w:rFonts w:ascii="Arial" w:hAnsi="Arial" w:cs="Arial"/>
                <w:sz w:val="22"/>
                <w:szCs w:val="22"/>
                <w:lang w:val="es-MX"/>
              </w:rPr>
              <w:t xml:space="preserve"> de las ofertas, ni sobre la recomendación de adjudicación del Contrato hasta que se haya publicado la adjudicación del Contrato, de conformidad con la Cláusula 40 de las IAO. </w:t>
            </w:r>
          </w:p>
          <w:p w14:paraId="1D496E90"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Cualquier intento por parte de un Oferente para influenciar al Comprador en la revisión, evaluación, comparación y </w:t>
            </w:r>
            <w:proofErr w:type="spellStart"/>
            <w:r w:rsidRPr="008C5694">
              <w:rPr>
                <w:rFonts w:ascii="Arial" w:hAnsi="Arial" w:cs="Arial"/>
                <w:sz w:val="22"/>
                <w:szCs w:val="22"/>
                <w:lang w:val="es-MX"/>
              </w:rPr>
              <w:t>poscualificación</w:t>
            </w:r>
            <w:proofErr w:type="spellEnd"/>
            <w:r w:rsidRPr="008C5694">
              <w:rPr>
                <w:rFonts w:ascii="Arial" w:hAnsi="Arial" w:cs="Arial"/>
                <w:sz w:val="22"/>
                <w:szCs w:val="22"/>
                <w:lang w:val="es-MX"/>
              </w:rPr>
              <w:t xml:space="preserve"> de las ofertas o en la adjudicación del Contrato podrá resultar en el rechazo de su Oferta. </w:t>
            </w:r>
          </w:p>
          <w:p w14:paraId="25234E93"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No obstante lo dispuesto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26.2 de las IAO, si durante el período transcurrido entre el acto de apertura y la fecha de adjudicación del Contrato, un Oferente desea comunicarse con el Comprador sobre </w:t>
            </w:r>
            <w:r w:rsidRPr="008C5694">
              <w:rPr>
                <w:rFonts w:ascii="Arial" w:hAnsi="Arial" w:cs="Arial"/>
                <w:sz w:val="22"/>
                <w:szCs w:val="22"/>
                <w:lang w:val="es-MX"/>
              </w:rPr>
              <w:lastRenderedPageBreak/>
              <w:t>cualquier asunto relacionado con el proceso de la licitación, deberá hacerlo por escrito.</w:t>
            </w:r>
          </w:p>
        </w:tc>
      </w:tr>
      <w:tr w:rsidR="00A35B90" w:rsidRPr="003D5E08" w14:paraId="43230C0E" w14:textId="77777777" w:rsidTr="00A35B90">
        <w:trPr>
          <w:trHeight w:val="709"/>
        </w:trPr>
        <w:tc>
          <w:tcPr>
            <w:tcW w:w="2792" w:type="dxa"/>
          </w:tcPr>
          <w:p w14:paraId="0C70D9FD" w14:textId="7EBBDBBF" w:rsidR="00A35B90" w:rsidRPr="008C5694" w:rsidRDefault="00A35B90" w:rsidP="0058425E">
            <w:pPr>
              <w:pStyle w:val="Style9"/>
              <w:numPr>
                <w:ilvl w:val="0"/>
                <w:numId w:val="11"/>
              </w:numPr>
              <w:spacing w:after="142" w:line="240" w:lineRule="atLeast"/>
              <w:rPr>
                <w:rFonts w:ascii="Arial" w:hAnsi="Arial" w:cs="Arial"/>
                <w:sz w:val="22"/>
                <w:szCs w:val="22"/>
                <w:lang w:val="es-MX"/>
              </w:rPr>
            </w:pPr>
            <w:bookmarkStart w:id="78" w:name="_Toc184121734"/>
            <w:r w:rsidRPr="008C5694">
              <w:rPr>
                <w:rFonts w:ascii="Arial" w:hAnsi="Arial" w:cs="Arial"/>
                <w:sz w:val="22"/>
                <w:szCs w:val="22"/>
                <w:lang w:val="es-MX"/>
              </w:rPr>
              <w:lastRenderedPageBreak/>
              <w:t>Aclaración de las Ofertas</w:t>
            </w:r>
            <w:bookmarkEnd w:id="78"/>
          </w:p>
        </w:tc>
        <w:tc>
          <w:tcPr>
            <w:tcW w:w="6499" w:type="dxa"/>
          </w:tcPr>
          <w:p w14:paraId="60676DF7" w14:textId="77777777" w:rsidR="00A35B90" w:rsidRPr="004402E5"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4402E5">
              <w:rPr>
                <w:rFonts w:ascii="Arial" w:hAnsi="Arial" w:cs="Arial"/>
                <w:sz w:val="22"/>
                <w:szCs w:val="22"/>
                <w:lang w:val="es-MX"/>
              </w:rPr>
              <w:t xml:space="preserve">Para facilitar el proceso de revisión, evaluación, comparación y </w:t>
            </w:r>
            <w:proofErr w:type="spellStart"/>
            <w:r w:rsidRPr="004402E5">
              <w:rPr>
                <w:rFonts w:ascii="Arial" w:hAnsi="Arial" w:cs="Arial"/>
                <w:sz w:val="22"/>
                <w:szCs w:val="22"/>
                <w:lang w:val="es-MX"/>
              </w:rPr>
              <w:t>poscualificación</w:t>
            </w:r>
            <w:proofErr w:type="spellEnd"/>
            <w:r w:rsidRPr="004402E5">
              <w:rPr>
                <w:rFonts w:ascii="Arial" w:hAnsi="Arial" w:cs="Arial"/>
                <w:sz w:val="22"/>
                <w:szCs w:val="22"/>
                <w:lang w:val="es-MX"/>
              </w:rPr>
              <w:t xml:space="preserve"> de las ofertas, el Comprador podrá, a su discreción, solicitar a cualquier Oferente aclaraciones sobre su Oferta, otorgándoles tiempo razonable para responder. No se considerarán aclaraciones a una Oferta presentadas por Oferentes cuando no sean en respuesta a una solicitud del Comprador. La solicitud de aclaración por el Comprador y la respuesta deberán ser hechas por escrito. No se solicitarán, ofrecerán o permitirán cambios, incluyendo cambios voluntarios en los precios o a la esencia de la Oferta, excepto para confirmar correcciones de errores aritméticos descubiertos por el Comprador en la evaluación de las ofertas, de conformidad con la Cláusula 31 de las IAO. </w:t>
            </w:r>
          </w:p>
          <w:p w14:paraId="7AF27943"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Si un Oferente no ha proveído las aclaraciones a su Oferta en la fecha y hora fijadas en la solicitud de aclaración del Contratante, su Oferta podrá ser rechazada.</w:t>
            </w:r>
          </w:p>
        </w:tc>
      </w:tr>
      <w:tr w:rsidR="00A35B90" w:rsidRPr="003D5E08" w14:paraId="0C6BCC6E" w14:textId="77777777" w:rsidTr="000D23AE">
        <w:trPr>
          <w:trHeight w:val="1108"/>
        </w:trPr>
        <w:tc>
          <w:tcPr>
            <w:tcW w:w="2792" w:type="dxa"/>
          </w:tcPr>
          <w:p w14:paraId="329253B9" w14:textId="472BF67D" w:rsidR="00A35B90" w:rsidRPr="008C5694" w:rsidRDefault="00A35B90" w:rsidP="0058425E">
            <w:pPr>
              <w:pStyle w:val="Style9"/>
              <w:numPr>
                <w:ilvl w:val="0"/>
                <w:numId w:val="11"/>
              </w:numPr>
              <w:spacing w:after="142" w:line="240" w:lineRule="atLeast"/>
              <w:rPr>
                <w:rFonts w:ascii="Arial" w:hAnsi="Arial" w:cs="Arial"/>
                <w:sz w:val="22"/>
                <w:szCs w:val="22"/>
                <w:lang w:val="es-MX"/>
              </w:rPr>
            </w:pPr>
            <w:bookmarkStart w:id="79" w:name="_Toc184121735"/>
            <w:r w:rsidRPr="008C5694">
              <w:rPr>
                <w:rFonts w:ascii="Arial" w:hAnsi="Arial" w:cs="Arial"/>
                <w:sz w:val="22"/>
                <w:szCs w:val="22"/>
                <w:lang w:val="es-MX"/>
              </w:rPr>
              <w:t>Desviaciones, Reservas, y Omisiones</w:t>
            </w:r>
            <w:bookmarkEnd w:id="79"/>
          </w:p>
        </w:tc>
        <w:tc>
          <w:tcPr>
            <w:tcW w:w="6499" w:type="dxa"/>
          </w:tcPr>
          <w:p w14:paraId="32A2A37E"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Durante la evaluación de las ofertas, se aplican las siguientes definiciones:</w:t>
            </w:r>
          </w:p>
          <w:p w14:paraId="2466F6F6" w14:textId="77777777" w:rsidR="00A35B90" w:rsidRPr="008C5694" w:rsidRDefault="00A35B90" w:rsidP="0058425E">
            <w:pPr>
              <w:pStyle w:val="Header2-SubClauses"/>
              <w:numPr>
                <w:ilvl w:val="0"/>
                <w:numId w:val="27"/>
              </w:numPr>
              <w:tabs>
                <w:tab w:val="clear" w:pos="619"/>
                <w:tab w:val="left" w:pos="1249"/>
              </w:tabs>
              <w:spacing w:after="142" w:line="240" w:lineRule="atLeast"/>
              <w:ind w:left="1249" w:hanging="567"/>
              <w:rPr>
                <w:rFonts w:ascii="Arial" w:hAnsi="Arial" w:cs="Arial"/>
                <w:sz w:val="22"/>
                <w:szCs w:val="22"/>
                <w:lang w:val="es-MX"/>
              </w:rPr>
            </w:pPr>
            <w:r w:rsidRPr="000D18AD">
              <w:rPr>
                <w:rFonts w:ascii="Arial" w:hAnsi="Arial" w:cs="Arial"/>
                <w:b/>
                <w:sz w:val="22"/>
                <w:szCs w:val="22"/>
                <w:lang w:val="es-MX"/>
              </w:rPr>
              <w:t>“Desviación”</w:t>
            </w:r>
            <w:r w:rsidRPr="008C5694">
              <w:rPr>
                <w:rFonts w:ascii="Arial" w:hAnsi="Arial" w:cs="Arial"/>
                <w:sz w:val="22"/>
                <w:szCs w:val="22"/>
                <w:lang w:val="es-MX"/>
              </w:rPr>
              <w:t xml:space="preserve"> es un apartamiento con respecto a los requisitos especificados en los Documentos de Licitación; </w:t>
            </w:r>
          </w:p>
          <w:p w14:paraId="1D1CFB35" w14:textId="77777777" w:rsidR="00A35B90" w:rsidRPr="008C5694" w:rsidRDefault="00A35B90" w:rsidP="0058425E">
            <w:pPr>
              <w:pStyle w:val="Header2-SubClauses"/>
              <w:numPr>
                <w:ilvl w:val="0"/>
                <w:numId w:val="27"/>
              </w:numPr>
              <w:tabs>
                <w:tab w:val="clear" w:pos="619"/>
                <w:tab w:val="left" w:pos="1249"/>
              </w:tabs>
              <w:spacing w:after="142" w:line="240" w:lineRule="atLeast"/>
              <w:ind w:left="1249" w:hanging="567"/>
              <w:rPr>
                <w:rFonts w:ascii="Arial" w:hAnsi="Arial" w:cs="Arial"/>
                <w:sz w:val="22"/>
                <w:szCs w:val="22"/>
                <w:lang w:val="es-MX"/>
              </w:rPr>
            </w:pPr>
            <w:r w:rsidRPr="000D18AD">
              <w:rPr>
                <w:rFonts w:ascii="Arial" w:hAnsi="Arial" w:cs="Arial"/>
                <w:b/>
                <w:sz w:val="22"/>
                <w:szCs w:val="22"/>
                <w:lang w:val="es-MX"/>
              </w:rPr>
              <w:t>“Reserva”</w:t>
            </w:r>
            <w:r w:rsidRPr="008C5694">
              <w:rPr>
                <w:rFonts w:ascii="Arial" w:hAnsi="Arial" w:cs="Arial"/>
                <w:sz w:val="22"/>
                <w:szCs w:val="22"/>
                <w:lang w:val="es-MX"/>
              </w:rPr>
              <w:t xml:space="preserve"> es establecer condiciones limitativas o en abstenerse de aceptar plenamente los requisitos especificados en los Documentos de Licitación; y </w:t>
            </w:r>
          </w:p>
          <w:p w14:paraId="7BDDF0CC" w14:textId="77777777" w:rsidR="00A35B90" w:rsidRPr="008C5694" w:rsidRDefault="00A35B90" w:rsidP="0058425E">
            <w:pPr>
              <w:pStyle w:val="Header2-SubClauses"/>
              <w:numPr>
                <w:ilvl w:val="0"/>
                <w:numId w:val="27"/>
              </w:numPr>
              <w:tabs>
                <w:tab w:val="clear" w:pos="619"/>
                <w:tab w:val="left" w:pos="1249"/>
              </w:tabs>
              <w:spacing w:after="142" w:line="240" w:lineRule="atLeast"/>
              <w:ind w:left="1249" w:hanging="567"/>
              <w:rPr>
                <w:rFonts w:ascii="Arial" w:hAnsi="Arial" w:cs="Arial"/>
                <w:sz w:val="22"/>
                <w:szCs w:val="22"/>
                <w:lang w:val="es-MX"/>
              </w:rPr>
            </w:pPr>
            <w:r w:rsidRPr="000D18AD">
              <w:rPr>
                <w:rFonts w:ascii="Arial" w:hAnsi="Arial" w:cs="Arial"/>
                <w:b/>
                <w:sz w:val="22"/>
                <w:szCs w:val="22"/>
                <w:lang w:val="es-MX"/>
              </w:rPr>
              <w:t>“Omisión”</w:t>
            </w:r>
            <w:r w:rsidRPr="008C5694">
              <w:rPr>
                <w:rFonts w:ascii="Arial" w:hAnsi="Arial" w:cs="Arial"/>
                <w:sz w:val="22"/>
                <w:szCs w:val="22"/>
                <w:lang w:val="es-MX"/>
              </w:rPr>
              <w:t xml:space="preserve"> es la falta de presentación de una parte o de la totalidad de la información o de la documentación requerida en los Documentos de Licitación.</w:t>
            </w:r>
          </w:p>
        </w:tc>
      </w:tr>
      <w:tr w:rsidR="00A35B90" w:rsidRPr="003D5E08" w14:paraId="4193766E" w14:textId="77777777" w:rsidTr="000D23AE">
        <w:trPr>
          <w:trHeight w:val="1108"/>
        </w:trPr>
        <w:tc>
          <w:tcPr>
            <w:tcW w:w="2792" w:type="dxa"/>
          </w:tcPr>
          <w:p w14:paraId="1E8E576D" w14:textId="45F86225" w:rsidR="00A35B90" w:rsidRPr="008C5694" w:rsidRDefault="00A35B90" w:rsidP="0058425E">
            <w:pPr>
              <w:pStyle w:val="Style9"/>
              <w:numPr>
                <w:ilvl w:val="0"/>
                <w:numId w:val="11"/>
              </w:numPr>
              <w:spacing w:after="142" w:line="240" w:lineRule="atLeast"/>
              <w:rPr>
                <w:rFonts w:ascii="Arial" w:hAnsi="Arial" w:cs="Arial"/>
                <w:sz w:val="22"/>
                <w:szCs w:val="22"/>
                <w:lang w:val="es-MX"/>
              </w:rPr>
            </w:pPr>
            <w:bookmarkStart w:id="80" w:name="_Toc184121736"/>
            <w:r w:rsidRPr="008C5694">
              <w:rPr>
                <w:rFonts w:ascii="Arial" w:hAnsi="Arial" w:cs="Arial"/>
                <w:sz w:val="22"/>
                <w:szCs w:val="22"/>
                <w:lang w:val="es-MX"/>
              </w:rPr>
              <w:t>Cumplimiento de las Ofertas</w:t>
            </w:r>
            <w:bookmarkEnd w:id="80"/>
          </w:p>
        </w:tc>
        <w:tc>
          <w:tcPr>
            <w:tcW w:w="6499" w:type="dxa"/>
          </w:tcPr>
          <w:p w14:paraId="55BCC4AB"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Para determinar si la Oferta se ajusta sustancialmente a los Documentos de Licitación, el Comprador se basará en el contenido de la propia Oferta, de conformidad con la Cláusula 11 de las IAO. </w:t>
            </w:r>
          </w:p>
          <w:p w14:paraId="45D1A651"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Una Oferta que se ajusta sustancialmente a los Documentos de Licitación es la que satisface todos los requisitos de dichos documentos sin desviaciones importantes, reservas u omisiones. Una desviación importante, reservación u omisión es aquella que:</w:t>
            </w:r>
          </w:p>
          <w:p w14:paraId="16E6553C" w14:textId="77777777" w:rsidR="00A35B90" w:rsidRPr="008C5694" w:rsidRDefault="00A35B90" w:rsidP="0058425E">
            <w:pPr>
              <w:pStyle w:val="Header2-SubClauses"/>
              <w:numPr>
                <w:ilvl w:val="0"/>
                <w:numId w:val="28"/>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Si es aceptada,</w:t>
            </w:r>
          </w:p>
          <w:p w14:paraId="1D60902D" w14:textId="77777777" w:rsidR="00A35B90" w:rsidRPr="008C5694" w:rsidRDefault="00A35B90" w:rsidP="0058425E">
            <w:pPr>
              <w:pStyle w:val="Header2-SubClauses"/>
              <w:numPr>
                <w:ilvl w:val="1"/>
                <w:numId w:val="29"/>
              </w:numPr>
              <w:tabs>
                <w:tab w:val="left" w:pos="1816"/>
              </w:tabs>
              <w:spacing w:after="142" w:line="240" w:lineRule="atLeast"/>
              <w:ind w:left="1816" w:hanging="567"/>
              <w:rPr>
                <w:rFonts w:ascii="Arial" w:hAnsi="Arial" w:cs="Arial"/>
                <w:sz w:val="22"/>
                <w:szCs w:val="22"/>
                <w:lang w:val="es-MX"/>
              </w:rPr>
            </w:pPr>
            <w:r w:rsidRPr="008C5694">
              <w:rPr>
                <w:rFonts w:ascii="Arial" w:hAnsi="Arial" w:cs="Arial"/>
                <w:sz w:val="22"/>
                <w:szCs w:val="22"/>
                <w:lang w:val="es-MX"/>
              </w:rPr>
              <w:lastRenderedPageBreak/>
              <w:t xml:space="preserve">Afecta de una manera sustancial el alcance, la calidad o el funcionamiento de los Bienes y Servicios Conexos especificados en el Contrato; o </w:t>
            </w:r>
          </w:p>
          <w:p w14:paraId="1C87DCBA" w14:textId="77777777" w:rsidR="00A35B90" w:rsidRPr="008C5694" w:rsidRDefault="00A35B90" w:rsidP="0058425E">
            <w:pPr>
              <w:pStyle w:val="Header2-SubClauses"/>
              <w:numPr>
                <w:ilvl w:val="1"/>
                <w:numId w:val="29"/>
              </w:numPr>
              <w:tabs>
                <w:tab w:val="clear" w:pos="619"/>
                <w:tab w:val="left" w:pos="1816"/>
              </w:tabs>
              <w:spacing w:after="142" w:line="240" w:lineRule="atLeast"/>
              <w:ind w:left="1816" w:hanging="567"/>
              <w:rPr>
                <w:rFonts w:ascii="Arial" w:hAnsi="Arial" w:cs="Arial"/>
                <w:sz w:val="22"/>
                <w:szCs w:val="22"/>
                <w:lang w:val="es-MX"/>
              </w:rPr>
            </w:pPr>
            <w:r w:rsidRPr="008C5694">
              <w:rPr>
                <w:rFonts w:ascii="Arial" w:hAnsi="Arial" w:cs="Arial"/>
                <w:sz w:val="22"/>
                <w:szCs w:val="22"/>
                <w:lang w:val="es-MX"/>
              </w:rPr>
              <w:t>Limita de una manera sustancial, contraria a los Documentos de Licitación, los derechos del Comprador o las obligaciones del Oferente en virtud del Contrato;</w:t>
            </w:r>
          </w:p>
          <w:p w14:paraId="232B7EE6" w14:textId="77777777" w:rsidR="00A35B90" w:rsidRPr="008C5694" w:rsidRDefault="00A35B90" w:rsidP="0058425E">
            <w:pPr>
              <w:pStyle w:val="Header2-SubClauses"/>
              <w:numPr>
                <w:ilvl w:val="0"/>
                <w:numId w:val="28"/>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Si es rectificada, afectaría injustamente la posición competitiva de los otros Oferentes que presentan ofertas que se ajustan sustancialmente a los Documentos de Licitación.</w:t>
            </w:r>
          </w:p>
          <w:p w14:paraId="56B0014A"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El Comprador examinará los aspectos técnicos de la Oferta de conformidad con la Cláusula 16 de las IAO, con el fin de confirmar que satisface los requisitos estipulados en la Sección VII, Lista de Requisitos, sin desviaciones ni reservas u omisiones significativas.</w:t>
            </w:r>
          </w:p>
          <w:p w14:paraId="392E5584"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Si una Oferta no se ajusta sustancialmente a los requisitos de los Documentos de Licitación, deberá ser rechazada por el Comprador y el Oferente no podrá ajustarla posteriormente mediante correcciones de desviaciones importantes, reservaciones u omisiones.</w:t>
            </w:r>
          </w:p>
        </w:tc>
      </w:tr>
      <w:tr w:rsidR="00A35B90" w:rsidRPr="003D5E08" w14:paraId="2E09FF60" w14:textId="77777777" w:rsidTr="000D23AE">
        <w:trPr>
          <w:trHeight w:val="1108"/>
        </w:trPr>
        <w:tc>
          <w:tcPr>
            <w:tcW w:w="2792" w:type="dxa"/>
          </w:tcPr>
          <w:p w14:paraId="51332CC2" w14:textId="6D2B5CF8" w:rsidR="00A35B90" w:rsidRPr="008C5694" w:rsidRDefault="00A35B90" w:rsidP="0058425E">
            <w:pPr>
              <w:pStyle w:val="Style9"/>
              <w:numPr>
                <w:ilvl w:val="0"/>
                <w:numId w:val="11"/>
              </w:numPr>
              <w:spacing w:after="142" w:line="240" w:lineRule="atLeast"/>
              <w:rPr>
                <w:rFonts w:ascii="Arial" w:hAnsi="Arial" w:cs="Arial"/>
                <w:sz w:val="22"/>
                <w:szCs w:val="22"/>
                <w:lang w:val="es-MX"/>
              </w:rPr>
            </w:pPr>
            <w:bookmarkStart w:id="81" w:name="_Toc184121737"/>
            <w:r w:rsidRPr="008C5694">
              <w:rPr>
                <w:rFonts w:ascii="Arial" w:hAnsi="Arial" w:cs="Arial"/>
                <w:sz w:val="22"/>
                <w:szCs w:val="22"/>
                <w:lang w:val="es-MX"/>
              </w:rPr>
              <w:lastRenderedPageBreak/>
              <w:t>Diferencias, Errores y Omisiones</w:t>
            </w:r>
            <w:bookmarkEnd w:id="81"/>
          </w:p>
        </w:tc>
        <w:tc>
          <w:tcPr>
            <w:tcW w:w="6499" w:type="dxa"/>
          </w:tcPr>
          <w:p w14:paraId="3348DD4D" w14:textId="77777777" w:rsidR="00A35B90" w:rsidRPr="00BB2726"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b/>
                <w:sz w:val="22"/>
                <w:szCs w:val="22"/>
                <w:lang w:val="es-MX"/>
              </w:rPr>
            </w:pPr>
            <w:r w:rsidRPr="00BB2726">
              <w:rPr>
                <w:rFonts w:ascii="Arial" w:hAnsi="Arial" w:cs="Arial"/>
                <w:b/>
                <w:sz w:val="22"/>
                <w:szCs w:val="22"/>
                <w:lang w:val="es-MX"/>
              </w:rPr>
              <w:t>Si una Oferta se ajusta sustancialmente a los Documentos de Licitación, el Comprador podrá dispensar inconformidades que no constituyan una desviación, reserva u omisión significativa.</w:t>
            </w:r>
          </w:p>
          <w:p w14:paraId="0D5EB01D"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Siempre y cuando una Oferta se ajuste sustancialmente a los Documentos de Licitación, el Comprador podrá solicitarle al Oferente que presente dentro de un período razonable, información o documentación necesaria para rectificar inconformidades no relacionadas con requisitos de documentación. La solicitud de información o documentación no podrá estar relacionada con ningún aspecto del precio de la Oferta. Si el Oferente no cumple con la petición, su Oferta podrá ser rechazada. </w:t>
            </w:r>
          </w:p>
          <w:p w14:paraId="0496F38C"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Cuando la Oferta se ajuste sustancialmente a los Documentos de Licitación, el Comprador rectificará las inconformidades no significativas relacionadas con el precio de la Oferta. A esos efectos, se ajustará el precio de la Oferta, únicamente para fines de comparación, para reflejar el precio de un producto o componente que falte o que presente faltas de conformidad.</w:t>
            </w:r>
          </w:p>
        </w:tc>
      </w:tr>
      <w:tr w:rsidR="00A35B90" w:rsidRPr="003D5E08" w14:paraId="5CF1C50C" w14:textId="77777777" w:rsidTr="000D23AE">
        <w:trPr>
          <w:trHeight w:val="1108"/>
        </w:trPr>
        <w:tc>
          <w:tcPr>
            <w:tcW w:w="2792" w:type="dxa"/>
          </w:tcPr>
          <w:p w14:paraId="5096E495" w14:textId="575E2A5A" w:rsidR="00A35B90" w:rsidRPr="008C5694" w:rsidRDefault="00A35B90" w:rsidP="0058425E">
            <w:pPr>
              <w:pStyle w:val="Style9"/>
              <w:numPr>
                <w:ilvl w:val="0"/>
                <w:numId w:val="11"/>
              </w:numPr>
              <w:spacing w:after="142" w:line="240" w:lineRule="atLeast"/>
              <w:rPr>
                <w:rFonts w:ascii="Arial" w:hAnsi="Arial" w:cs="Arial"/>
                <w:sz w:val="22"/>
                <w:szCs w:val="22"/>
                <w:lang w:val="es-MX"/>
              </w:rPr>
            </w:pPr>
            <w:bookmarkStart w:id="82" w:name="_Toc184121738"/>
            <w:r w:rsidRPr="008C5694">
              <w:rPr>
                <w:rFonts w:ascii="Arial" w:hAnsi="Arial" w:cs="Arial"/>
                <w:sz w:val="22"/>
                <w:szCs w:val="22"/>
                <w:lang w:val="es-MX"/>
              </w:rPr>
              <w:t>Corrección de errores aritméticos</w:t>
            </w:r>
            <w:bookmarkEnd w:id="82"/>
          </w:p>
        </w:tc>
        <w:tc>
          <w:tcPr>
            <w:tcW w:w="6499" w:type="dxa"/>
          </w:tcPr>
          <w:p w14:paraId="47CC18BF"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Siempre y cuando una Oferta se ajuste sustancialmente a los Documentos de Licitación, el Comprador corregirá errores aritméticos de la siguiente manera: </w:t>
            </w:r>
          </w:p>
          <w:p w14:paraId="7BDE3172" w14:textId="77777777" w:rsidR="00A35B90" w:rsidRPr="008C5694" w:rsidRDefault="00A35B90" w:rsidP="0058425E">
            <w:pPr>
              <w:pStyle w:val="Header2-SubClauses"/>
              <w:numPr>
                <w:ilvl w:val="0"/>
                <w:numId w:val="30"/>
              </w:numPr>
              <w:tabs>
                <w:tab w:val="clear" w:pos="619"/>
                <w:tab w:val="left" w:pos="1391"/>
              </w:tabs>
              <w:spacing w:after="142" w:line="240" w:lineRule="atLeast"/>
              <w:ind w:left="1391" w:hanging="709"/>
              <w:rPr>
                <w:rFonts w:ascii="Arial" w:hAnsi="Arial" w:cs="Arial"/>
                <w:sz w:val="22"/>
                <w:szCs w:val="22"/>
                <w:lang w:val="es-MX"/>
              </w:rPr>
            </w:pPr>
            <w:r w:rsidRPr="008C5694">
              <w:rPr>
                <w:rFonts w:ascii="Arial" w:hAnsi="Arial" w:cs="Arial"/>
                <w:sz w:val="22"/>
                <w:szCs w:val="22"/>
                <w:lang w:val="es-MX"/>
              </w:rPr>
              <w:lastRenderedPageBreak/>
              <w:t>Si hay una discrepancia entre un precio unitario y el precio total obtenido al multiplicar ese precio unitario por las cantidades correspondientes, prevalecerá el precio unitario y el precio total será corregido a menos que el Comprador considere que hay un error obvio en la colocación del punto decimal, caso en el cual el total cotizado prevalecerá y el precio unitario se corregirá;</w:t>
            </w:r>
          </w:p>
          <w:p w14:paraId="161BEF5B" w14:textId="77777777" w:rsidR="00A35B90" w:rsidRPr="008C5694" w:rsidRDefault="00A35B90" w:rsidP="0058425E">
            <w:pPr>
              <w:pStyle w:val="Header2-SubClauses"/>
              <w:numPr>
                <w:ilvl w:val="0"/>
                <w:numId w:val="30"/>
              </w:numPr>
              <w:tabs>
                <w:tab w:val="clear" w:pos="619"/>
                <w:tab w:val="left" w:pos="1391"/>
              </w:tabs>
              <w:spacing w:after="142" w:line="240" w:lineRule="atLeast"/>
              <w:ind w:left="1391" w:hanging="709"/>
              <w:rPr>
                <w:rFonts w:ascii="Arial" w:hAnsi="Arial" w:cs="Arial"/>
                <w:sz w:val="22"/>
                <w:szCs w:val="22"/>
                <w:lang w:val="es-MX"/>
              </w:rPr>
            </w:pPr>
            <w:r w:rsidRPr="008C5694">
              <w:rPr>
                <w:rFonts w:ascii="Arial" w:hAnsi="Arial" w:cs="Arial"/>
                <w:sz w:val="22"/>
                <w:szCs w:val="22"/>
                <w:lang w:val="es-MX"/>
              </w:rPr>
              <w:t>Si hay un error en un total que corresponde a la suma o resta de subtotales, los subtotales prevalecerán y se corregirá el total; y</w:t>
            </w:r>
          </w:p>
          <w:p w14:paraId="48BA4329" w14:textId="77777777" w:rsidR="00A35B90" w:rsidRPr="008C5694" w:rsidRDefault="00A35B90" w:rsidP="0058425E">
            <w:pPr>
              <w:pStyle w:val="Header2-SubClauses"/>
              <w:numPr>
                <w:ilvl w:val="0"/>
                <w:numId w:val="30"/>
              </w:numPr>
              <w:tabs>
                <w:tab w:val="clear" w:pos="619"/>
                <w:tab w:val="left" w:pos="1391"/>
              </w:tabs>
              <w:spacing w:after="142" w:line="240" w:lineRule="atLeast"/>
              <w:ind w:left="1391" w:hanging="709"/>
              <w:rPr>
                <w:rFonts w:ascii="Arial" w:hAnsi="Arial" w:cs="Arial"/>
                <w:sz w:val="22"/>
                <w:szCs w:val="22"/>
                <w:lang w:val="es-MX"/>
              </w:rPr>
            </w:pPr>
            <w:r w:rsidRPr="008C5694">
              <w:rPr>
                <w:rFonts w:ascii="Arial" w:hAnsi="Arial" w:cs="Arial"/>
                <w:sz w:val="22"/>
                <w:szCs w:val="22"/>
                <w:lang w:val="es-MX"/>
              </w:rPr>
              <w:t>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2CAF5237" w14:textId="77777777" w:rsidR="00A35B90" w:rsidRPr="008C5694" w:rsidRDefault="00A35B90"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Oferente deberá aceptar la corrección de los errores aritméticos. Si el Oferente no acepta la corrección de los errores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31.1 de las IAO, su Oferta será rechazada.</w:t>
            </w:r>
          </w:p>
        </w:tc>
      </w:tr>
      <w:tr w:rsidR="00B94C11" w:rsidRPr="003D5E08" w14:paraId="24F066D7" w14:textId="77777777" w:rsidTr="009422B2">
        <w:trPr>
          <w:trHeight w:val="851"/>
        </w:trPr>
        <w:tc>
          <w:tcPr>
            <w:tcW w:w="2792" w:type="dxa"/>
          </w:tcPr>
          <w:p w14:paraId="4221389F" w14:textId="5BC8B549" w:rsidR="00B94C11" w:rsidRPr="008C5694" w:rsidRDefault="00B94C11" w:rsidP="0058425E">
            <w:pPr>
              <w:pStyle w:val="Style9"/>
              <w:numPr>
                <w:ilvl w:val="0"/>
                <w:numId w:val="11"/>
              </w:numPr>
              <w:spacing w:after="142" w:line="240" w:lineRule="atLeast"/>
              <w:rPr>
                <w:rFonts w:ascii="Arial" w:hAnsi="Arial" w:cs="Arial"/>
                <w:sz w:val="22"/>
                <w:szCs w:val="22"/>
                <w:lang w:val="es-MX"/>
              </w:rPr>
            </w:pPr>
            <w:bookmarkStart w:id="83" w:name="_Toc184121739"/>
            <w:r w:rsidRPr="008C5694">
              <w:rPr>
                <w:rFonts w:ascii="Arial" w:hAnsi="Arial" w:cs="Arial"/>
                <w:sz w:val="22"/>
                <w:szCs w:val="22"/>
                <w:lang w:val="es-MX"/>
              </w:rPr>
              <w:lastRenderedPageBreak/>
              <w:t>Conversión a una Sola Moneda</w:t>
            </w:r>
            <w:bookmarkEnd w:id="83"/>
          </w:p>
        </w:tc>
        <w:tc>
          <w:tcPr>
            <w:tcW w:w="6499" w:type="dxa"/>
          </w:tcPr>
          <w:p w14:paraId="0F860EBF" w14:textId="77777777" w:rsidR="00B94C11" w:rsidRPr="008C5694" w:rsidRDefault="00B94C1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Para efectos de evaluación y comparación, el Comprador convertirá todos los precios de las ofertas expresados en diferentes monedas a la moneda única </w:t>
            </w:r>
            <w:r w:rsidRPr="008C5694">
              <w:rPr>
                <w:rFonts w:ascii="Arial" w:hAnsi="Arial" w:cs="Arial"/>
                <w:b/>
                <w:sz w:val="22"/>
                <w:szCs w:val="22"/>
                <w:lang w:val="es-MX"/>
              </w:rPr>
              <w:t>indicada en los DDL</w:t>
            </w:r>
            <w:r w:rsidRPr="008C5694">
              <w:rPr>
                <w:rFonts w:ascii="Arial" w:hAnsi="Arial" w:cs="Arial"/>
                <w:sz w:val="22"/>
                <w:szCs w:val="22"/>
                <w:lang w:val="es-MX"/>
              </w:rPr>
              <w:t>.</w:t>
            </w:r>
          </w:p>
        </w:tc>
      </w:tr>
      <w:tr w:rsidR="00B94C11" w:rsidRPr="003D5E08" w14:paraId="51E67A71" w14:textId="77777777" w:rsidTr="009422B2">
        <w:trPr>
          <w:trHeight w:val="524"/>
        </w:trPr>
        <w:tc>
          <w:tcPr>
            <w:tcW w:w="2792" w:type="dxa"/>
          </w:tcPr>
          <w:p w14:paraId="35A61B73" w14:textId="200F6D90" w:rsidR="00B94C11" w:rsidRPr="008C5694" w:rsidRDefault="00B94C11" w:rsidP="0058425E">
            <w:pPr>
              <w:pStyle w:val="Style9"/>
              <w:numPr>
                <w:ilvl w:val="0"/>
                <w:numId w:val="11"/>
              </w:numPr>
              <w:spacing w:after="142" w:line="240" w:lineRule="atLeast"/>
              <w:rPr>
                <w:rFonts w:ascii="Arial" w:hAnsi="Arial" w:cs="Arial"/>
                <w:sz w:val="22"/>
                <w:szCs w:val="22"/>
                <w:lang w:val="es-MX"/>
              </w:rPr>
            </w:pPr>
            <w:bookmarkStart w:id="84" w:name="_Toc184121740"/>
            <w:r w:rsidRPr="008C5694">
              <w:rPr>
                <w:rFonts w:ascii="Arial" w:hAnsi="Arial" w:cs="Arial"/>
                <w:sz w:val="22"/>
                <w:szCs w:val="22"/>
                <w:lang w:val="es-MX"/>
              </w:rPr>
              <w:t>Margen de Preferencia</w:t>
            </w:r>
            <w:bookmarkEnd w:id="84"/>
          </w:p>
        </w:tc>
        <w:tc>
          <w:tcPr>
            <w:tcW w:w="6499" w:type="dxa"/>
          </w:tcPr>
          <w:p w14:paraId="4077E059" w14:textId="77777777" w:rsidR="00B94C11" w:rsidRPr="008C5694" w:rsidRDefault="00B94C1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b/>
                <w:sz w:val="22"/>
                <w:szCs w:val="22"/>
                <w:lang w:val="es-MX"/>
              </w:rPr>
              <w:t>A menos que se indique lo contrario en los DDL</w:t>
            </w:r>
            <w:r w:rsidRPr="008C5694">
              <w:rPr>
                <w:rFonts w:ascii="Arial" w:hAnsi="Arial" w:cs="Arial"/>
                <w:sz w:val="22"/>
                <w:szCs w:val="22"/>
                <w:lang w:val="es-MX"/>
              </w:rPr>
              <w:t>, no se aplicará un Margen de Preferencia.</w:t>
            </w:r>
          </w:p>
        </w:tc>
      </w:tr>
      <w:tr w:rsidR="00B94C11" w:rsidRPr="003D5E08" w14:paraId="3D88B40F" w14:textId="77777777" w:rsidTr="000D23AE">
        <w:trPr>
          <w:trHeight w:val="1108"/>
        </w:trPr>
        <w:tc>
          <w:tcPr>
            <w:tcW w:w="2792" w:type="dxa"/>
          </w:tcPr>
          <w:p w14:paraId="11F41F2A" w14:textId="4D34AC8E" w:rsidR="00B94C11" w:rsidRPr="008C5694" w:rsidRDefault="00B94C11" w:rsidP="0058425E">
            <w:pPr>
              <w:pStyle w:val="Style9"/>
              <w:numPr>
                <w:ilvl w:val="0"/>
                <w:numId w:val="11"/>
              </w:numPr>
              <w:spacing w:after="142" w:line="240" w:lineRule="atLeast"/>
              <w:rPr>
                <w:rFonts w:ascii="Arial" w:hAnsi="Arial" w:cs="Arial"/>
                <w:sz w:val="22"/>
                <w:szCs w:val="22"/>
                <w:lang w:val="es-MX"/>
              </w:rPr>
            </w:pPr>
            <w:bookmarkStart w:id="85" w:name="_Toc184121741"/>
            <w:r w:rsidRPr="008C5694">
              <w:rPr>
                <w:rFonts w:ascii="Arial" w:hAnsi="Arial" w:cs="Arial"/>
                <w:sz w:val="22"/>
                <w:szCs w:val="22"/>
                <w:lang w:val="es-MX"/>
              </w:rPr>
              <w:t>Evaluación de las Ofertas</w:t>
            </w:r>
            <w:bookmarkEnd w:id="85"/>
          </w:p>
        </w:tc>
        <w:tc>
          <w:tcPr>
            <w:tcW w:w="6499" w:type="dxa"/>
          </w:tcPr>
          <w:p w14:paraId="5D5C4720" w14:textId="77777777" w:rsidR="00B94C11" w:rsidRPr="008C5694" w:rsidRDefault="00B94C1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Para evaluar una Oferta, el Comprador utilizará únicamente las metodologías y criterios definidos en esta Cláusula. No se permitirá ningún otro criterio ni metodología. </w:t>
            </w:r>
          </w:p>
          <w:p w14:paraId="382191A8" w14:textId="77777777" w:rsidR="00B94C11" w:rsidRPr="008C5694" w:rsidRDefault="00B94C11" w:rsidP="0058425E">
            <w:pPr>
              <w:pStyle w:val="Header2-SubClauses"/>
              <w:numPr>
                <w:ilvl w:val="1"/>
                <w:numId w:val="11"/>
              </w:numPr>
              <w:tabs>
                <w:tab w:val="clear" w:pos="619"/>
                <w:tab w:val="left" w:pos="682"/>
              </w:tabs>
              <w:spacing w:after="60" w:line="240" w:lineRule="atLeast"/>
              <w:ind w:left="682" w:hanging="690"/>
              <w:rPr>
                <w:rFonts w:ascii="Arial" w:hAnsi="Arial" w:cs="Arial"/>
                <w:sz w:val="22"/>
                <w:szCs w:val="22"/>
                <w:lang w:val="es-MX"/>
              </w:rPr>
            </w:pPr>
            <w:r w:rsidRPr="008C5694">
              <w:rPr>
                <w:rFonts w:ascii="Arial" w:hAnsi="Arial" w:cs="Arial"/>
                <w:sz w:val="22"/>
                <w:szCs w:val="22"/>
                <w:lang w:val="es-MX"/>
              </w:rPr>
              <w:t xml:space="preserve">Al evaluar una Oferta (el método de evaluación será por artículo o por lote, </w:t>
            </w:r>
            <w:r w:rsidRPr="008C5694">
              <w:rPr>
                <w:rFonts w:ascii="Arial" w:hAnsi="Arial" w:cs="Arial"/>
                <w:b/>
                <w:sz w:val="22"/>
                <w:szCs w:val="22"/>
                <w:lang w:val="es-MX"/>
              </w:rPr>
              <w:t>como se indica en los DDL</w:t>
            </w:r>
            <w:r w:rsidRPr="008C5694">
              <w:rPr>
                <w:rFonts w:ascii="Arial" w:hAnsi="Arial" w:cs="Arial"/>
                <w:sz w:val="22"/>
                <w:szCs w:val="22"/>
                <w:lang w:val="es-MX"/>
              </w:rPr>
              <w:t>), el Comprador considerará lo siguiente:</w:t>
            </w:r>
          </w:p>
          <w:p w14:paraId="7ADDBD9C" w14:textId="77777777" w:rsidR="00B94C11" w:rsidRPr="008C5694" w:rsidRDefault="00B94C11" w:rsidP="0058425E">
            <w:pPr>
              <w:pStyle w:val="Header2-SubClauses"/>
              <w:numPr>
                <w:ilvl w:val="0"/>
                <w:numId w:val="31"/>
              </w:numPr>
              <w:tabs>
                <w:tab w:val="clear" w:pos="619"/>
                <w:tab w:val="left" w:pos="1249"/>
              </w:tabs>
              <w:spacing w:after="60" w:line="240" w:lineRule="atLeast"/>
              <w:ind w:left="1249" w:hanging="567"/>
              <w:rPr>
                <w:rFonts w:ascii="Arial" w:hAnsi="Arial" w:cs="Arial"/>
                <w:sz w:val="22"/>
                <w:szCs w:val="22"/>
                <w:lang w:val="es-MX"/>
              </w:rPr>
            </w:pPr>
            <w:r w:rsidRPr="008C5694">
              <w:rPr>
                <w:rFonts w:ascii="Arial" w:hAnsi="Arial" w:cs="Arial"/>
                <w:sz w:val="22"/>
                <w:szCs w:val="22"/>
                <w:lang w:val="es-MX"/>
              </w:rPr>
              <w:t xml:space="preserve">El precio de la Oferta cotizado de conformidad con la Cláusula 14 de las IAO; </w:t>
            </w:r>
          </w:p>
          <w:p w14:paraId="27BFF2DF" w14:textId="77777777" w:rsidR="00B94C11" w:rsidRPr="008C5694" w:rsidRDefault="00B94C11" w:rsidP="0058425E">
            <w:pPr>
              <w:pStyle w:val="Header2-SubClauses"/>
              <w:numPr>
                <w:ilvl w:val="0"/>
                <w:numId w:val="31"/>
              </w:numPr>
              <w:tabs>
                <w:tab w:val="clear" w:pos="619"/>
                <w:tab w:val="left" w:pos="1249"/>
              </w:tabs>
              <w:spacing w:after="60" w:line="240" w:lineRule="atLeast"/>
              <w:ind w:left="1249" w:hanging="567"/>
              <w:rPr>
                <w:rFonts w:ascii="Arial" w:hAnsi="Arial" w:cs="Arial"/>
                <w:sz w:val="22"/>
                <w:szCs w:val="22"/>
                <w:lang w:val="es-MX"/>
              </w:rPr>
            </w:pPr>
            <w:r w:rsidRPr="008C5694">
              <w:rPr>
                <w:rFonts w:ascii="Arial" w:hAnsi="Arial" w:cs="Arial"/>
                <w:sz w:val="22"/>
                <w:szCs w:val="22"/>
                <w:lang w:val="es-MX"/>
              </w:rPr>
              <w:t xml:space="preserve">El ajuste del precio por correcciones de errores aritméticos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31.1 de las IAO; </w:t>
            </w:r>
          </w:p>
          <w:p w14:paraId="09D52FC1" w14:textId="77777777" w:rsidR="00B94C11" w:rsidRPr="008C5694" w:rsidRDefault="00B94C11" w:rsidP="0058425E">
            <w:pPr>
              <w:pStyle w:val="Header2-SubClauses"/>
              <w:numPr>
                <w:ilvl w:val="0"/>
                <w:numId w:val="31"/>
              </w:numPr>
              <w:tabs>
                <w:tab w:val="clear" w:pos="619"/>
                <w:tab w:val="left" w:pos="1249"/>
              </w:tabs>
              <w:spacing w:after="60" w:line="240" w:lineRule="atLeast"/>
              <w:ind w:left="1249" w:hanging="567"/>
              <w:rPr>
                <w:rFonts w:ascii="Arial" w:hAnsi="Arial" w:cs="Arial"/>
                <w:sz w:val="22"/>
                <w:szCs w:val="22"/>
                <w:lang w:val="es-MX"/>
              </w:rPr>
            </w:pPr>
            <w:r w:rsidRPr="008C5694">
              <w:rPr>
                <w:rFonts w:ascii="Arial" w:hAnsi="Arial" w:cs="Arial"/>
                <w:sz w:val="22"/>
                <w:szCs w:val="22"/>
                <w:lang w:val="es-MX"/>
              </w:rPr>
              <w:t xml:space="preserve">El ajuste del precio debido a descuentos ofrecidos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14.4 de las IAO;</w:t>
            </w:r>
          </w:p>
          <w:p w14:paraId="5295B150" w14:textId="77777777" w:rsidR="00B94C11" w:rsidRPr="008C5694" w:rsidRDefault="00B94C11" w:rsidP="0058425E">
            <w:pPr>
              <w:pStyle w:val="Header2-SubClauses"/>
              <w:numPr>
                <w:ilvl w:val="0"/>
                <w:numId w:val="31"/>
              </w:numPr>
              <w:tabs>
                <w:tab w:val="clear" w:pos="619"/>
                <w:tab w:val="left" w:pos="1249"/>
              </w:tabs>
              <w:spacing w:after="60" w:line="240" w:lineRule="atLeast"/>
              <w:ind w:left="1249" w:hanging="567"/>
              <w:rPr>
                <w:rFonts w:ascii="Arial" w:hAnsi="Arial" w:cs="Arial"/>
                <w:sz w:val="22"/>
                <w:szCs w:val="22"/>
                <w:lang w:val="es-MX"/>
              </w:rPr>
            </w:pPr>
            <w:r w:rsidRPr="008C5694">
              <w:rPr>
                <w:rFonts w:ascii="Arial" w:hAnsi="Arial" w:cs="Arial"/>
                <w:sz w:val="22"/>
                <w:szCs w:val="22"/>
                <w:lang w:val="es-MX"/>
              </w:rPr>
              <w:t xml:space="preserve">Los ajustes resultantes de cualquier inconformidad no significativa calculados conforme a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30.3 de las IAO;</w:t>
            </w:r>
          </w:p>
          <w:p w14:paraId="53C03EBA" w14:textId="77777777" w:rsidR="00B94C11" w:rsidRPr="008C5694" w:rsidRDefault="00B94C11" w:rsidP="0058425E">
            <w:pPr>
              <w:pStyle w:val="Header2-SubClauses"/>
              <w:numPr>
                <w:ilvl w:val="0"/>
                <w:numId w:val="31"/>
              </w:numPr>
              <w:tabs>
                <w:tab w:val="clear" w:pos="619"/>
                <w:tab w:val="left" w:pos="1249"/>
              </w:tabs>
              <w:spacing w:after="60" w:line="240" w:lineRule="atLeast"/>
              <w:ind w:left="1249" w:hanging="567"/>
              <w:rPr>
                <w:rFonts w:ascii="Arial" w:hAnsi="Arial" w:cs="Arial"/>
                <w:sz w:val="22"/>
                <w:szCs w:val="22"/>
                <w:lang w:val="es-MX"/>
              </w:rPr>
            </w:pPr>
            <w:r w:rsidRPr="008C5694">
              <w:rPr>
                <w:rFonts w:ascii="Arial" w:hAnsi="Arial" w:cs="Arial"/>
                <w:sz w:val="22"/>
                <w:szCs w:val="22"/>
                <w:lang w:val="es-MX"/>
              </w:rPr>
              <w:lastRenderedPageBreak/>
              <w:t xml:space="preserve">El cambio a una sola moneda de las cantidades resultantes de las precedentes operaciones a) a d), de conformidad con las disposiciones de la Cláusula 32 de las IAO; </w:t>
            </w:r>
          </w:p>
          <w:p w14:paraId="1133384B" w14:textId="77777777" w:rsidR="00B94C11" w:rsidRPr="008C5694" w:rsidRDefault="00B94C11" w:rsidP="0058425E">
            <w:pPr>
              <w:pStyle w:val="Header2-SubClauses"/>
              <w:numPr>
                <w:ilvl w:val="0"/>
                <w:numId w:val="31"/>
              </w:numPr>
              <w:tabs>
                <w:tab w:val="clear" w:pos="619"/>
                <w:tab w:val="left" w:pos="1249"/>
              </w:tabs>
              <w:spacing w:after="142" w:line="240" w:lineRule="atLeast"/>
              <w:ind w:left="1249" w:hanging="567"/>
              <w:rPr>
                <w:rFonts w:ascii="Arial" w:hAnsi="Arial" w:cs="Arial"/>
                <w:sz w:val="22"/>
                <w:szCs w:val="22"/>
                <w:lang w:val="es-MX"/>
              </w:rPr>
            </w:pPr>
            <w:r w:rsidRPr="008C5694">
              <w:rPr>
                <w:rFonts w:ascii="Arial" w:hAnsi="Arial" w:cs="Arial"/>
                <w:sz w:val="22"/>
                <w:szCs w:val="22"/>
                <w:lang w:val="es-MX"/>
              </w:rPr>
              <w:t>Los ajustes resultantes del manejo de los factores de evaluación adicionales que figuran en la Sección III, Criterios de evaluación y de cualificación.</w:t>
            </w:r>
          </w:p>
          <w:p w14:paraId="75035D19" w14:textId="77777777" w:rsidR="00B94C11" w:rsidRPr="008C5694" w:rsidRDefault="00B94C1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El eventual efecto de las fórmulas de revisión sobre los precios inscritos en las Condiciones del Contrato que se aplicarán durante el periodo de ejecución del Contrato, no se tomarán en consideración durante la evaluación de las ofertas.</w:t>
            </w:r>
          </w:p>
          <w:p w14:paraId="1D178FB4" w14:textId="77777777" w:rsidR="00B94C11" w:rsidRPr="008C5694" w:rsidRDefault="00B94C1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Cuando el Documento de Licitación permita a los Oferentes indicar el monto de cada lote por separado, el método de evaluación para determinar el conjunto de lotes con la combinación más ventajosa de todas las ofertas tomando en cuenta todos los descuentos ofrecidos en el Formulario de Presentación, se precisará en la Sección III, Criterios de Evaluación y Cualificación.</w:t>
            </w:r>
          </w:p>
          <w:p w14:paraId="2BF0BD8A" w14:textId="77777777" w:rsidR="00B94C11" w:rsidRPr="008C5694" w:rsidRDefault="00B94C11" w:rsidP="0058425E">
            <w:pPr>
              <w:pStyle w:val="Header2-SubClauses"/>
              <w:numPr>
                <w:ilvl w:val="1"/>
                <w:numId w:val="11"/>
              </w:numPr>
              <w:tabs>
                <w:tab w:val="clear" w:pos="619"/>
                <w:tab w:val="left" w:pos="682"/>
              </w:tabs>
              <w:spacing w:after="60" w:line="240" w:lineRule="atLeast"/>
              <w:ind w:left="682" w:hanging="690"/>
              <w:rPr>
                <w:rFonts w:ascii="Arial" w:hAnsi="Arial" w:cs="Arial"/>
                <w:sz w:val="22"/>
                <w:szCs w:val="22"/>
                <w:lang w:val="es-MX"/>
              </w:rPr>
            </w:pPr>
            <w:r w:rsidRPr="008C5694">
              <w:rPr>
                <w:rFonts w:ascii="Arial" w:hAnsi="Arial" w:cs="Arial"/>
                <w:sz w:val="22"/>
                <w:szCs w:val="22"/>
                <w:lang w:val="es-MX"/>
              </w:rPr>
              <w:t xml:space="preserve">Al evaluar una Oferta el Comprador excluirá y no tendrá en cuenta: </w:t>
            </w:r>
          </w:p>
          <w:p w14:paraId="4DA4261B" w14:textId="77777777" w:rsidR="00B94C11" w:rsidRPr="008C5694" w:rsidRDefault="00B94C11" w:rsidP="0058425E">
            <w:pPr>
              <w:pStyle w:val="Header2-SubClauses"/>
              <w:numPr>
                <w:ilvl w:val="0"/>
                <w:numId w:val="32"/>
              </w:numPr>
              <w:tabs>
                <w:tab w:val="clear" w:pos="619"/>
                <w:tab w:val="left" w:pos="1391"/>
                <w:tab w:val="left" w:pos="1603"/>
              </w:tabs>
              <w:spacing w:after="60" w:line="240" w:lineRule="atLeast"/>
              <w:ind w:hanging="720"/>
              <w:rPr>
                <w:rFonts w:ascii="Arial" w:hAnsi="Arial" w:cs="Arial"/>
                <w:sz w:val="22"/>
                <w:szCs w:val="22"/>
                <w:lang w:val="es-MX"/>
              </w:rPr>
            </w:pPr>
            <w:r w:rsidRPr="008C5694">
              <w:rPr>
                <w:rFonts w:ascii="Arial" w:hAnsi="Arial" w:cs="Arial"/>
                <w:sz w:val="22"/>
                <w:szCs w:val="22"/>
                <w:lang w:val="es-MX"/>
              </w:rPr>
              <w:t>En el caso de Bienes producidos en el país del Comprador, los impuestos sobre las ventas y otros impuestos similares pagaderos sobre los Bienes si el Contrato es adjudicado al Oferente;</w:t>
            </w:r>
          </w:p>
          <w:p w14:paraId="2D56C4E2" w14:textId="77777777" w:rsidR="00B94C11" w:rsidRPr="008C5694" w:rsidRDefault="00B94C11" w:rsidP="0058425E">
            <w:pPr>
              <w:pStyle w:val="Header2-SubClauses"/>
              <w:numPr>
                <w:ilvl w:val="0"/>
                <w:numId w:val="32"/>
              </w:numPr>
              <w:tabs>
                <w:tab w:val="clear" w:pos="619"/>
                <w:tab w:val="left" w:pos="1391"/>
                <w:tab w:val="left" w:pos="1603"/>
              </w:tabs>
              <w:spacing w:after="60" w:line="240" w:lineRule="atLeast"/>
              <w:ind w:hanging="720"/>
              <w:rPr>
                <w:rFonts w:ascii="Arial" w:hAnsi="Arial" w:cs="Arial"/>
                <w:sz w:val="22"/>
                <w:szCs w:val="22"/>
                <w:lang w:val="es-MX"/>
              </w:rPr>
            </w:pPr>
            <w:r w:rsidRPr="008C5694">
              <w:rPr>
                <w:rFonts w:ascii="Arial" w:hAnsi="Arial" w:cs="Arial"/>
                <w:sz w:val="22"/>
                <w:szCs w:val="22"/>
                <w:lang w:val="es-MX"/>
              </w:rPr>
              <w:t>En el caso de Bienes no producidos en el país del Comprador, previamente importados o a ser importados, los derechos de aduana y otros impuestos a la importación, impuestos sobre las ventas y otros impuestos similares pagaderos sobre los Bienes si el Contrato es adjudicado al Oferente;</w:t>
            </w:r>
          </w:p>
          <w:p w14:paraId="74CBDB3B" w14:textId="77777777" w:rsidR="00B94C11" w:rsidRPr="008C5694" w:rsidRDefault="00B94C11" w:rsidP="0058425E">
            <w:pPr>
              <w:pStyle w:val="Header2-SubClauses"/>
              <w:numPr>
                <w:ilvl w:val="0"/>
                <w:numId w:val="32"/>
              </w:numPr>
              <w:tabs>
                <w:tab w:val="clear" w:pos="619"/>
                <w:tab w:val="left" w:pos="1391"/>
                <w:tab w:val="left" w:pos="1603"/>
              </w:tabs>
              <w:spacing w:after="60" w:line="240" w:lineRule="atLeast"/>
              <w:ind w:hanging="720"/>
              <w:rPr>
                <w:rFonts w:ascii="Arial" w:hAnsi="Arial" w:cs="Arial"/>
                <w:sz w:val="22"/>
                <w:szCs w:val="22"/>
                <w:lang w:val="es-MX"/>
              </w:rPr>
            </w:pPr>
            <w:r w:rsidRPr="008C5694">
              <w:rPr>
                <w:rFonts w:ascii="Arial" w:hAnsi="Arial" w:cs="Arial"/>
                <w:sz w:val="22"/>
                <w:szCs w:val="22"/>
                <w:lang w:val="es-MX"/>
              </w:rPr>
              <w:t xml:space="preserve">En el caso de Servicios Conexos, los derechos de aduana, los impuestos sobre las ventas y otros impuestos similares pagaderos sobre los Servicios Conexos si el Contrato es adjudicado al Oferente; </w:t>
            </w:r>
          </w:p>
          <w:p w14:paraId="4BA64B10" w14:textId="77777777" w:rsidR="00B94C11" w:rsidRPr="008C5694" w:rsidRDefault="00B94C11" w:rsidP="0058425E">
            <w:pPr>
              <w:pStyle w:val="Header2-SubClauses"/>
              <w:numPr>
                <w:ilvl w:val="0"/>
                <w:numId w:val="32"/>
              </w:numPr>
              <w:tabs>
                <w:tab w:val="clear" w:pos="619"/>
                <w:tab w:val="left" w:pos="1391"/>
                <w:tab w:val="left" w:pos="1603"/>
              </w:tabs>
              <w:spacing w:after="60" w:line="240" w:lineRule="atLeast"/>
              <w:ind w:hanging="720"/>
              <w:rPr>
                <w:rFonts w:ascii="Arial" w:hAnsi="Arial" w:cs="Arial"/>
                <w:sz w:val="22"/>
                <w:szCs w:val="22"/>
                <w:lang w:val="es-MX"/>
              </w:rPr>
            </w:pPr>
            <w:r w:rsidRPr="008C5694">
              <w:rPr>
                <w:rFonts w:ascii="Arial" w:hAnsi="Arial" w:cs="Arial"/>
                <w:sz w:val="22"/>
                <w:szCs w:val="22"/>
                <w:lang w:val="es-MX"/>
              </w:rPr>
              <w:t xml:space="preserve">De toda eventual provisión por revisión de precios durante el periodo de ejecución del Contrato, cuando esté prevista en la Oferta. </w:t>
            </w:r>
          </w:p>
          <w:p w14:paraId="459A7C8E" w14:textId="77777777" w:rsidR="00B94C11" w:rsidRPr="008C5694" w:rsidRDefault="00B94C1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La evaluación de una Oferta requerirá que el Comprador considere otros factores, además del precio cotizado, de conformidad con la Cláusula 14 de las IAO. Estos factores podrán estar relacionados con las características, rendimiento, términos y condiciones de la compra de los Bienes y Servicios Conexos. El efecto de los factores seleccionados, si los hubiere, se expresará en términos monetarios para facilitar la comparación de las ofertas, a menos que se indique lo contrario en la Sección III, </w:t>
            </w:r>
            <w:r w:rsidRPr="008C5694">
              <w:rPr>
                <w:rFonts w:ascii="Arial" w:hAnsi="Arial" w:cs="Arial"/>
                <w:sz w:val="22"/>
                <w:szCs w:val="22"/>
                <w:lang w:val="es-MX"/>
              </w:rPr>
              <w:lastRenderedPageBreak/>
              <w:t>Criterios de Evaluación y Cualificación. Las metodologías y criterios que se apliquen serán aquellos especificados en la Sección III, Criterios de Evaluación y Cualificación.</w:t>
            </w:r>
          </w:p>
          <w:p w14:paraId="52A921F6" w14:textId="77777777" w:rsidR="00B94C11" w:rsidRPr="008C5694" w:rsidRDefault="00B94C11"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Si la Oferta evaluada como la más baja es muy inferior a la estimación del Comprador, éste último solicitar</w:t>
            </w:r>
            <w:r w:rsidR="00F350BE" w:rsidRPr="008C5694">
              <w:rPr>
                <w:rFonts w:ascii="Arial" w:hAnsi="Arial" w:cs="Arial"/>
                <w:sz w:val="22"/>
                <w:szCs w:val="22"/>
                <w:lang w:val="es-MX"/>
              </w:rPr>
              <w:t>á</w:t>
            </w:r>
            <w:r w:rsidRPr="008C5694">
              <w:rPr>
                <w:rFonts w:ascii="Arial" w:hAnsi="Arial" w:cs="Arial"/>
                <w:sz w:val="22"/>
                <w:szCs w:val="22"/>
                <w:lang w:val="es-MX"/>
              </w:rPr>
              <w:t xml:space="preserve"> al Oferente el desglose de cada uno de los precios inscritos en el Formulario de Precios, de manera a determinar que esos precios son compatibles con la metodología, los requisitos de los Bienes y el plan propuesto. Si </w:t>
            </w:r>
            <w:r w:rsidR="00F350BE" w:rsidRPr="008C5694">
              <w:rPr>
                <w:rFonts w:ascii="Arial" w:hAnsi="Arial" w:cs="Arial"/>
                <w:sz w:val="22"/>
                <w:szCs w:val="22"/>
                <w:lang w:val="es-MX"/>
              </w:rPr>
              <w:t xml:space="preserve">una o varias incoherencias </w:t>
            </w:r>
            <w:r w:rsidRPr="008C5694">
              <w:rPr>
                <w:rFonts w:ascii="Arial" w:hAnsi="Arial" w:cs="Arial"/>
                <w:sz w:val="22"/>
                <w:szCs w:val="22"/>
                <w:lang w:val="es-MX"/>
              </w:rPr>
              <w:t>se compr</w:t>
            </w:r>
            <w:r w:rsidR="00F350BE" w:rsidRPr="008C5694">
              <w:rPr>
                <w:rFonts w:ascii="Arial" w:hAnsi="Arial" w:cs="Arial"/>
                <w:sz w:val="22"/>
                <w:szCs w:val="22"/>
                <w:lang w:val="es-MX"/>
              </w:rPr>
              <w:t>ue</w:t>
            </w:r>
            <w:r w:rsidRPr="008C5694">
              <w:rPr>
                <w:rFonts w:ascii="Arial" w:hAnsi="Arial" w:cs="Arial"/>
                <w:sz w:val="22"/>
                <w:szCs w:val="22"/>
                <w:lang w:val="es-MX"/>
              </w:rPr>
              <w:t>ba</w:t>
            </w:r>
            <w:r w:rsidR="00F350BE" w:rsidRPr="008C5694">
              <w:rPr>
                <w:rFonts w:ascii="Arial" w:hAnsi="Arial" w:cs="Arial"/>
                <w:sz w:val="22"/>
                <w:szCs w:val="22"/>
                <w:lang w:val="es-MX"/>
              </w:rPr>
              <w:t>n</w:t>
            </w:r>
            <w:r w:rsidRPr="008C5694">
              <w:rPr>
                <w:rFonts w:ascii="Arial" w:hAnsi="Arial" w:cs="Arial"/>
                <w:sz w:val="22"/>
                <w:szCs w:val="22"/>
                <w:lang w:val="es-MX"/>
              </w:rPr>
              <w:t>, la Oferta puede ser declarada no conforme y ser rechazada.</w:t>
            </w:r>
          </w:p>
        </w:tc>
      </w:tr>
      <w:tr w:rsidR="002D7A48" w:rsidRPr="003D5E08" w14:paraId="53B8883B" w14:textId="77777777" w:rsidTr="000D23AE">
        <w:trPr>
          <w:trHeight w:val="1108"/>
        </w:trPr>
        <w:tc>
          <w:tcPr>
            <w:tcW w:w="2792" w:type="dxa"/>
          </w:tcPr>
          <w:p w14:paraId="4070672F" w14:textId="7CADA36F" w:rsidR="002D7A48" w:rsidRPr="008C5694" w:rsidRDefault="002D7A48" w:rsidP="0058425E">
            <w:pPr>
              <w:pStyle w:val="Style9"/>
              <w:numPr>
                <w:ilvl w:val="0"/>
                <w:numId w:val="11"/>
              </w:numPr>
              <w:spacing w:after="142" w:line="240" w:lineRule="atLeast"/>
              <w:rPr>
                <w:rFonts w:ascii="Arial" w:hAnsi="Arial" w:cs="Arial"/>
                <w:sz w:val="22"/>
                <w:szCs w:val="22"/>
                <w:lang w:val="es-MX"/>
              </w:rPr>
            </w:pPr>
            <w:bookmarkStart w:id="86" w:name="_Toc184121742"/>
            <w:r w:rsidRPr="008C5694">
              <w:rPr>
                <w:rFonts w:ascii="Arial" w:hAnsi="Arial" w:cs="Arial"/>
                <w:sz w:val="22"/>
                <w:szCs w:val="22"/>
                <w:lang w:val="es-MX"/>
              </w:rPr>
              <w:lastRenderedPageBreak/>
              <w:t>Comparación de las Ofertas</w:t>
            </w:r>
            <w:bookmarkEnd w:id="86"/>
          </w:p>
        </w:tc>
        <w:tc>
          <w:tcPr>
            <w:tcW w:w="6499" w:type="dxa"/>
          </w:tcPr>
          <w:p w14:paraId="333357B5" w14:textId="77777777" w:rsidR="002D7A48" w:rsidRPr="008C5694" w:rsidRDefault="002D7A48"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Comprador comparará los precios evaluados de todas las ofertas que cumplen sustancialmente para determinar la Oferta evaluada más baja,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34.2 de las IAO.</w:t>
            </w:r>
          </w:p>
        </w:tc>
      </w:tr>
      <w:tr w:rsidR="002D7A48" w:rsidRPr="003D5E08" w14:paraId="59C40629" w14:textId="77777777" w:rsidTr="000D23AE">
        <w:trPr>
          <w:trHeight w:val="1108"/>
        </w:trPr>
        <w:tc>
          <w:tcPr>
            <w:tcW w:w="2792" w:type="dxa"/>
          </w:tcPr>
          <w:p w14:paraId="694F123A" w14:textId="5772E352" w:rsidR="002D7A48" w:rsidRPr="008C5694" w:rsidRDefault="002D7A48" w:rsidP="0058425E">
            <w:pPr>
              <w:pStyle w:val="Style9"/>
              <w:numPr>
                <w:ilvl w:val="0"/>
                <w:numId w:val="11"/>
              </w:numPr>
              <w:spacing w:after="142" w:line="240" w:lineRule="atLeast"/>
              <w:rPr>
                <w:rFonts w:ascii="Arial" w:hAnsi="Arial" w:cs="Arial"/>
                <w:sz w:val="22"/>
                <w:szCs w:val="22"/>
                <w:lang w:val="es-MX"/>
              </w:rPr>
            </w:pPr>
            <w:bookmarkStart w:id="87" w:name="_Toc184121743"/>
            <w:proofErr w:type="spellStart"/>
            <w:r w:rsidRPr="008C5694">
              <w:rPr>
                <w:rFonts w:ascii="Arial" w:hAnsi="Arial" w:cs="Arial"/>
                <w:sz w:val="22"/>
                <w:szCs w:val="22"/>
                <w:lang w:val="es-MX"/>
              </w:rPr>
              <w:t>Poscualificación</w:t>
            </w:r>
            <w:proofErr w:type="spellEnd"/>
            <w:r w:rsidRPr="008C5694">
              <w:rPr>
                <w:rFonts w:ascii="Arial" w:hAnsi="Arial" w:cs="Arial"/>
                <w:sz w:val="22"/>
                <w:szCs w:val="22"/>
                <w:lang w:val="es-MX"/>
              </w:rPr>
              <w:t xml:space="preserve"> del Oferente</w:t>
            </w:r>
            <w:bookmarkEnd w:id="87"/>
          </w:p>
        </w:tc>
        <w:tc>
          <w:tcPr>
            <w:tcW w:w="6499" w:type="dxa"/>
          </w:tcPr>
          <w:p w14:paraId="197B3043" w14:textId="77777777" w:rsidR="002D7A48" w:rsidRPr="008C5694" w:rsidRDefault="002D7A48"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El Comprador determinará, a su entera satisfacción, si el Oferente seleccionado como el que ha presentado la Oferta evaluada más baja y ha cumplido sustancialmente con la los Documentos de Licitación, cumple los criterios de cualificación que se especifican en la Sección III, Criterios de Evaluación y Cualificación.</w:t>
            </w:r>
          </w:p>
          <w:p w14:paraId="25F7311D" w14:textId="77777777" w:rsidR="002D7A48" w:rsidRPr="008C5694" w:rsidRDefault="002D7A48"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Dicha determinación se basará en el examen de la evidencia documentada de las calificaciones del Oferente que éste presente, de conformidad con la Cláusula 17 de las IAO.</w:t>
            </w:r>
          </w:p>
          <w:p w14:paraId="1723F6E9" w14:textId="77777777" w:rsidR="002D7A48" w:rsidRPr="008C5694" w:rsidRDefault="002D7A48"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Una determinación afirmativa será un prerrequisito para la adjudicación del Contrato al Oferente. Una determinación negativa resultará en la descualificación de la Oferta del Oferente, en cuyo caso el Comprador procederá a determinar si el Oferente que presentó la siguiente Oferta evaluada más baja está calificado para ejecutar el Contrato satisfactoriamente.</w:t>
            </w:r>
          </w:p>
        </w:tc>
      </w:tr>
      <w:tr w:rsidR="002D7A48" w:rsidRPr="003D5E08" w14:paraId="2F785B61" w14:textId="77777777" w:rsidTr="009422B2">
        <w:trPr>
          <w:trHeight w:val="1552"/>
        </w:trPr>
        <w:tc>
          <w:tcPr>
            <w:tcW w:w="2792" w:type="dxa"/>
          </w:tcPr>
          <w:p w14:paraId="502D319A" w14:textId="31DC0697" w:rsidR="002D7A48" w:rsidRPr="008C5694" w:rsidRDefault="002D7A48" w:rsidP="0058425E">
            <w:pPr>
              <w:pStyle w:val="Style9"/>
              <w:numPr>
                <w:ilvl w:val="0"/>
                <w:numId w:val="11"/>
              </w:numPr>
              <w:spacing w:after="142" w:line="240" w:lineRule="atLeast"/>
              <w:rPr>
                <w:rFonts w:ascii="Arial" w:hAnsi="Arial" w:cs="Arial"/>
                <w:sz w:val="22"/>
                <w:szCs w:val="22"/>
                <w:lang w:val="es-MX"/>
              </w:rPr>
            </w:pPr>
            <w:bookmarkStart w:id="88" w:name="_Toc184121744"/>
            <w:r w:rsidRPr="008C5694">
              <w:rPr>
                <w:rFonts w:ascii="Arial" w:hAnsi="Arial" w:cs="Arial"/>
                <w:sz w:val="22"/>
                <w:szCs w:val="22"/>
                <w:lang w:val="es-MX"/>
              </w:rPr>
              <w:t>Derecho del Comprador a Aceptar Cualquier Oferta y a Rechazar Cualquiera o Todas las Ofertas</w:t>
            </w:r>
            <w:bookmarkEnd w:id="88"/>
          </w:p>
        </w:tc>
        <w:tc>
          <w:tcPr>
            <w:tcW w:w="6499" w:type="dxa"/>
          </w:tcPr>
          <w:p w14:paraId="70D4D18F" w14:textId="77777777" w:rsidR="002D7A48" w:rsidRPr="008C5694" w:rsidRDefault="002D7A48"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El Comprador se reserva el derecho de anular el proceso de licitación y de rechazar todas las ofertas en cualquier momento antes de la adjudicación del Contrato, sin que por ello adquiera responsabilidad alguna ante los Oferentes. En caso de anulación, las ofertas y las Garantías de Mantenimiento de las ofertas serán devueltas sin demora a los Oferentes.</w:t>
            </w:r>
          </w:p>
        </w:tc>
      </w:tr>
      <w:tr w:rsidR="002D7A48" w:rsidRPr="008C5694" w14:paraId="26543FC1" w14:textId="77777777" w:rsidTr="00C872DD">
        <w:trPr>
          <w:trHeight w:val="567"/>
        </w:trPr>
        <w:tc>
          <w:tcPr>
            <w:tcW w:w="2792" w:type="dxa"/>
          </w:tcPr>
          <w:p w14:paraId="3756589A" w14:textId="77777777" w:rsidR="002D7A48" w:rsidRPr="008C5694" w:rsidRDefault="002D7A48" w:rsidP="009422B2">
            <w:pPr>
              <w:pStyle w:val="Style9"/>
              <w:spacing w:after="142" w:line="240" w:lineRule="atLeast"/>
              <w:ind w:left="360"/>
              <w:rPr>
                <w:rFonts w:ascii="Arial" w:hAnsi="Arial" w:cs="Arial"/>
                <w:lang w:val="es-MX"/>
              </w:rPr>
            </w:pPr>
          </w:p>
        </w:tc>
        <w:tc>
          <w:tcPr>
            <w:tcW w:w="6499" w:type="dxa"/>
          </w:tcPr>
          <w:p w14:paraId="0691E6E9" w14:textId="77777777" w:rsidR="002D7A48" w:rsidRPr="008C5694" w:rsidRDefault="00C872DD" w:rsidP="0058425E">
            <w:pPr>
              <w:pStyle w:val="Style8"/>
              <w:numPr>
                <w:ilvl w:val="0"/>
                <w:numId w:val="13"/>
              </w:numPr>
              <w:spacing w:before="0" w:after="142" w:line="240" w:lineRule="atLeast"/>
              <w:ind w:left="714" w:hanging="357"/>
              <w:rPr>
                <w:rFonts w:ascii="Arial" w:hAnsi="Arial" w:cs="Arial"/>
                <w:szCs w:val="24"/>
                <w:lang w:val="es-MX"/>
              </w:rPr>
            </w:pPr>
            <w:bookmarkStart w:id="89" w:name="_Toc184121745"/>
            <w:r w:rsidRPr="008C5694">
              <w:rPr>
                <w:rFonts w:ascii="Arial" w:hAnsi="Arial" w:cs="Arial"/>
                <w:szCs w:val="24"/>
                <w:lang w:val="es-MX"/>
              </w:rPr>
              <w:t>Adjudicación del Contrato</w:t>
            </w:r>
            <w:bookmarkEnd w:id="89"/>
          </w:p>
        </w:tc>
      </w:tr>
      <w:tr w:rsidR="002D7A48" w:rsidRPr="003D5E08" w14:paraId="09F16556" w14:textId="77777777" w:rsidTr="000D23AE">
        <w:trPr>
          <w:trHeight w:val="1108"/>
        </w:trPr>
        <w:tc>
          <w:tcPr>
            <w:tcW w:w="2792" w:type="dxa"/>
          </w:tcPr>
          <w:p w14:paraId="091E910E" w14:textId="717E69AF" w:rsidR="002D7A48" w:rsidRPr="008C5694" w:rsidRDefault="00C872DD" w:rsidP="0058425E">
            <w:pPr>
              <w:pStyle w:val="Style9"/>
              <w:numPr>
                <w:ilvl w:val="0"/>
                <w:numId w:val="11"/>
              </w:numPr>
              <w:spacing w:after="142" w:line="240" w:lineRule="atLeast"/>
              <w:rPr>
                <w:rFonts w:ascii="Arial" w:hAnsi="Arial" w:cs="Arial"/>
                <w:sz w:val="22"/>
                <w:szCs w:val="22"/>
                <w:lang w:val="es-MX"/>
              </w:rPr>
            </w:pPr>
            <w:bookmarkStart w:id="90" w:name="_Toc184121746"/>
            <w:r w:rsidRPr="008C5694">
              <w:rPr>
                <w:rFonts w:ascii="Arial" w:hAnsi="Arial" w:cs="Arial"/>
                <w:sz w:val="22"/>
                <w:szCs w:val="22"/>
                <w:lang w:val="es-MX"/>
              </w:rPr>
              <w:t>Criterios de Adjudicación</w:t>
            </w:r>
            <w:bookmarkEnd w:id="90"/>
          </w:p>
        </w:tc>
        <w:tc>
          <w:tcPr>
            <w:tcW w:w="6499" w:type="dxa"/>
          </w:tcPr>
          <w:p w14:paraId="74AF7391" w14:textId="77777777" w:rsidR="002D7A48"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Comprador adjudicará el Contrato al Oferente cuya Oferta haya sido determinada como la Oferta evaluada más baja y cumple sustancialmente con los requisitos de los Documentos de Licitación, siempre y cuando el Comprador determine que el Oferente está calificado para </w:t>
            </w:r>
            <w:r w:rsidRPr="008C5694">
              <w:rPr>
                <w:rFonts w:ascii="Arial" w:hAnsi="Arial" w:cs="Arial"/>
                <w:sz w:val="22"/>
                <w:szCs w:val="22"/>
                <w:lang w:val="es-MX"/>
              </w:rPr>
              <w:lastRenderedPageBreak/>
              <w:t xml:space="preserve">ejecutar el Contrato satisfactoriamente,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37.1 de las IAO.</w:t>
            </w:r>
          </w:p>
        </w:tc>
      </w:tr>
      <w:tr w:rsidR="00C872DD" w:rsidRPr="003D5E08" w14:paraId="41C90386" w14:textId="77777777" w:rsidTr="000D23AE">
        <w:trPr>
          <w:trHeight w:val="1108"/>
        </w:trPr>
        <w:tc>
          <w:tcPr>
            <w:tcW w:w="2792" w:type="dxa"/>
          </w:tcPr>
          <w:p w14:paraId="0CC937D6" w14:textId="46AD19F8" w:rsidR="00C872DD" w:rsidRPr="008C5694" w:rsidRDefault="00C872DD" w:rsidP="0058425E">
            <w:pPr>
              <w:pStyle w:val="Style9"/>
              <w:numPr>
                <w:ilvl w:val="0"/>
                <w:numId w:val="11"/>
              </w:numPr>
              <w:spacing w:after="142" w:line="240" w:lineRule="atLeast"/>
              <w:rPr>
                <w:rFonts w:ascii="Arial" w:hAnsi="Arial" w:cs="Arial"/>
                <w:sz w:val="22"/>
                <w:szCs w:val="22"/>
                <w:lang w:val="es-MX"/>
              </w:rPr>
            </w:pPr>
            <w:bookmarkStart w:id="91" w:name="_Toc184121747"/>
            <w:r w:rsidRPr="008C5694">
              <w:rPr>
                <w:rFonts w:ascii="Arial" w:hAnsi="Arial" w:cs="Arial"/>
                <w:sz w:val="22"/>
                <w:szCs w:val="22"/>
                <w:lang w:val="es-MX"/>
              </w:rPr>
              <w:lastRenderedPageBreak/>
              <w:t>Derecho del Comprador a Variar las Cantidades en el Momento de la Adjudicación</w:t>
            </w:r>
            <w:bookmarkEnd w:id="91"/>
          </w:p>
        </w:tc>
        <w:tc>
          <w:tcPr>
            <w:tcW w:w="6499" w:type="dxa"/>
          </w:tcPr>
          <w:p w14:paraId="1E6FCAEF" w14:textId="77777777" w:rsidR="00C872DD"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Al momento de adjudicar el Contrato, el Comprador se reserva el derecho a aumentar o disminuir la cantidad de los Bienes y Servicios Conexos especificados originalmente en la Sección VII, Lista de Requisitos, siempre y cuando esta variación no exceda los porcentajes indicados en los DDL, y no altere los precios unitarios u otros términos y condiciones de la Oferta y de los Documentos de Licitación.</w:t>
            </w:r>
          </w:p>
        </w:tc>
      </w:tr>
      <w:tr w:rsidR="00C872DD" w:rsidRPr="003D5E08" w14:paraId="2E99A3CE" w14:textId="77777777" w:rsidTr="000D23AE">
        <w:trPr>
          <w:trHeight w:val="1108"/>
        </w:trPr>
        <w:tc>
          <w:tcPr>
            <w:tcW w:w="2792" w:type="dxa"/>
          </w:tcPr>
          <w:p w14:paraId="5798F735" w14:textId="0DA7EAD0" w:rsidR="00C872DD" w:rsidRPr="008C5694" w:rsidRDefault="00C872DD" w:rsidP="0058425E">
            <w:pPr>
              <w:pStyle w:val="Style9"/>
              <w:numPr>
                <w:ilvl w:val="0"/>
                <w:numId w:val="11"/>
              </w:numPr>
              <w:spacing w:after="142" w:line="240" w:lineRule="atLeast"/>
              <w:rPr>
                <w:rFonts w:ascii="Arial" w:hAnsi="Arial" w:cs="Arial"/>
                <w:sz w:val="22"/>
                <w:szCs w:val="22"/>
                <w:lang w:val="es-MX"/>
              </w:rPr>
            </w:pPr>
            <w:bookmarkStart w:id="92" w:name="_Toc184121748"/>
            <w:r w:rsidRPr="008C5694">
              <w:rPr>
                <w:rFonts w:ascii="Arial" w:hAnsi="Arial" w:cs="Arial"/>
                <w:sz w:val="22"/>
                <w:szCs w:val="22"/>
                <w:lang w:val="es-MX"/>
              </w:rPr>
              <w:t>Notificación de Adjudicación del Contrato</w:t>
            </w:r>
            <w:bookmarkEnd w:id="92"/>
          </w:p>
        </w:tc>
        <w:tc>
          <w:tcPr>
            <w:tcW w:w="6499" w:type="dxa"/>
          </w:tcPr>
          <w:p w14:paraId="225089B1" w14:textId="77777777" w:rsidR="00C872DD"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Antes de la expiración del período de validez de las ofertas, el Comprador notificará por escrito al Oferente seleccionado que su Oferta ha sido aceptada. La carta de notificación (a la que se hace referencia a continuación y en las Condiciones del Contrato y los Formularios del Contrato bajo el título “Carta de Aceptación”) deberá incluir el monto que el Comprador pagará al Proveedor para la ejecución del Contrato (monto al que se hace referencia a continuación y en las Condiciones del Contrato y los Formularios del Contrato bajo el término “Precio del Contrato”). El Comprador notificará en forma simultánea el resultado de la Licitación a los demás Oferentes.</w:t>
            </w:r>
          </w:p>
          <w:p w14:paraId="06BF1230" w14:textId="77777777" w:rsidR="00C872DD"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Mientras se prepara un Contrato formal y es perfeccionado, la notificación de adjudicación constituirá el Contrato.</w:t>
            </w:r>
          </w:p>
          <w:p w14:paraId="6B296878" w14:textId="77777777" w:rsidR="00C872DD"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El Comprador responderá con prontitud, por escrito, a todos los Oferentes cuyas ofertas no fueron seleccionadas para adjudicación y que, con posterioridad a la notificación de la adjudicación, de conformidad con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40.1 de las IAO, soliciten por escrito las razones por las cuales sus ofertas no fueron seleccionadas.</w:t>
            </w:r>
          </w:p>
        </w:tc>
      </w:tr>
      <w:tr w:rsidR="00C872DD" w:rsidRPr="003D5E08" w14:paraId="0B966FD1" w14:textId="77777777" w:rsidTr="000D23AE">
        <w:trPr>
          <w:trHeight w:val="1108"/>
        </w:trPr>
        <w:tc>
          <w:tcPr>
            <w:tcW w:w="2792" w:type="dxa"/>
          </w:tcPr>
          <w:p w14:paraId="572DD201" w14:textId="13D1D2C7" w:rsidR="00C872DD" w:rsidRPr="008C5694" w:rsidRDefault="00C872DD" w:rsidP="0058425E">
            <w:pPr>
              <w:pStyle w:val="Style9"/>
              <w:numPr>
                <w:ilvl w:val="0"/>
                <w:numId w:val="11"/>
              </w:numPr>
              <w:spacing w:after="142" w:line="240" w:lineRule="atLeast"/>
              <w:rPr>
                <w:rFonts w:ascii="Arial" w:hAnsi="Arial" w:cs="Arial"/>
                <w:sz w:val="22"/>
                <w:szCs w:val="22"/>
                <w:lang w:val="es-MX"/>
              </w:rPr>
            </w:pPr>
            <w:bookmarkStart w:id="93" w:name="_Toc184121749"/>
            <w:r w:rsidRPr="008C5694">
              <w:rPr>
                <w:rFonts w:ascii="Arial" w:hAnsi="Arial" w:cs="Arial"/>
                <w:sz w:val="22"/>
                <w:szCs w:val="22"/>
                <w:lang w:val="es-MX"/>
              </w:rPr>
              <w:t>Firma del Contrato</w:t>
            </w:r>
            <w:bookmarkEnd w:id="93"/>
          </w:p>
        </w:tc>
        <w:tc>
          <w:tcPr>
            <w:tcW w:w="6499" w:type="dxa"/>
          </w:tcPr>
          <w:p w14:paraId="13DE44BC" w14:textId="77777777" w:rsidR="00C872DD"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Inmediatamente después de la notificación de adjudicación, el Comprador enviará al Oferente seleccionado el formulario del Convenio de Contrato. </w:t>
            </w:r>
          </w:p>
          <w:p w14:paraId="50FFA801" w14:textId="77777777" w:rsidR="00C872DD"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El Oferente seleccionado tendrá un período de veintiocho (28) días después de la fecha de recibo del formulario del Convenio de Contrato para ejecutarlo, fecharlo y devolverlo al Comprador.</w:t>
            </w:r>
          </w:p>
          <w:p w14:paraId="7ADD01AE" w14:textId="77777777" w:rsidR="00C872DD"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 xml:space="preserve">No obstante lo establecido en la </w:t>
            </w:r>
            <w:proofErr w:type="spellStart"/>
            <w:r w:rsidRPr="008C5694">
              <w:rPr>
                <w:rFonts w:ascii="Arial" w:hAnsi="Arial" w:cs="Arial"/>
                <w:sz w:val="22"/>
                <w:szCs w:val="22"/>
                <w:lang w:val="es-MX"/>
              </w:rPr>
              <w:t>Subcláusula</w:t>
            </w:r>
            <w:proofErr w:type="spellEnd"/>
            <w:r w:rsidRPr="008C5694">
              <w:rPr>
                <w:rFonts w:ascii="Arial" w:hAnsi="Arial" w:cs="Arial"/>
                <w:sz w:val="22"/>
                <w:szCs w:val="22"/>
                <w:lang w:val="es-MX"/>
              </w:rPr>
              <w:t xml:space="preserve"> 41.2 de las IAO anterior, en caso de que la firma del Convenio de Contrato sea impedida por alguna restricción de importación atribuible al Comprador, al país del Comprador o al uso de los productos/Bienes, sistemas o </w:t>
            </w:r>
            <w:r w:rsidRPr="008C5694">
              <w:rPr>
                <w:rFonts w:ascii="Arial" w:hAnsi="Arial" w:cs="Arial"/>
                <w:sz w:val="22"/>
                <w:szCs w:val="22"/>
                <w:lang w:val="es-MX"/>
              </w:rPr>
              <w:lastRenderedPageBreak/>
              <w:t>servicios a ser proveídos y que dichas restricciones de importación provengan de regulaciones comerciales de un país proveedor de los productos/Bienes, sistemas o servicios, el Oferente no será obligado por su Oferta. Lo anterior tendrá efecto siempre y cuando el Oferente pueda demostrar, a satisfacción del Comprador y de la AFD, que la firma del Convenio de Contrato no ha sido impedida por ninguna falta de diligencia de la parte del Oferente en cuanto al cumplimiento de las formalidades tales como las aplicaciones para permisos, autorizaciones y licencias necesarias para la exportación de los productos o Bienes, sistemas o servicios de acuerdo a los términos del Contrato.</w:t>
            </w:r>
          </w:p>
        </w:tc>
      </w:tr>
      <w:tr w:rsidR="00C872DD" w:rsidRPr="003D5E08" w14:paraId="1DE65091" w14:textId="77777777" w:rsidTr="000D23AE">
        <w:trPr>
          <w:trHeight w:val="1108"/>
        </w:trPr>
        <w:tc>
          <w:tcPr>
            <w:tcW w:w="2792" w:type="dxa"/>
          </w:tcPr>
          <w:p w14:paraId="254C654B" w14:textId="0AB86316" w:rsidR="00C872DD" w:rsidRPr="008C5694" w:rsidRDefault="00C872DD" w:rsidP="0058425E">
            <w:pPr>
              <w:pStyle w:val="Style9"/>
              <w:numPr>
                <w:ilvl w:val="0"/>
                <w:numId w:val="11"/>
              </w:numPr>
              <w:spacing w:after="142" w:line="240" w:lineRule="atLeast"/>
              <w:rPr>
                <w:rFonts w:ascii="Arial" w:hAnsi="Arial" w:cs="Arial"/>
                <w:sz w:val="22"/>
                <w:szCs w:val="22"/>
                <w:lang w:val="es-MX"/>
              </w:rPr>
            </w:pPr>
            <w:bookmarkStart w:id="94" w:name="_Toc184121750"/>
            <w:r w:rsidRPr="008C5694">
              <w:rPr>
                <w:rFonts w:ascii="Arial" w:hAnsi="Arial" w:cs="Arial"/>
                <w:sz w:val="22"/>
                <w:szCs w:val="22"/>
                <w:lang w:val="es-MX"/>
              </w:rPr>
              <w:lastRenderedPageBreak/>
              <w:t>Garantía de Cumplimiento del Contrato</w:t>
            </w:r>
            <w:bookmarkEnd w:id="94"/>
          </w:p>
        </w:tc>
        <w:tc>
          <w:tcPr>
            <w:tcW w:w="6499" w:type="dxa"/>
          </w:tcPr>
          <w:p w14:paraId="7ED6A2D8" w14:textId="77777777" w:rsidR="00C872DD"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Dentro de los veintiocho (28)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la Sección X, Formularios del Contrato, u otro formulario aceptable para el Comprador. Si el Oferente seleccionado suministra una fianza como Garantía de Cumplimiento, dicha fianza deberá haber sido emitida por una compañía afianzadora o una aseguradora que el Oferente ganador haya determinado que es aceptable para el Comprador. Si la fianza la emite una institución extranjera, ésta deberá tener una institución financiera corresponsal en el país del Comprador.</w:t>
            </w:r>
          </w:p>
          <w:p w14:paraId="0B3225F1" w14:textId="77777777" w:rsidR="00C872DD" w:rsidRPr="008C5694" w:rsidRDefault="00C872DD" w:rsidP="0058425E">
            <w:pPr>
              <w:pStyle w:val="Header2-SubClauses"/>
              <w:numPr>
                <w:ilvl w:val="1"/>
                <w:numId w:val="11"/>
              </w:numPr>
              <w:tabs>
                <w:tab w:val="clear" w:pos="619"/>
                <w:tab w:val="left" w:pos="682"/>
              </w:tabs>
              <w:spacing w:after="142" w:line="240" w:lineRule="atLeast"/>
              <w:ind w:left="682" w:hanging="690"/>
              <w:rPr>
                <w:rFonts w:ascii="Arial" w:hAnsi="Arial" w:cs="Arial"/>
                <w:sz w:val="22"/>
                <w:szCs w:val="22"/>
                <w:lang w:val="es-MX"/>
              </w:rPr>
            </w:pPr>
            <w:r w:rsidRPr="008C5694">
              <w:rPr>
                <w:rFonts w:ascii="Arial" w:hAnsi="Arial" w:cs="Arial"/>
                <w:sz w:val="22"/>
                <w:szCs w:val="22"/>
                <w:lang w:val="es-MX"/>
              </w:rPr>
              <w:t>Si el Oferente seleccionado no cumple con la presentación de la Garantía de Cumplimiento mencionada anteriormente o no firma el Contrato, esto constituirá bases suficientes para anular la adjudicación del Contrato y hacer efectiva la Garantía de Mantenimiento de la Oferta o ejecutar la Declaración de Mantenimiento de la Oferta. En tal caso, el Comprador podrá adjudicar el Contrato al Oferente cuya Oferta sea evaluada como la segunda más baja y se ajuste sustancialmente a los Documentos de Licitación, y que el Comprador determine que está calificado para ejecutar el Contrato satisfactoriamente.</w:t>
            </w:r>
          </w:p>
        </w:tc>
      </w:tr>
    </w:tbl>
    <w:p w14:paraId="27AD7F21" w14:textId="77777777" w:rsidR="006F13B2" w:rsidRPr="00E64E90" w:rsidRDefault="006F13B2" w:rsidP="00AF135B">
      <w:pPr>
        <w:rPr>
          <w:lang w:val="es-MX"/>
        </w:rPr>
      </w:pPr>
      <w:bookmarkStart w:id="95" w:name="_Toc438532569"/>
      <w:bookmarkStart w:id="96" w:name="_Toc438532570"/>
      <w:bookmarkStart w:id="97" w:name="_Toc438532571"/>
      <w:bookmarkStart w:id="98" w:name="_Toc438532572"/>
      <w:bookmarkEnd w:id="95"/>
      <w:bookmarkEnd w:id="96"/>
      <w:bookmarkEnd w:id="97"/>
      <w:bookmarkEnd w:id="98"/>
    </w:p>
    <w:bookmarkEnd w:id="27"/>
    <w:p w14:paraId="45F2CE29" w14:textId="77777777" w:rsidR="00AF135B" w:rsidRPr="00C01CC5" w:rsidRDefault="00AF135B" w:rsidP="009422B2">
      <w:pPr>
        <w:rPr>
          <w:lang w:val="es-MX"/>
        </w:rPr>
        <w:sectPr w:rsidR="00AF135B" w:rsidRPr="00C01CC5" w:rsidSect="00E51075">
          <w:headerReference w:type="even" r:id="rId17"/>
          <w:headerReference w:type="default" r:id="rId18"/>
          <w:footnotePr>
            <w:numRestart w:val="eachSect"/>
          </w:footnotePr>
          <w:endnotePr>
            <w:numFmt w:val="decimal"/>
          </w:endnotePr>
          <w:pgSz w:w="12240" w:h="15840" w:code="1"/>
          <w:pgMar w:top="1440" w:right="1440" w:bottom="1440" w:left="1797" w:header="720" w:footer="720" w:gutter="0"/>
          <w:cols w:space="720"/>
        </w:sectPr>
      </w:pPr>
    </w:p>
    <w:p w14:paraId="0EDBC514" w14:textId="77777777" w:rsidR="0092395D" w:rsidRPr="002D1351" w:rsidRDefault="0092395D" w:rsidP="0092395D">
      <w:pPr>
        <w:pStyle w:val="Style4"/>
        <w:rPr>
          <w:rFonts w:ascii="Arial" w:hAnsi="Arial" w:cs="Arial"/>
          <w:lang w:val="es-MX"/>
        </w:rPr>
      </w:pPr>
      <w:bookmarkStart w:id="99" w:name="_Toc438366665"/>
      <w:bookmarkStart w:id="100" w:name="_Toc213669832"/>
      <w:bookmarkStart w:id="101" w:name="_Toc383790719"/>
      <w:r w:rsidRPr="002D1351">
        <w:rPr>
          <w:rFonts w:ascii="Arial" w:hAnsi="Arial" w:cs="Arial"/>
          <w:lang w:val="es-MX"/>
        </w:rPr>
        <w:lastRenderedPageBreak/>
        <w:t>Sección II.  Datos de la Licitación</w:t>
      </w:r>
      <w:r w:rsidR="00274003">
        <w:rPr>
          <w:rFonts w:ascii="Arial" w:hAnsi="Arial" w:cs="Arial"/>
          <w:lang w:val="es-MX"/>
        </w:rPr>
        <w:t xml:space="preserve"> Nacional</w:t>
      </w:r>
      <w:r w:rsidRPr="002D1351">
        <w:rPr>
          <w:rFonts w:ascii="Arial" w:hAnsi="Arial" w:cs="Arial"/>
          <w:lang w:val="es-MX"/>
        </w:rPr>
        <w:t xml:space="preserve"> (DDL)</w:t>
      </w:r>
      <w:bookmarkEnd w:id="99"/>
      <w:bookmarkEnd w:id="100"/>
      <w:bookmarkEnd w:id="101"/>
    </w:p>
    <w:p w14:paraId="20243D00" w14:textId="77777777" w:rsidR="0092395D" w:rsidRPr="002D1351" w:rsidRDefault="0092395D" w:rsidP="0092395D">
      <w:pPr>
        <w:rPr>
          <w:rFonts w:ascii="Arial" w:hAnsi="Arial" w:cs="Arial"/>
          <w:sz w:val="24"/>
          <w:szCs w:val="24"/>
          <w:lang w:val="es-MX"/>
        </w:rPr>
      </w:pPr>
    </w:p>
    <w:p w14:paraId="2944ED56" w14:textId="49193BF5" w:rsidR="0092395D" w:rsidRPr="002D1351" w:rsidRDefault="0092395D" w:rsidP="0092395D">
      <w:pPr>
        <w:jc w:val="both"/>
        <w:rPr>
          <w:rFonts w:ascii="Arial" w:hAnsi="Arial" w:cs="Arial"/>
          <w:sz w:val="22"/>
          <w:szCs w:val="22"/>
          <w:lang w:val="es-MX"/>
        </w:rPr>
      </w:pPr>
      <w:r w:rsidRPr="002D1351">
        <w:rPr>
          <w:rFonts w:ascii="Arial" w:hAnsi="Arial" w:cs="Arial"/>
          <w:sz w:val="22"/>
          <w:szCs w:val="22"/>
          <w:lang w:val="es-MX"/>
        </w:rPr>
        <w:t xml:space="preserve">Los datos específicos que se presentan a continuación sobre los </w:t>
      </w:r>
      <w:r w:rsidR="00C72B96">
        <w:rPr>
          <w:rFonts w:ascii="Arial" w:hAnsi="Arial" w:cs="Arial"/>
          <w:sz w:val="22"/>
          <w:szCs w:val="22"/>
          <w:lang w:val="es-MX"/>
        </w:rPr>
        <w:t xml:space="preserve">Servicios </w:t>
      </w:r>
      <w:r w:rsidRPr="002D1351">
        <w:rPr>
          <w:rFonts w:ascii="Arial" w:hAnsi="Arial" w:cs="Arial"/>
          <w:sz w:val="22"/>
          <w:szCs w:val="22"/>
          <w:lang w:val="es-MX"/>
        </w:rPr>
        <w:t xml:space="preserve">que hayan de adquirirse, complementarán, suplementarán o enmendarán las disposiciones en las Instrucciones a los Oferentes (IAO). En caso de conflicto, las disposiciones contenidas aquí prevalecerán sobre las disposiciones en las IAO.  </w:t>
      </w:r>
    </w:p>
    <w:p w14:paraId="5451C8E5" w14:textId="77777777" w:rsidR="0092395D" w:rsidRDefault="0092395D" w:rsidP="0092395D">
      <w:pPr>
        <w:jc w:val="both"/>
        <w:rPr>
          <w:rFonts w:ascii="Arial" w:hAnsi="Arial" w:cs="Arial"/>
          <w:sz w:val="22"/>
          <w:szCs w:val="22"/>
          <w:lang w:val="es-MX"/>
        </w:rPr>
      </w:pPr>
    </w:p>
    <w:tbl>
      <w:tblPr>
        <w:tblW w:w="9285"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72"/>
        <w:gridCol w:w="7613"/>
      </w:tblGrid>
      <w:tr w:rsidR="003B071B" w:rsidRPr="00203DC8" w14:paraId="15DEAE54" w14:textId="77777777" w:rsidTr="00B8149F">
        <w:trPr>
          <w:cantSplit/>
          <w:trHeight w:val="19"/>
        </w:trPr>
        <w:tc>
          <w:tcPr>
            <w:tcW w:w="1672" w:type="dxa"/>
            <w:tcBorders>
              <w:top w:val="single" w:sz="12" w:space="0" w:color="000000"/>
              <w:left w:val="single" w:sz="12" w:space="0" w:color="000000"/>
              <w:bottom w:val="single" w:sz="12" w:space="0" w:color="000000"/>
            </w:tcBorders>
          </w:tcPr>
          <w:p w14:paraId="6094CC0F" w14:textId="77777777" w:rsidR="0092395D" w:rsidRPr="00AA6168" w:rsidRDefault="0092395D" w:rsidP="003B071B">
            <w:pPr>
              <w:spacing w:before="120"/>
              <w:rPr>
                <w:rFonts w:ascii="Arial" w:hAnsi="Arial" w:cs="Arial"/>
                <w:b/>
                <w:bCs/>
                <w:sz w:val="22"/>
                <w:szCs w:val="22"/>
                <w:lang w:val="es-ES"/>
              </w:rPr>
            </w:pPr>
            <w:r w:rsidRPr="00AA6168">
              <w:rPr>
                <w:rFonts w:ascii="Arial" w:hAnsi="Arial" w:cs="Arial"/>
                <w:b/>
                <w:bCs/>
                <w:sz w:val="22"/>
                <w:szCs w:val="22"/>
                <w:lang w:val="es-ES"/>
              </w:rPr>
              <w:t>Cláusula en las IAO</w:t>
            </w:r>
          </w:p>
        </w:tc>
        <w:tc>
          <w:tcPr>
            <w:tcW w:w="7613" w:type="dxa"/>
            <w:tcBorders>
              <w:top w:val="single" w:sz="12" w:space="0" w:color="000000"/>
              <w:bottom w:val="single" w:sz="12" w:space="0" w:color="000000"/>
              <w:right w:val="single" w:sz="12" w:space="0" w:color="000000"/>
            </w:tcBorders>
          </w:tcPr>
          <w:p w14:paraId="4765579B" w14:textId="77777777" w:rsidR="0092395D" w:rsidRPr="00AA6168" w:rsidRDefault="0092395D" w:rsidP="003B071B">
            <w:pPr>
              <w:spacing w:before="120" w:after="120"/>
              <w:jc w:val="center"/>
              <w:rPr>
                <w:rFonts w:ascii="Arial" w:hAnsi="Arial" w:cs="Arial"/>
                <w:b/>
                <w:bCs/>
                <w:sz w:val="22"/>
                <w:szCs w:val="22"/>
                <w:lang w:val="es-ES"/>
              </w:rPr>
            </w:pPr>
            <w:bookmarkStart w:id="102" w:name="_Toc505659529"/>
            <w:bookmarkStart w:id="103" w:name="_Toc506185677"/>
            <w:r w:rsidRPr="00AA6168">
              <w:rPr>
                <w:rFonts w:ascii="Arial" w:hAnsi="Arial" w:cs="Arial"/>
                <w:b/>
                <w:bCs/>
                <w:sz w:val="22"/>
                <w:szCs w:val="22"/>
                <w:lang w:val="es-ES"/>
              </w:rPr>
              <w:t xml:space="preserve">A. </w:t>
            </w:r>
            <w:bookmarkEnd w:id="102"/>
            <w:bookmarkEnd w:id="103"/>
            <w:r w:rsidRPr="00AA6168">
              <w:rPr>
                <w:rFonts w:ascii="Arial" w:hAnsi="Arial" w:cs="Arial"/>
                <w:b/>
                <w:bCs/>
                <w:sz w:val="22"/>
                <w:szCs w:val="22"/>
                <w:lang w:val="es-ES"/>
              </w:rPr>
              <w:t>Disposiciones Generales</w:t>
            </w:r>
          </w:p>
        </w:tc>
      </w:tr>
      <w:tr w:rsidR="003B071B" w:rsidRPr="00203DC8" w14:paraId="3C66E51D" w14:textId="77777777" w:rsidTr="00B8149F">
        <w:trPr>
          <w:cantSplit/>
          <w:trHeight w:val="19"/>
        </w:trPr>
        <w:tc>
          <w:tcPr>
            <w:tcW w:w="1672" w:type="dxa"/>
            <w:tcBorders>
              <w:top w:val="single" w:sz="12" w:space="0" w:color="000000"/>
              <w:bottom w:val="single" w:sz="12" w:space="0" w:color="000000"/>
            </w:tcBorders>
          </w:tcPr>
          <w:p w14:paraId="1AD277E7" w14:textId="77777777" w:rsidR="0092395D" w:rsidRPr="00AA6168" w:rsidRDefault="0092395D" w:rsidP="003B071B">
            <w:pPr>
              <w:spacing w:before="120"/>
              <w:jc w:val="both"/>
              <w:rPr>
                <w:rFonts w:ascii="Arial" w:hAnsi="Arial" w:cs="Arial"/>
                <w:b/>
                <w:bCs/>
                <w:sz w:val="22"/>
                <w:szCs w:val="22"/>
                <w:lang w:val="es-ES"/>
              </w:rPr>
            </w:pPr>
            <w:r w:rsidRPr="00AA6168">
              <w:rPr>
                <w:rFonts w:ascii="Arial" w:hAnsi="Arial" w:cs="Arial"/>
                <w:b/>
                <w:bCs/>
                <w:sz w:val="22"/>
                <w:szCs w:val="22"/>
                <w:lang w:val="es-ES"/>
              </w:rPr>
              <w:t xml:space="preserve">IAO 1.1 </w:t>
            </w:r>
          </w:p>
        </w:tc>
        <w:tc>
          <w:tcPr>
            <w:tcW w:w="7613" w:type="dxa"/>
            <w:tcBorders>
              <w:top w:val="single" w:sz="12" w:space="0" w:color="000000"/>
              <w:bottom w:val="single" w:sz="12" w:space="0" w:color="000000"/>
            </w:tcBorders>
          </w:tcPr>
          <w:p w14:paraId="174E92EA" w14:textId="74DB687C" w:rsidR="0092395D" w:rsidRPr="00696FE1" w:rsidRDefault="0092395D" w:rsidP="00696FE1">
            <w:pPr>
              <w:spacing w:before="120" w:after="120"/>
              <w:jc w:val="both"/>
              <w:rPr>
                <w:rFonts w:ascii="Arial" w:hAnsi="Arial" w:cs="Arial"/>
                <w:sz w:val="22"/>
                <w:szCs w:val="22"/>
              </w:rPr>
            </w:pPr>
            <w:r w:rsidRPr="00696FE1">
              <w:rPr>
                <w:rFonts w:ascii="Arial" w:hAnsi="Arial" w:cs="Arial"/>
                <w:sz w:val="22"/>
                <w:szCs w:val="22"/>
                <w:lang w:val="es-ES"/>
              </w:rPr>
              <w:t xml:space="preserve">El número del Llamado a Licitación </w:t>
            </w:r>
            <w:r w:rsidR="00C72B96" w:rsidRPr="00696FE1">
              <w:rPr>
                <w:rFonts w:ascii="Arial" w:hAnsi="Arial" w:cs="Arial"/>
                <w:sz w:val="22"/>
                <w:szCs w:val="22"/>
                <w:lang w:val="es-ES"/>
              </w:rPr>
              <w:t xml:space="preserve">de los Servicios de No Consultoría </w:t>
            </w:r>
            <w:r w:rsidRPr="00696FE1">
              <w:rPr>
                <w:rFonts w:ascii="Arial" w:hAnsi="Arial" w:cs="Arial"/>
                <w:sz w:val="22"/>
                <w:szCs w:val="22"/>
                <w:lang w:val="es-ES"/>
              </w:rPr>
              <w:t xml:space="preserve">es: </w:t>
            </w:r>
            <w:r w:rsidR="00321E61" w:rsidRPr="00696FE1">
              <w:rPr>
                <w:rFonts w:ascii="Arial" w:hAnsi="Arial" w:cs="Arial"/>
                <w:sz w:val="22"/>
                <w:szCs w:val="22"/>
                <w:lang w:val="es-ES"/>
              </w:rPr>
              <w:t xml:space="preserve">Nro. </w:t>
            </w:r>
            <w:r w:rsidR="000C3B2E">
              <w:rPr>
                <w:rFonts w:ascii="Arial" w:hAnsi="Arial" w:cs="Arial"/>
                <w:sz w:val="22"/>
                <w:szCs w:val="22"/>
              </w:rPr>
              <w:t>ACN-SERV-BDE/AFD/UE-LAIF-002-2025</w:t>
            </w:r>
            <w:r w:rsidRPr="00696FE1">
              <w:rPr>
                <w:rFonts w:ascii="Arial" w:hAnsi="Arial" w:cs="Arial"/>
                <w:i/>
                <w:sz w:val="22"/>
                <w:szCs w:val="22"/>
              </w:rPr>
              <w:t xml:space="preserve"> </w:t>
            </w:r>
          </w:p>
        </w:tc>
      </w:tr>
      <w:tr w:rsidR="003B071B" w:rsidRPr="003D5E08" w14:paraId="39BAC142" w14:textId="77777777" w:rsidTr="00B8149F">
        <w:trPr>
          <w:cantSplit/>
          <w:trHeight w:val="19"/>
        </w:trPr>
        <w:tc>
          <w:tcPr>
            <w:tcW w:w="1672" w:type="dxa"/>
            <w:tcBorders>
              <w:top w:val="single" w:sz="12" w:space="0" w:color="000000"/>
              <w:bottom w:val="single" w:sz="12" w:space="0" w:color="000000"/>
            </w:tcBorders>
          </w:tcPr>
          <w:p w14:paraId="527055A9" w14:textId="77777777" w:rsidR="0092395D" w:rsidRPr="00AA6168" w:rsidRDefault="0092395D" w:rsidP="003B071B">
            <w:pPr>
              <w:spacing w:before="120"/>
              <w:jc w:val="both"/>
              <w:rPr>
                <w:rFonts w:ascii="Arial" w:hAnsi="Arial" w:cs="Arial"/>
                <w:b/>
                <w:bCs/>
                <w:sz w:val="22"/>
                <w:szCs w:val="22"/>
                <w:lang w:val="es-ES"/>
              </w:rPr>
            </w:pPr>
            <w:r w:rsidRPr="00AA6168">
              <w:rPr>
                <w:rFonts w:ascii="Arial" w:hAnsi="Arial" w:cs="Arial"/>
                <w:b/>
                <w:bCs/>
                <w:sz w:val="22"/>
                <w:szCs w:val="22"/>
                <w:lang w:val="es-ES"/>
              </w:rPr>
              <w:t>IAO 1.1</w:t>
            </w:r>
          </w:p>
        </w:tc>
        <w:tc>
          <w:tcPr>
            <w:tcW w:w="7613" w:type="dxa"/>
            <w:tcBorders>
              <w:top w:val="single" w:sz="12" w:space="0" w:color="000000"/>
              <w:bottom w:val="single" w:sz="12" w:space="0" w:color="000000"/>
            </w:tcBorders>
          </w:tcPr>
          <w:p w14:paraId="3A932337" w14:textId="77777777" w:rsidR="0092395D" w:rsidRPr="00AA6168" w:rsidRDefault="0092395D" w:rsidP="003B071B">
            <w:pPr>
              <w:spacing w:before="120" w:after="120"/>
              <w:jc w:val="both"/>
              <w:rPr>
                <w:rFonts w:ascii="Arial" w:hAnsi="Arial" w:cs="Arial"/>
                <w:sz w:val="22"/>
                <w:szCs w:val="22"/>
                <w:lang w:val="es-ES"/>
              </w:rPr>
            </w:pPr>
            <w:r w:rsidRPr="00AA6168">
              <w:rPr>
                <w:rFonts w:ascii="Arial" w:hAnsi="Arial" w:cs="Arial"/>
                <w:sz w:val="22"/>
                <w:szCs w:val="22"/>
                <w:lang w:val="es-ES"/>
              </w:rPr>
              <w:t xml:space="preserve">El Comprador es: </w:t>
            </w:r>
            <w:r w:rsidR="009A7561" w:rsidRPr="00AA6168">
              <w:rPr>
                <w:rFonts w:ascii="Arial" w:hAnsi="Arial" w:cs="Arial"/>
                <w:b/>
                <w:sz w:val="22"/>
                <w:szCs w:val="22"/>
                <w:lang w:val="es-ES"/>
              </w:rPr>
              <w:t>Banco de Desarrollo del Ecuador (BDE)</w:t>
            </w:r>
          </w:p>
        </w:tc>
      </w:tr>
      <w:tr w:rsidR="003B071B" w:rsidRPr="003D5E08" w14:paraId="2E95605B" w14:textId="77777777" w:rsidTr="00B8149F">
        <w:trPr>
          <w:cantSplit/>
          <w:trHeight w:val="19"/>
        </w:trPr>
        <w:tc>
          <w:tcPr>
            <w:tcW w:w="1672" w:type="dxa"/>
            <w:tcBorders>
              <w:top w:val="single" w:sz="12" w:space="0" w:color="000000"/>
              <w:bottom w:val="single" w:sz="12" w:space="0" w:color="000000"/>
            </w:tcBorders>
          </w:tcPr>
          <w:p w14:paraId="4C94D75E" w14:textId="77777777" w:rsidR="0092395D" w:rsidRPr="00AA6168" w:rsidRDefault="0092395D" w:rsidP="003B071B">
            <w:pPr>
              <w:spacing w:before="120"/>
              <w:jc w:val="both"/>
              <w:rPr>
                <w:rFonts w:ascii="Arial" w:hAnsi="Arial" w:cs="Arial"/>
                <w:b/>
                <w:bCs/>
                <w:sz w:val="22"/>
                <w:szCs w:val="22"/>
                <w:lang w:val="es-ES"/>
              </w:rPr>
            </w:pPr>
            <w:r w:rsidRPr="00AA6168">
              <w:rPr>
                <w:rFonts w:ascii="Arial" w:hAnsi="Arial" w:cs="Arial"/>
                <w:b/>
                <w:bCs/>
                <w:sz w:val="22"/>
                <w:szCs w:val="22"/>
                <w:lang w:val="es-ES"/>
              </w:rPr>
              <w:t>IAO 1.1</w:t>
            </w:r>
          </w:p>
        </w:tc>
        <w:tc>
          <w:tcPr>
            <w:tcW w:w="7613" w:type="dxa"/>
            <w:tcBorders>
              <w:top w:val="single" w:sz="12" w:space="0" w:color="000000"/>
              <w:bottom w:val="single" w:sz="12" w:space="0" w:color="000000"/>
            </w:tcBorders>
          </w:tcPr>
          <w:p w14:paraId="05171B8D" w14:textId="7A21AD56" w:rsidR="008A22D1" w:rsidRPr="00696FE1" w:rsidRDefault="0092395D" w:rsidP="003B071B">
            <w:pPr>
              <w:spacing w:before="120" w:after="120"/>
              <w:jc w:val="both"/>
              <w:rPr>
                <w:rFonts w:ascii="Arial" w:hAnsi="Arial" w:cs="Arial"/>
                <w:b/>
                <w:sz w:val="22"/>
                <w:szCs w:val="22"/>
                <w:lang w:val="es-ES"/>
              </w:rPr>
            </w:pPr>
            <w:r w:rsidRPr="00CC40F6">
              <w:rPr>
                <w:rFonts w:ascii="Arial" w:hAnsi="Arial" w:cs="Arial"/>
                <w:sz w:val="22"/>
                <w:szCs w:val="22"/>
                <w:lang w:val="es-ES"/>
              </w:rPr>
              <w:t>El nombre y número de identificación de la A</w:t>
            </w:r>
            <w:r w:rsidR="00321E61" w:rsidRPr="00CC40F6">
              <w:rPr>
                <w:rFonts w:ascii="Arial" w:hAnsi="Arial" w:cs="Arial"/>
                <w:sz w:val="22"/>
                <w:szCs w:val="22"/>
                <w:lang w:val="es-ES"/>
              </w:rPr>
              <w:t xml:space="preserve">dquisición </w:t>
            </w:r>
            <w:r w:rsidRPr="00CC40F6">
              <w:rPr>
                <w:rFonts w:ascii="Arial" w:hAnsi="Arial" w:cs="Arial"/>
                <w:sz w:val="22"/>
                <w:szCs w:val="22"/>
                <w:lang w:val="es-ES"/>
              </w:rPr>
              <w:t>C</w:t>
            </w:r>
            <w:r w:rsidR="00321E61" w:rsidRPr="00CC40F6">
              <w:rPr>
                <w:rFonts w:ascii="Arial" w:hAnsi="Arial" w:cs="Arial"/>
                <w:sz w:val="22"/>
                <w:szCs w:val="22"/>
                <w:lang w:val="es-ES"/>
              </w:rPr>
              <w:t>ompetitiva</w:t>
            </w:r>
            <w:r w:rsidR="006C1948" w:rsidRPr="00CC40F6">
              <w:rPr>
                <w:rFonts w:ascii="Arial" w:hAnsi="Arial" w:cs="Arial"/>
                <w:sz w:val="22"/>
                <w:szCs w:val="22"/>
                <w:lang w:val="es-ES"/>
              </w:rPr>
              <w:t xml:space="preserve"> N</w:t>
            </w:r>
            <w:r w:rsidR="00321E61" w:rsidRPr="00CC40F6">
              <w:rPr>
                <w:rFonts w:ascii="Arial" w:hAnsi="Arial" w:cs="Arial"/>
                <w:sz w:val="22"/>
                <w:szCs w:val="22"/>
                <w:lang w:val="es-ES"/>
              </w:rPr>
              <w:t>acional</w:t>
            </w:r>
            <w:r w:rsidRPr="00CC40F6">
              <w:rPr>
                <w:rFonts w:ascii="Arial" w:hAnsi="Arial" w:cs="Arial"/>
                <w:sz w:val="22"/>
                <w:szCs w:val="22"/>
                <w:lang w:val="es-ES"/>
              </w:rPr>
              <w:t xml:space="preserve">: </w:t>
            </w:r>
            <w:r w:rsidR="000C3B2E">
              <w:rPr>
                <w:rFonts w:ascii="Arial" w:hAnsi="Arial" w:cs="Arial"/>
                <w:b/>
                <w:sz w:val="22"/>
                <w:szCs w:val="22"/>
                <w:lang w:val="es-ES"/>
              </w:rPr>
              <w:t>ACN-SERV-BDE/AFD/UE-LAIF-002-2025</w:t>
            </w:r>
          </w:p>
          <w:p w14:paraId="6288A100" w14:textId="580B8C90" w:rsidR="0092395D" w:rsidRPr="004C7535" w:rsidRDefault="00E44CD7" w:rsidP="00C72B96">
            <w:pPr>
              <w:spacing w:before="120" w:after="120"/>
              <w:jc w:val="both"/>
              <w:rPr>
                <w:rFonts w:ascii="Arial" w:hAnsi="Arial" w:cs="Arial"/>
                <w:sz w:val="22"/>
                <w:szCs w:val="22"/>
                <w:highlight w:val="yellow"/>
                <w:lang w:val="es-ES"/>
              </w:rPr>
            </w:pPr>
            <w:r w:rsidRPr="00696FE1">
              <w:rPr>
                <w:rFonts w:ascii="Arial" w:hAnsi="Arial" w:cs="Arial"/>
                <w:b/>
                <w:sz w:val="22"/>
                <w:szCs w:val="22"/>
                <w:lang w:val="es-ES"/>
              </w:rPr>
              <w:t>“</w:t>
            </w:r>
            <w:r w:rsidR="001C7099">
              <w:rPr>
                <w:rFonts w:ascii="Arial" w:hAnsi="Arial" w:cs="Arial"/>
                <w:b/>
                <w:sz w:val="22"/>
                <w:szCs w:val="22"/>
                <w:lang w:val="es-ES"/>
              </w:rPr>
              <w:t>SERVICIOS DE CAPACITACIÓN PARA GESTIÓN DE SERVICIOS DE AGUA Y SANEAMIENTO PARA TÉCNICOS GADM/EP Y BDE</w:t>
            </w:r>
            <w:r w:rsidRPr="00696FE1">
              <w:rPr>
                <w:rFonts w:ascii="Arial" w:hAnsi="Arial" w:cs="Arial"/>
                <w:b/>
                <w:sz w:val="22"/>
                <w:szCs w:val="22"/>
                <w:lang w:val="es-ES"/>
              </w:rPr>
              <w:t>”</w:t>
            </w:r>
          </w:p>
        </w:tc>
      </w:tr>
      <w:tr w:rsidR="003B071B" w:rsidRPr="003D5E08" w14:paraId="3500AF8D" w14:textId="77777777" w:rsidTr="00B8149F">
        <w:trPr>
          <w:cantSplit/>
          <w:trHeight w:val="19"/>
        </w:trPr>
        <w:tc>
          <w:tcPr>
            <w:tcW w:w="1672" w:type="dxa"/>
            <w:tcBorders>
              <w:top w:val="single" w:sz="12" w:space="0" w:color="000000"/>
              <w:bottom w:val="single" w:sz="12" w:space="0" w:color="000000"/>
            </w:tcBorders>
          </w:tcPr>
          <w:p w14:paraId="339E575B" w14:textId="77777777" w:rsidR="0092395D" w:rsidRPr="00AA6168" w:rsidRDefault="0092395D" w:rsidP="003B071B">
            <w:pPr>
              <w:spacing w:before="120"/>
              <w:jc w:val="both"/>
              <w:rPr>
                <w:rFonts w:ascii="Arial" w:hAnsi="Arial" w:cs="Arial"/>
                <w:b/>
                <w:bCs/>
                <w:sz w:val="22"/>
                <w:szCs w:val="22"/>
                <w:lang w:val="es-ES"/>
              </w:rPr>
            </w:pPr>
            <w:r w:rsidRPr="00AA6168">
              <w:rPr>
                <w:rFonts w:ascii="Arial" w:hAnsi="Arial" w:cs="Arial"/>
                <w:b/>
                <w:bCs/>
                <w:sz w:val="22"/>
                <w:szCs w:val="22"/>
                <w:lang w:val="es-ES"/>
              </w:rPr>
              <w:t>IAO 2.1</w:t>
            </w:r>
          </w:p>
        </w:tc>
        <w:tc>
          <w:tcPr>
            <w:tcW w:w="7613" w:type="dxa"/>
            <w:tcBorders>
              <w:top w:val="single" w:sz="12" w:space="0" w:color="000000"/>
              <w:bottom w:val="single" w:sz="12" w:space="0" w:color="000000"/>
            </w:tcBorders>
          </w:tcPr>
          <w:p w14:paraId="5C89FECC" w14:textId="77777777" w:rsidR="0092395D" w:rsidRPr="00AA6168" w:rsidRDefault="0092395D" w:rsidP="009A7561">
            <w:pPr>
              <w:jc w:val="both"/>
              <w:rPr>
                <w:rFonts w:ascii="Arial" w:hAnsi="Arial" w:cs="Arial"/>
                <w:sz w:val="22"/>
                <w:szCs w:val="22"/>
                <w:lang w:val="es-MX"/>
              </w:rPr>
            </w:pPr>
            <w:r w:rsidRPr="00AA6168">
              <w:rPr>
                <w:rFonts w:ascii="Arial" w:hAnsi="Arial" w:cs="Arial"/>
                <w:sz w:val="22"/>
                <w:szCs w:val="22"/>
                <w:lang w:val="es-ES"/>
              </w:rPr>
              <w:t xml:space="preserve">El nombre del Proyecto es: </w:t>
            </w:r>
            <w:r w:rsidR="009A7561" w:rsidRPr="00AA6168">
              <w:rPr>
                <w:rFonts w:ascii="Arial" w:hAnsi="Arial" w:cs="Arial"/>
                <w:sz w:val="22"/>
                <w:szCs w:val="22"/>
                <w:lang w:val="es-MX"/>
              </w:rPr>
              <w:t>“PROGRAMA DE COOPERACIÓN DE ASISTENCIA TÉCNICA PARA EL FORTALECIMIENTO DE LA GESTIÓN DE SERVICIOS Y EL DESARROLLO DE LAS INVERSIONES DE AGUA POTABLE SANEAMIENTO Y RESIDUOS SÓLIDOS“</w:t>
            </w:r>
          </w:p>
        </w:tc>
      </w:tr>
      <w:tr w:rsidR="003B071B" w:rsidRPr="003D5E08" w14:paraId="0FF586F0" w14:textId="77777777" w:rsidTr="00B8149F">
        <w:trPr>
          <w:cantSplit/>
          <w:trHeight w:val="19"/>
        </w:trPr>
        <w:tc>
          <w:tcPr>
            <w:tcW w:w="1672" w:type="dxa"/>
            <w:tcBorders>
              <w:top w:val="single" w:sz="12" w:space="0" w:color="000000"/>
              <w:bottom w:val="single" w:sz="12" w:space="0" w:color="000000"/>
            </w:tcBorders>
          </w:tcPr>
          <w:p w14:paraId="765B8D16" w14:textId="77777777" w:rsidR="0092395D" w:rsidRPr="00203DC8" w:rsidRDefault="0092395D" w:rsidP="003B071B">
            <w:pPr>
              <w:widowControl w:val="0"/>
              <w:spacing w:before="120"/>
              <w:jc w:val="both"/>
              <w:rPr>
                <w:b/>
                <w:bCs/>
                <w:sz w:val="22"/>
                <w:szCs w:val="22"/>
                <w:lang w:val="es-ES"/>
              </w:rPr>
            </w:pPr>
          </w:p>
        </w:tc>
        <w:tc>
          <w:tcPr>
            <w:tcW w:w="7613" w:type="dxa"/>
            <w:tcBorders>
              <w:top w:val="single" w:sz="12" w:space="0" w:color="000000"/>
              <w:bottom w:val="single" w:sz="12" w:space="0" w:color="000000"/>
            </w:tcBorders>
          </w:tcPr>
          <w:p w14:paraId="31406F2B" w14:textId="77777777" w:rsidR="0092395D" w:rsidRPr="00AA6168" w:rsidRDefault="0092395D" w:rsidP="003B071B">
            <w:pPr>
              <w:keepNext/>
              <w:keepLines/>
              <w:spacing w:before="120" w:after="120"/>
              <w:jc w:val="center"/>
              <w:rPr>
                <w:rFonts w:ascii="Arial" w:hAnsi="Arial" w:cs="Arial"/>
                <w:b/>
                <w:bCs/>
                <w:sz w:val="22"/>
                <w:szCs w:val="22"/>
                <w:lang w:val="es-ES"/>
              </w:rPr>
            </w:pPr>
            <w:r w:rsidRPr="00AA6168">
              <w:rPr>
                <w:rFonts w:ascii="Arial" w:hAnsi="Arial" w:cs="Arial"/>
                <w:b/>
                <w:bCs/>
                <w:sz w:val="22"/>
                <w:szCs w:val="22"/>
                <w:lang w:val="es-ES"/>
              </w:rPr>
              <w:t>B. Contenido de los Documentos de Licitación</w:t>
            </w:r>
          </w:p>
        </w:tc>
      </w:tr>
      <w:tr w:rsidR="0037350D" w:rsidRPr="003D5E08" w14:paraId="0579576B" w14:textId="77777777" w:rsidTr="00B8149F">
        <w:trPr>
          <w:cantSplit/>
          <w:trHeight w:val="19"/>
        </w:trPr>
        <w:tc>
          <w:tcPr>
            <w:tcW w:w="1672" w:type="dxa"/>
            <w:tcBorders>
              <w:top w:val="single" w:sz="12" w:space="0" w:color="000000"/>
              <w:bottom w:val="single" w:sz="12" w:space="0" w:color="000000"/>
            </w:tcBorders>
          </w:tcPr>
          <w:p w14:paraId="61441605" w14:textId="1B1B5DA5" w:rsidR="0037350D" w:rsidRPr="00DC0266" w:rsidRDefault="0037350D" w:rsidP="003B071B">
            <w:pPr>
              <w:widowControl w:val="0"/>
              <w:spacing w:before="120"/>
              <w:jc w:val="both"/>
              <w:rPr>
                <w:rFonts w:ascii="Arial" w:hAnsi="Arial" w:cs="Arial"/>
                <w:b/>
                <w:bCs/>
                <w:sz w:val="22"/>
                <w:szCs w:val="22"/>
                <w:lang w:val="es-ES"/>
              </w:rPr>
            </w:pPr>
            <w:r w:rsidRPr="00DC0266">
              <w:rPr>
                <w:rFonts w:ascii="Arial" w:hAnsi="Arial" w:cs="Arial"/>
                <w:b/>
                <w:bCs/>
                <w:sz w:val="22"/>
                <w:szCs w:val="22"/>
                <w:lang w:val="es-ES"/>
              </w:rPr>
              <w:t>IAO 5.2</w:t>
            </w:r>
          </w:p>
        </w:tc>
        <w:tc>
          <w:tcPr>
            <w:tcW w:w="7613" w:type="dxa"/>
            <w:tcBorders>
              <w:top w:val="single" w:sz="12" w:space="0" w:color="000000"/>
              <w:bottom w:val="single" w:sz="12" w:space="0" w:color="000000"/>
            </w:tcBorders>
          </w:tcPr>
          <w:p w14:paraId="0C0DB8DB" w14:textId="539E3FFA" w:rsidR="0037350D" w:rsidRPr="00AA6168" w:rsidRDefault="0037350D" w:rsidP="0037350D">
            <w:pPr>
              <w:keepNext/>
              <w:keepLines/>
              <w:spacing w:before="120" w:after="120"/>
              <w:jc w:val="both"/>
              <w:rPr>
                <w:rFonts w:ascii="Arial" w:hAnsi="Arial" w:cs="Arial"/>
                <w:b/>
                <w:bCs/>
                <w:sz w:val="22"/>
                <w:szCs w:val="22"/>
                <w:lang w:val="es-ES"/>
              </w:rPr>
            </w:pPr>
            <w:r w:rsidRPr="008C5694">
              <w:rPr>
                <w:rFonts w:ascii="Arial" w:hAnsi="Arial" w:cs="Arial"/>
                <w:sz w:val="22"/>
                <w:szCs w:val="22"/>
                <w:lang w:val="es-MX"/>
              </w:rPr>
              <w:t>Para propósitos de esta cláusula</w:t>
            </w:r>
            <w:r>
              <w:rPr>
                <w:rFonts w:ascii="Arial" w:hAnsi="Arial" w:cs="Arial"/>
                <w:sz w:val="22"/>
                <w:szCs w:val="22"/>
                <w:lang w:val="es-MX"/>
              </w:rPr>
              <w:t xml:space="preserve"> y según el objeto de la contratación</w:t>
            </w:r>
            <w:r w:rsidRPr="008C5694">
              <w:rPr>
                <w:rFonts w:ascii="Arial" w:hAnsi="Arial" w:cs="Arial"/>
                <w:sz w:val="22"/>
                <w:szCs w:val="22"/>
                <w:lang w:val="es-MX"/>
              </w:rPr>
              <w:t xml:space="preserve">, </w:t>
            </w:r>
            <w:r>
              <w:rPr>
                <w:rFonts w:ascii="Arial" w:hAnsi="Arial" w:cs="Arial"/>
                <w:sz w:val="22"/>
                <w:szCs w:val="22"/>
                <w:lang w:val="es-MX"/>
              </w:rPr>
              <w:t xml:space="preserve">los servicios que se van a suministrar de conformidad con el Contrato corresponden a </w:t>
            </w:r>
            <w:r w:rsidR="00DC0266" w:rsidRPr="00DC0266">
              <w:rPr>
                <w:rFonts w:ascii="Arial" w:hAnsi="Arial" w:cs="Arial"/>
                <w:sz w:val="22"/>
                <w:szCs w:val="22"/>
                <w:lang w:val="es-MX"/>
              </w:rPr>
              <w:t>SERVICIOS DE CAPACITACIÓN PARA GESTIÓN DE SERVICIOS DE AGUA Y SANEAMIENTO PARA TÉCNICOS GADM/EP Y BDE</w:t>
            </w:r>
            <w:r>
              <w:rPr>
                <w:rFonts w:ascii="Arial" w:hAnsi="Arial" w:cs="Arial"/>
                <w:sz w:val="22"/>
                <w:szCs w:val="22"/>
                <w:lang w:val="es-MX"/>
              </w:rPr>
              <w:t>.</w:t>
            </w:r>
          </w:p>
        </w:tc>
      </w:tr>
      <w:tr w:rsidR="003B071B" w:rsidRPr="00203DC8" w14:paraId="2009BE72" w14:textId="77777777" w:rsidTr="00B8149F">
        <w:trPr>
          <w:trHeight w:val="19"/>
        </w:trPr>
        <w:tc>
          <w:tcPr>
            <w:tcW w:w="1672" w:type="dxa"/>
            <w:tcBorders>
              <w:top w:val="single" w:sz="12" w:space="0" w:color="000000"/>
              <w:bottom w:val="single" w:sz="12" w:space="0" w:color="000000"/>
            </w:tcBorders>
          </w:tcPr>
          <w:p w14:paraId="59464F25" w14:textId="77777777" w:rsidR="0092395D" w:rsidRPr="00AA6168" w:rsidRDefault="0092395D" w:rsidP="003B071B">
            <w:pPr>
              <w:widowControl w:val="0"/>
              <w:spacing w:before="120"/>
              <w:jc w:val="both"/>
              <w:rPr>
                <w:rFonts w:ascii="Arial" w:hAnsi="Arial" w:cs="Arial"/>
                <w:b/>
                <w:bCs/>
                <w:sz w:val="22"/>
                <w:szCs w:val="22"/>
                <w:lang w:val="es-ES"/>
              </w:rPr>
            </w:pPr>
            <w:r w:rsidRPr="00AA6168">
              <w:rPr>
                <w:rFonts w:ascii="Arial" w:hAnsi="Arial" w:cs="Arial"/>
                <w:b/>
                <w:bCs/>
                <w:sz w:val="22"/>
                <w:szCs w:val="22"/>
                <w:lang w:val="es-ES"/>
              </w:rPr>
              <w:t>IAO 7.1</w:t>
            </w:r>
          </w:p>
        </w:tc>
        <w:tc>
          <w:tcPr>
            <w:tcW w:w="7613" w:type="dxa"/>
            <w:tcBorders>
              <w:top w:val="single" w:sz="12" w:space="0" w:color="000000"/>
              <w:bottom w:val="single" w:sz="12" w:space="0" w:color="000000"/>
            </w:tcBorders>
          </w:tcPr>
          <w:p w14:paraId="795733DA" w14:textId="0BE91993" w:rsidR="0092395D" w:rsidRPr="00AA6168" w:rsidRDefault="0092395D" w:rsidP="003B071B">
            <w:pPr>
              <w:keepNext/>
              <w:keepLines/>
              <w:spacing w:before="120" w:after="120"/>
              <w:jc w:val="both"/>
              <w:rPr>
                <w:rFonts w:ascii="Arial" w:hAnsi="Arial" w:cs="Arial"/>
                <w:sz w:val="22"/>
                <w:szCs w:val="22"/>
                <w:lang w:val="es-ES"/>
              </w:rPr>
            </w:pPr>
            <w:r w:rsidRPr="00E70B31">
              <w:rPr>
                <w:rFonts w:ascii="Arial" w:hAnsi="Arial" w:cs="Arial"/>
                <w:sz w:val="22"/>
                <w:szCs w:val="22"/>
                <w:lang w:val="es-ES"/>
              </w:rPr>
              <w:t xml:space="preserve">Para </w:t>
            </w:r>
            <w:r w:rsidRPr="00E70B31">
              <w:rPr>
                <w:rFonts w:ascii="Arial" w:hAnsi="Arial" w:cs="Arial"/>
                <w:b/>
                <w:bCs/>
                <w:sz w:val="22"/>
                <w:szCs w:val="22"/>
                <w:u w:val="single"/>
                <w:lang w:val="es-ES"/>
              </w:rPr>
              <w:t>aclaraciones</w:t>
            </w:r>
            <w:r w:rsidRPr="00E70B31">
              <w:rPr>
                <w:rFonts w:ascii="Arial" w:hAnsi="Arial" w:cs="Arial"/>
                <w:sz w:val="22"/>
                <w:szCs w:val="22"/>
                <w:u w:val="single"/>
                <w:lang w:val="es-ES"/>
              </w:rPr>
              <w:t xml:space="preserve"> </w:t>
            </w:r>
            <w:r w:rsidRPr="00E70B31">
              <w:rPr>
                <w:rFonts w:ascii="Arial" w:hAnsi="Arial" w:cs="Arial"/>
                <w:b/>
                <w:bCs/>
                <w:sz w:val="22"/>
                <w:szCs w:val="22"/>
                <w:u w:val="single"/>
                <w:lang w:val="es-ES"/>
              </w:rPr>
              <w:t>de las ofertas</w:t>
            </w:r>
            <w:r w:rsidRPr="00E70B31">
              <w:rPr>
                <w:rFonts w:ascii="Arial" w:hAnsi="Arial" w:cs="Arial"/>
                <w:b/>
                <w:bCs/>
                <w:sz w:val="22"/>
                <w:szCs w:val="22"/>
                <w:lang w:val="es-ES"/>
              </w:rPr>
              <w:t xml:space="preserve">, </w:t>
            </w:r>
            <w:r w:rsidR="004C7535" w:rsidRPr="00E70B31">
              <w:rPr>
                <w:rFonts w:ascii="Arial" w:hAnsi="Arial" w:cs="Arial"/>
                <w:sz w:val="22"/>
                <w:szCs w:val="22"/>
                <w:lang w:val="es-ES"/>
              </w:rPr>
              <w:t>al correo electrónico</w:t>
            </w:r>
            <w:r w:rsidR="00E70B31">
              <w:rPr>
                <w:rFonts w:ascii="Arial" w:hAnsi="Arial" w:cs="Arial"/>
                <w:sz w:val="22"/>
                <w:szCs w:val="22"/>
                <w:lang w:val="es-ES"/>
              </w:rPr>
              <w:t>:</w:t>
            </w:r>
            <w:r w:rsidR="004C7535" w:rsidRPr="00E70B31">
              <w:rPr>
                <w:rFonts w:ascii="Arial" w:hAnsi="Arial" w:cs="Arial"/>
                <w:sz w:val="22"/>
                <w:szCs w:val="22"/>
                <w:lang w:val="es-ES"/>
              </w:rPr>
              <w:t xml:space="preserve"> </w:t>
            </w:r>
            <w:hyperlink w:history="1">
              <w:r w:rsidR="004C7535" w:rsidRPr="00E70B31">
                <w:rPr>
                  <w:rStyle w:val="Hipervnculo"/>
                  <w:rFonts w:ascii="Arial" w:hAnsi="Arial" w:cs="Arial"/>
                  <w:sz w:val="22"/>
                  <w:szCs w:val="22"/>
                  <w:lang w:val="es-EC"/>
                </w:rPr>
                <w:t>bde-afd-ue-laif@bde.fin.ec</w:t>
              </w:r>
            </w:hyperlink>
            <w:r w:rsidR="004C7535" w:rsidRPr="00E70B31">
              <w:rPr>
                <w:rStyle w:val="Hipervnculo"/>
                <w:rFonts w:ascii="Arial" w:hAnsi="Arial" w:cs="Arial"/>
                <w:color w:val="auto"/>
                <w:sz w:val="22"/>
                <w:szCs w:val="22"/>
                <w:u w:val="none"/>
                <w:lang w:val="es-EC"/>
              </w:rPr>
              <w:t xml:space="preserve"> o, a </w:t>
            </w:r>
            <w:r w:rsidRPr="00E70B31">
              <w:rPr>
                <w:rFonts w:ascii="Arial" w:hAnsi="Arial" w:cs="Arial"/>
                <w:sz w:val="22"/>
                <w:szCs w:val="22"/>
                <w:lang w:val="es-ES"/>
              </w:rPr>
              <w:t>la dirección del Comprador es:</w:t>
            </w:r>
            <w:r w:rsidRPr="00AA6168">
              <w:rPr>
                <w:rFonts w:ascii="Arial" w:hAnsi="Arial" w:cs="Arial"/>
                <w:sz w:val="22"/>
                <w:szCs w:val="22"/>
                <w:lang w:val="es-ES"/>
              </w:rPr>
              <w:t xml:space="preserve"> </w:t>
            </w:r>
          </w:p>
          <w:p w14:paraId="216D243D" w14:textId="77777777" w:rsidR="00203246" w:rsidRPr="00AA6168" w:rsidRDefault="0092395D" w:rsidP="003B071B">
            <w:pPr>
              <w:keepNext/>
              <w:keepLines/>
              <w:spacing w:before="120" w:after="120"/>
              <w:jc w:val="both"/>
              <w:rPr>
                <w:rFonts w:ascii="Arial" w:hAnsi="Arial" w:cs="Arial"/>
                <w:sz w:val="22"/>
                <w:szCs w:val="22"/>
                <w:lang w:val="es-ES"/>
              </w:rPr>
            </w:pPr>
            <w:r w:rsidRPr="00AA6168">
              <w:rPr>
                <w:rFonts w:ascii="Arial" w:hAnsi="Arial" w:cs="Arial"/>
                <w:b/>
                <w:sz w:val="22"/>
                <w:szCs w:val="22"/>
                <w:lang w:val="es-ES"/>
              </w:rPr>
              <w:t>Atención:</w:t>
            </w:r>
            <w:r w:rsidRPr="00AA6168">
              <w:rPr>
                <w:rFonts w:ascii="Arial" w:hAnsi="Arial" w:cs="Arial"/>
                <w:sz w:val="22"/>
                <w:szCs w:val="22"/>
                <w:lang w:val="es-ES"/>
              </w:rPr>
              <w:t xml:space="preserve"> </w:t>
            </w:r>
            <w:r w:rsidR="009A7561" w:rsidRPr="00AA6168">
              <w:rPr>
                <w:rFonts w:ascii="Arial" w:hAnsi="Arial" w:cs="Arial"/>
                <w:sz w:val="22"/>
                <w:szCs w:val="22"/>
                <w:lang w:val="es-ES"/>
              </w:rPr>
              <w:t xml:space="preserve">Sres. Comité de Evaluación </w:t>
            </w:r>
          </w:p>
          <w:p w14:paraId="7313FD51" w14:textId="77777777" w:rsidR="00203246" w:rsidRPr="00AA6168" w:rsidRDefault="009A7561" w:rsidP="003B071B">
            <w:pPr>
              <w:keepNext/>
              <w:keepLines/>
              <w:spacing w:before="120" w:after="120"/>
              <w:jc w:val="both"/>
              <w:rPr>
                <w:rFonts w:ascii="Arial" w:hAnsi="Arial" w:cs="Arial"/>
                <w:i/>
                <w:iCs/>
                <w:sz w:val="22"/>
                <w:szCs w:val="22"/>
                <w:lang w:val="es-ES"/>
              </w:rPr>
            </w:pPr>
            <w:r w:rsidRPr="00AA6168">
              <w:rPr>
                <w:rFonts w:ascii="Arial" w:hAnsi="Arial" w:cs="Arial"/>
                <w:sz w:val="22"/>
                <w:szCs w:val="22"/>
                <w:lang w:val="es-ES"/>
              </w:rPr>
              <w:t xml:space="preserve">Gerencia de División de Asistencia Técnica - Unidad de Gestión del Programa </w:t>
            </w:r>
            <w:r w:rsidRPr="00AA6168">
              <w:rPr>
                <w:rFonts w:ascii="Arial" w:hAnsi="Arial" w:cs="Arial"/>
                <w:b/>
                <w:sz w:val="22"/>
                <w:szCs w:val="22"/>
                <w:lang w:val="es-ES"/>
              </w:rPr>
              <w:t>BDE/AFD/UE-LAIF</w:t>
            </w:r>
            <w:r w:rsidRPr="00AA6168">
              <w:rPr>
                <w:rFonts w:ascii="Arial" w:hAnsi="Arial" w:cs="Arial"/>
                <w:i/>
                <w:iCs/>
                <w:sz w:val="22"/>
                <w:szCs w:val="22"/>
                <w:lang w:val="es-ES"/>
              </w:rPr>
              <w:t xml:space="preserve"> </w:t>
            </w:r>
          </w:p>
          <w:p w14:paraId="60E9FF5D" w14:textId="77777777" w:rsidR="00203246" w:rsidRPr="00AA6168" w:rsidRDefault="00203246" w:rsidP="003B071B">
            <w:pPr>
              <w:keepNext/>
              <w:keepLines/>
              <w:spacing w:before="120" w:after="120"/>
              <w:jc w:val="both"/>
              <w:rPr>
                <w:rFonts w:ascii="Arial" w:hAnsi="Arial" w:cs="Arial"/>
                <w:i/>
                <w:iCs/>
                <w:sz w:val="22"/>
                <w:szCs w:val="22"/>
                <w:lang w:val="es-ES"/>
              </w:rPr>
            </w:pPr>
            <w:r w:rsidRPr="00AA6168">
              <w:rPr>
                <w:rFonts w:ascii="Arial" w:hAnsi="Arial" w:cs="Arial"/>
                <w:b/>
                <w:sz w:val="22"/>
                <w:szCs w:val="22"/>
                <w:lang w:val="es-MX"/>
              </w:rPr>
              <w:t>Oficina:</w:t>
            </w:r>
            <w:r w:rsidRPr="00AA6168">
              <w:rPr>
                <w:rFonts w:ascii="Arial" w:hAnsi="Arial" w:cs="Arial"/>
                <w:sz w:val="22"/>
                <w:szCs w:val="22"/>
                <w:lang w:val="es-MX"/>
              </w:rPr>
              <w:t xml:space="preserve"> </w:t>
            </w:r>
            <w:r w:rsidRPr="00AA6168">
              <w:rPr>
                <w:rFonts w:ascii="Arial" w:hAnsi="Arial" w:cs="Arial"/>
                <w:sz w:val="22"/>
                <w:szCs w:val="22"/>
                <w:lang w:val="es-ES"/>
              </w:rPr>
              <w:t>Av. Amazonas y Unión Nacional de Periodistas, Edif. Plataforma de Gestión Gubernamental de Gestión Financiera, Piso S</w:t>
            </w:r>
            <w:r w:rsidR="003A0E7B">
              <w:rPr>
                <w:rFonts w:ascii="Arial" w:hAnsi="Arial" w:cs="Arial"/>
                <w:sz w:val="22"/>
                <w:szCs w:val="22"/>
                <w:lang w:val="es-ES"/>
              </w:rPr>
              <w:t xml:space="preserve">iete </w:t>
            </w:r>
            <w:r w:rsidRPr="00AA6168">
              <w:rPr>
                <w:rFonts w:ascii="Arial" w:hAnsi="Arial" w:cs="Arial"/>
                <w:sz w:val="22"/>
                <w:szCs w:val="22"/>
                <w:lang w:val="es-ES"/>
              </w:rPr>
              <w:t xml:space="preserve">– Bloque </w:t>
            </w:r>
            <w:r w:rsidR="004C7535">
              <w:rPr>
                <w:rFonts w:ascii="Arial" w:hAnsi="Arial" w:cs="Arial"/>
                <w:sz w:val="22"/>
                <w:szCs w:val="22"/>
                <w:lang w:val="es-ES"/>
              </w:rPr>
              <w:t>Morado</w:t>
            </w:r>
            <w:r w:rsidRPr="00AA6168">
              <w:rPr>
                <w:rFonts w:ascii="Arial" w:hAnsi="Arial" w:cs="Arial"/>
                <w:sz w:val="22"/>
                <w:szCs w:val="22"/>
                <w:lang w:val="es-ES"/>
              </w:rPr>
              <w:t>.</w:t>
            </w:r>
            <w:r w:rsidRPr="00AA6168">
              <w:rPr>
                <w:rFonts w:ascii="Arial" w:hAnsi="Arial" w:cs="Arial"/>
                <w:i/>
                <w:iCs/>
                <w:sz w:val="22"/>
                <w:szCs w:val="22"/>
                <w:lang w:val="es-ES"/>
              </w:rPr>
              <w:t xml:space="preserve"> </w:t>
            </w:r>
          </w:p>
          <w:p w14:paraId="0BF68534" w14:textId="77777777" w:rsidR="0092395D" w:rsidRPr="00AA6168" w:rsidRDefault="0092395D" w:rsidP="003B071B">
            <w:pPr>
              <w:keepNext/>
              <w:keepLines/>
              <w:spacing w:before="120" w:after="120"/>
              <w:jc w:val="both"/>
              <w:rPr>
                <w:rFonts w:ascii="Arial" w:hAnsi="Arial" w:cs="Arial"/>
                <w:i/>
                <w:iCs/>
                <w:sz w:val="22"/>
                <w:szCs w:val="22"/>
                <w:lang w:val="es-ES"/>
              </w:rPr>
            </w:pPr>
            <w:r w:rsidRPr="00AA6168">
              <w:rPr>
                <w:rFonts w:ascii="Arial" w:hAnsi="Arial" w:cs="Arial"/>
                <w:b/>
                <w:sz w:val="22"/>
                <w:szCs w:val="22"/>
                <w:lang w:val="es-ES"/>
              </w:rPr>
              <w:t>Ciudad:</w:t>
            </w:r>
            <w:r w:rsidRPr="00AA6168">
              <w:rPr>
                <w:rFonts w:ascii="Arial" w:hAnsi="Arial" w:cs="Arial"/>
                <w:sz w:val="22"/>
                <w:szCs w:val="22"/>
                <w:lang w:val="es-ES"/>
              </w:rPr>
              <w:t xml:space="preserve"> </w:t>
            </w:r>
            <w:r w:rsidR="00203246" w:rsidRPr="00AA6168">
              <w:rPr>
                <w:rFonts w:ascii="Arial" w:hAnsi="Arial" w:cs="Arial"/>
                <w:sz w:val="22"/>
                <w:szCs w:val="22"/>
                <w:lang w:val="es-MX"/>
              </w:rPr>
              <w:t xml:space="preserve">Quito </w:t>
            </w:r>
          </w:p>
          <w:p w14:paraId="0B60DD62" w14:textId="77777777" w:rsidR="0092395D" w:rsidRPr="00AA6168" w:rsidRDefault="0092395D" w:rsidP="003B071B">
            <w:pPr>
              <w:keepNext/>
              <w:keepLines/>
              <w:spacing w:before="120" w:after="120"/>
              <w:jc w:val="both"/>
              <w:rPr>
                <w:rFonts w:ascii="Arial" w:hAnsi="Arial" w:cs="Arial"/>
                <w:i/>
                <w:iCs/>
                <w:sz w:val="22"/>
                <w:szCs w:val="22"/>
                <w:lang w:val="es-ES"/>
              </w:rPr>
            </w:pPr>
            <w:r w:rsidRPr="00AA6168">
              <w:rPr>
                <w:rFonts w:ascii="Arial" w:hAnsi="Arial" w:cs="Arial"/>
                <w:b/>
                <w:sz w:val="22"/>
                <w:szCs w:val="22"/>
                <w:lang w:val="es-ES"/>
              </w:rPr>
              <w:t>Código postal</w:t>
            </w:r>
            <w:r w:rsidRPr="00AA6168">
              <w:rPr>
                <w:rFonts w:ascii="Arial" w:hAnsi="Arial" w:cs="Arial"/>
                <w:sz w:val="22"/>
                <w:szCs w:val="22"/>
                <w:lang w:val="es-ES"/>
              </w:rPr>
              <w:t xml:space="preserve">: </w:t>
            </w:r>
            <w:r w:rsidR="00203246" w:rsidRPr="00AA6168">
              <w:rPr>
                <w:rFonts w:ascii="Arial" w:hAnsi="Arial" w:cs="Arial"/>
                <w:sz w:val="22"/>
                <w:szCs w:val="22"/>
                <w:lang w:val="es-ES"/>
              </w:rPr>
              <w:t>170507</w:t>
            </w:r>
          </w:p>
          <w:p w14:paraId="1E19A2A4" w14:textId="77777777" w:rsidR="0092395D" w:rsidRPr="00AA6168" w:rsidRDefault="0092395D" w:rsidP="003B071B">
            <w:pPr>
              <w:pStyle w:val="Outline"/>
              <w:keepNext/>
              <w:keepLines/>
              <w:spacing w:before="120" w:after="120"/>
              <w:jc w:val="both"/>
              <w:rPr>
                <w:rFonts w:ascii="Arial" w:hAnsi="Arial" w:cs="Arial"/>
                <w:i/>
                <w:iCs/>
                <w:kern w:val="0"/>
                <w:sz w:val="22"/>
                <w:szCs w:val="22"/>
                <w:lang w:val="es-ES"/>
              </w:rPr>
            </w:pPr>
            <w:r w:rsidRPr="00AA6168">
              <w:rPr>
                <w:rFonts w:ascii="Arial" w:hAnsi="Arial" w:cs="Arial"/>
                <w:b/>
                <w:kern w:val="0"/>
                <w:sz w:val="22"/>
                <w:szCs w:val="22"/>
                <w:lang w:val="es-ES"/>
              </w:rPr>
              <w:t>País</w:t>
            </w:r>
            <w:r w:rsidRPr="00AA6168">
              <w:rPr>
                <w:rFonts w:ascii="Arial" w:hAnsi="Arial" w:cs="Arial"/>
                <w:kern w:val="0"/>
                <w:sz w:val="22"/>
                <w:szCs w:val="22"/>
                <w:lang w:val="es-ES"/>
              </w:rPr>
              <w:t xml:space="preserve">:  </w:t>
            </w:r>
            <w:r w:rsidR="00203246" w:rsidRPr="00AA6168">
              <w:rPr>
                <w:rFonts w:ascii="Arial" w:hAnsi="Arial" w:cs="Arial"/>
                <w:sz w:val="22"/>
                <w:szCs w:val="22"/>
                <w:lang w:val="es-MX"/>
              </w:rPr>
              <w:t>Ecuador</w:t>
            </w:r>
          </w:p>
          <w:p w14:paraId="6C4B4E5A" w14:textId="34E9D35E" w:rsidR="0092395D" w:rsidRPr="002745C8" w:rsidRDefault="0092395D" w:rsidP="002745C8">
            <w:pPr>
              <w:rPr>
                <w:rFonts w:ascii="Arial" w:hAnsi="Arial" w:cs="Arial"/>
                <w:color w:val="000000"/>
                <w:sz w:val="22"/>
                <w:szCs w:val="22"/>
                <w:lang w:eastAsia="es-EC"/>
              </w:rPr>
            </w:pPr>
            <w:r w:rsidRPr="00AA6168">
              <w:rPr>
                <w:rFonts w:ascii="Arial" w:hAnsi="Arial" w:cs="Arial"/>
                <w:b/>
                <w:sz w:val="22"/>
                <w:szCs w:val="22"/>
                <w:lang w:val="es-ES"/>
              </w:rPr>
              <w:t>Teléfono</w:t>
            </w:r>
            <w:r w:rsidRPr="00AA6168">
              <w:rPr>
                <w:rFonts w:ascii="Arial" w:hAnsi="Arial" w:cs="Arial"/>
                <w:sz w:val="22"/>
                <w:szCs w:val="22"/>
                <w:lang w:val="es-ES"/>
              </w:rPr>
              <w:t xml:space="preserve">: </w:t>
            </w:r>
            <w:r w:rsidR="002745C8">
              <w:rPr>
                <w:rFonts w:ascii="Arial" w:hAnsi="Arial" w:cs="Arial"/>
                <w:color w:val="000000"/>
                <w:sz w:val="22"/>
                <w:szCs w:val="22"/>
                <w:lang w:eastAsia="es-EC"/>
              </w:rPr>
              <w:t>(593) 02-2999-600</w:t>
            </w:r>
          </w:p>
        </w:tc>
      </w:tr>
      <w:tr w:rsidR="003B071B" w:rsidRPr="003D5E08" w14:paraId="16DF5685" w14:textId="77777777" w:rsidTr="00B8149F">
        <w:trPr>
          <w:trHeight w:val="19"/>
        </w:trPr>
        <w:tc>
          <w:tcPr>
            <w:tcW w:w="1672" w:type="dxa"/>
            <w:tcBorders>
              <w:top w:val="single" w:sz="12" w:space="0" w:color="000000"/>
              <w:bottom w:val="single" w:sz="12" w:space="0" w:color="000000"/>
            </w:tcBorders>
          </w:tcPr>
          <w:p w14:paraId="30DBD6AF" w14:textId="77777777" w:rsidR="0092395D" w:rsidRPr="00AA6168" w:rsidRDefault="0092395D" w:rsidP="003B071B">
            <w:pPr>
              <w:widowControl w:val="0"/>
              <w:spacing w:before="120"/>
              <w:jc w:val="both"/>
              <w:rPr>
                <w:rFonts w:ascii="Arial" w:hAnsi="Arial" w:cs="Arial"/>
                <w:b/>
                <w:bCs/>
                <w:sz w:val="22"/>
                <w:szCs w:val="22"/>
                <w:lang w:val="es-ES"/>
              </w:rPr>
            </w:pPr>
            <w:r w:rsidRPr="00AA6168">
              <w:rPr>
                <w:rFonts w:ascii="Arial" w:hAnsi="Arial" w:cs="Arial"/>
                <w:b/>
                <w:bCs/>
                <w:sz w:val="22"/>
                <w:szCs w:val="22"/>
                <w:lang w:val="es-ES"/>
              </w:rPr>
              <w:lastRenderedPageBreak/>
              <w:t xml:space="preserve">IAO 7.1 </w:t>
            </w:r>
          </w:p>
        </w:tc>
        <w:tc>
          <w:tcPr>
            <w:tcW w:w="7613" w:type="dxa"/>
            <w:tcBorders>
              <w:top w:val="single" w:sz="12" w:space="0" w:color="000000"/>
              <w:bottom w:val="single" w:sz="12" w:space="0" w:color="000000"/>
            </w:tcBorders>
          </w:tcPr>
          <w:p w14:paraId="7CC7C50C" w14:textId="62D87DC6" w:rsidR="0092395D" w:rsidRPr="00AA6168" w:rsidRDefault="0092395D" w:rsidP="00E70B31">
            <w:pPr>
              <w:keepNext/>
              <w:keepLines/>
              <w:spacing w:before="120" w:after="120"/>
              <w:jc w:val="both"/>
              <w:rPr>
                <w:rFonts w:ascii="Arial" w:hAnsi="Arial" w:cs="Arial"/>
                <w:sz w:val="22"/>
                <w:szCs w:val="22"/>
                <w:lang w:val="es-ES"/>
              </w:rPr>
            </w:pPr>
            <w:r w:rsidRPr="00AA6168">
              <w:rPr>
                <w:rFonts w:ascii="Arial" w:hAnsi="Arial" w:cs="Arial"/>
                <w:sz w:val="22"/>
                <w:szCs w:val="22"/>
                <w:lang w:val="es-ES"/>
              </w:rPr>
              <w:t>Página web</w:t>
            </w:r>
            <w:r w:rsidRPr="00321E61">
              <w:rPr>
                <w:rFonts w:ascii="Arial" w:hAnsi="Arial" w:cs="Arial"/>
                <w:sz w:val="22"/>
                <w:szCs w:val="22"/>
                <w:lang w:val="es-ES"/>
              </w:rPr>
              <w:t xml:space="preserve">: </w:t>
            </w:r>
            <w:r w:rsidR="00E70B31">
              <w:rPr>
                <w:rStyle w:val="Hipervnculo"/>
                <w:rFonts w:ascii="Arial" w:hAnsi="Arial" w:cs="Arial"/>
                <w:sz w:val="22"/>
                <w:szCs w:val="22"/>
                <w:lang w:val="es-ES"/>
              </w:rPr>
              <w:t>http://www.bde.fin.ec</w:t>
            </w:r>
          </w:p>
        </w:tc>
      </w:tr>
      <w:tr w:rsidR="003B071B" w:rsidRPr="003D5E08" w14:paraId="5F93863E" w14:textId="77777777" w:rsidTr="00B8149F">
        <w:trPr>
          <w:cantSplit/>
          <w:trHeight w:val="19"/>
        </w:trPr>
        <w:tc>
          <w:tcPr>
            <w:tcW w:w="1672" w:type="dxa"/>
            <w:tcBorders>
              <w:top w:val="single" w:sz="12" w:space="0" w:color="000000"/>
              <w:bottom w:val="single" w:sz="12" w:space="0" w:color="000000"/>
            </w:tcBorders>
          </w:tcPr>
          <w:p w14:paraId="1106FB38" w14:textId="77777777" w:rsidR="0092395D" w:rsidRPr="00203DC8" w:rsidRDefault="0092395D" w:rsidP="00B8149F">
            <w:pPr>
              <w:keepNext/>
              <w:keepLines/>
              <w:spacing w:before="120"/>
              <w:jc w:val="both"/>
              <w:rPr>
                <w:b/>
                <w:bCs/>
                <w:sz w:val="22"/>
                <w:szCs w:val="22"/>
                <w:lang w:val="es-ES"/>
              </w:rPr>
            </w:pPr>
          </w:p>
        </w:tc>
        <w:tc>
          <w:tcPr>
            <w:tcW w:w="7613" w:type="dxa"/>
            <w:tcBorders>
              <w:top w:val="single" w:sz="12" w:space="0" w:color="000000"/>
              <w:bottom w:val="single" w:sz="12" w:space="0" w:color="000000"/>
            </w:tcBorders>
          </w:tcPr>
          <w:p w14:paraId="53E05115" w14:textId="77777777" w:rsidR="0092395D" w:rsidRPr="008A22D1" w:rsidRDefault="0092395D" w:rsidP="00B8149F">
            <w:pPr>
              <w:keepNext/>
              <w:keepLines/>
              <w:spacing w:before="120" w:after="120"/>
              <w:jc w:val="center"/>
              <w:rPr>
                <w:rFonts w:ascii="Arial" w:hAnsi="Arial" w:cs="Arial"/>
                <w:b/>
                <w:bCs/>
                <w:sz w:val="22"/>
                <w:szCs w:val="22"/>
                <w:lang w:val="es-ES"/>
              </w:rPr>
            </w:pPr>
            <w:r w:rsidRPr="008A22D1">
              <w:rPr>
                <w:rFonts w:ascii="Arial" w:hAnsi="Arial" w:cs="Arial"/>
                <w:b/>
                <w:bCs/>
                <w:sz w:val="22"/>
                <w:szCs w:val="22"/>
                <w:lang w:val="es-ES"/>
              </w:rPr>
              <w:t>C. Preparación de las Ofertas</w:t>
            </w:r>
          </w:p>
        </w:tc>
      </w:tr>
      <w:tr w:rsidR="003B071B" w:rsidRPr="003D5E08" w14:paraId="6B758B99" w14:textId="77777777" w:rsidTr="00B8149F">
        <w:trPr>
          <w:cantSplit/>
          <w:trHeight w:val="19"/>
        </w:trPr>
        <w:tc>
          <w:tcPr>
            <w:tcW w:w="1672" w:type="dxa"/>
            <w:tcBorders>
              <w:top w:val="single" w:sz="12" w:space="0" w:color="000000"/>
              <w:bottom w:val="single" w:sz="12" w:space="0" w:color="000000"/>
            </w:tcBorders>
          </w:tcPr>
          <w:p w14:paraId="3991DCC7" w14:textId="77777777" w:rsidR="0092395D" w:rsidRPr="00AA6168" w:rsidRDefault="0092395D" w:rsidP="003B071B">
            <w:pPr>
              <w:widowControl w:val="0"/>
              <w:spacing w:before="120"/>
              <w:jc w:val="both"/>
              <w:rPr>
                <w:rFonts w:ascii="Arial" w:hAnsi="Arial" w:cs="Arial"/>
                <w:b/>
                <w:bCs/>
                <w:sz w:val="22"/>
                <w:szCs w:val="22"/>
                <w:lang w:val="es-ES"/>
              </w:rPr>
            </w:pPr>
            <w:r w:rsidRPr="00AA6168">
              <w:rPr>
                <w:rFonts w:ascii="Arial" w:hAnsi="Arial" w:cs="Arial"/>
                <w:b/>
                <w:bCs/>
                <w:sz w:val="22"/>
                <w:szCs w:val="22"/>
                <w:lang w:val="es-ES"/>
              </w:rPr>
              <w:t>IAO 10.1</w:t>
            </w:r>
          </w:p>
        </w:tc>
        <w:tc>
          <w:tcPr>
            <w:tcW w:w="7613" w:type="dxa"/>
            <w:tcBorders>
              <w:top w:val="single" w:sz="12" w:space="0" w:color="000000"/>
              <w:bottom w:val="single" w:sz="12" w:space="0" w:color="000000"/>
            </w:tcBorders>
          </w:tcPr>
          <w:p w14:paraId="2BCF997B" w14:textId="77777777" w:rsidR="0092395D" w:rsidRPr="00AA6168" w:rsidRDefault="0092395D" w:rsidP="003B071B">
            <w:pPr>
              <w:keepNext/>
              <w:keepLines/>
              <w:spacing w:before="120" w:after="120"/>
              <w:jc w:val="both"/>
              <w:rPr>
                <w:rFonts w:ascii="Arial" w:hAnsi="Arial" w:cs="Arial"/>
                <w:i/>
                <w:iCs/>
                <w:sz w:val="22"/>
                <w:szCs w:val="22"/>
                <w:lang w:val="es-ES"/>
              </w:rPr>
            </w:pPr>
            <w:r w:rsidRPr="00AA6168">
              <w:rPr>
                <w:rFonts w:ascii="Arial" w:hAnsi="Arial" w:cs="Arial"/>
                <w:sz w:val="22"/>
                <w:szCs w:val="22"/>
                <w:lang w:val="es-ES"/>
              </w:rPr>
              <w:t>El idioma en que se debe presentar la Oferta es español.</w:t>
            </w:r>
            <w:r w:rsidRPr="00AA6168">
              <w:rPr>
                <w:rFonts w:ascii="Arial" w:hAnsi="Arial" w:cs="Arial"/>
                <w:i/>
                <w:iCs/>
                <w:sz w:val="22"/>
                <w:szCs w:val="22"/>
                <w:lang w:val="es-ES"/>
              </w:rPr>
              <w:t xml:space="preserve"> </w:t>
            </w:r>
          </w:p>
          <w:p w14:paraId="563FDFB2" w14:textId="77777777" w:rsidR="0092395D" w:rsidRPr="00AA6168" w:rsidRDefault="0092395D" w:rsidP="003B071B">
            <w:pPr>
              <w:spacing w:before="120"/>
              <w:jc w:val="both"/>
              <w:rPr>
                <w:rFonts w:ascii="Arial" w:hAnsi="Arial" w:cs="Arial"/>
                <w:sz w:val="22"/>
                <w:szCs w:val="22"/>
                <w:lang w:val="es-ES"/>
              </w:rPr>
            </w:pPr>
            <w:r w:rsidRPr="00AA6168">
              <w:rPr>
                <w:rFonts w:ascii="Arial" w:hAnsi="Arial" w:cs="Arial"/>
                <w:sz w:val="22"/>
                <w:szCs w:val="22"/>
                <w:lang w:val="es-ES"/>
              </w:rPr>
              <w:t>Toda la correspondencia que sea intercambiada será escrita en español. El idioma de traducción de los documentos complementarios e impresos proporcionados p</w:t>
            </w:r>
            <w:r w:rsidR="001761B9">
              <w:rPr>
                <w:rFonts w:ascii="Arial" w:hAnsi="Arial" w:cs="Arial"/>
                <w:sz w:val="22"/>
                <w:szCs w:val="22"/>
                <w:lang w:val="es-ES"/>
              </w:rPr>
              <w:t>or el Oferente será el español.</w:t>
            </w:r>
          </w:p>
        </w:tc>
      </w:tr>
      <w:tr w:rsidR="003B071B" w:rsidRPr="00203DC8" w14:paraId="0097388B" w14:textId="77777777" w:rsidTr="00B8149F">
        <w:trPr>
          <w:cantSplit/>
          <w:trHeight w:val="19"/>
        </w:trPr>
        <w:tc>
          <w:tcPr>
            <w:tcW w:w="1672" w:type="dxa"/>
            <w:tcBorders>
              <w:top w:val="single" w:sz="12" w:space="0" w:color="000000"/>
              <w:bottom w:val="single" w:sz="12" w:space="0" w:color="000000"/>
            </w:tcBorders>
          </w:tcPr>
          <w:p w14:paraId="177967EB" w14:textId="77777777" w:rsidR="0092395D" w:rsidRPr="00AA6168" w:rsidRDefault="0092395D" w:rsidP="003B071B">
            <w:pPr>
              <w:spacing w:before="120"/>
              <w:jc w:val="both"/>
              <w:rPr>
                <w:rFonts w:ascii="Arial" w:hAnsi="Arial" w:cs="Arial"/>
                <w:b/>
                <w:bCs/>
                <w:sz w:val="22"/>
                <w:szCs w:val="22"/>
                <w:lang w:val="es-ES"/>
              </w:rPr>
            </w:pPr>
            <w:r w:rsidRPr="00AA6168">
              <w:rPr>
                <w:rFonts w:ascii="Arial" w:hAnsi="Arial" w:cs="Arial"/>
                <w:b/>
                <w:bCs/>
                <w:sz w:val="22"/>
                <w:szCs w:val="22"/>
                <w:lang w:val="es-ES"/>
              </w:rPr>
              <w:t>IAO 11.1(k)</w:t>
            </w:r>
          </w:p>
        </w:tc>
        <w:tc>
          <w:tcPr>
            <w:tcW w:w="7613" w:type="dxa"/>
            <w:tcBorders>
              <w:top w:val="single" w:sz="12" w:space="0" w:color="000000"/>
              <w:bottom w:val="single" w:sz="12" w:space="0" w:color="000000"/>
            </w:tcBorders>
          </w:tcPr>
          <w:p w14:paraId="27945540" w14:textId="77777777" w:rsidR="0092395D" w:rsidRPr="00AA6168" w:rsidRDefault="00B9587A" w:rsidP="00B9587A">
            <w:pPr>
              <w:spacing w:before="120" w:after="120"/>
              <w:jc w:val="both"/>
              <w:rPr>
                <w:rFonts w:ascii="Arial" w:hAnsi="Arial" w:cs="Arial"/>
                <w:i/>
                <w:iCs/>
                <w:sz w:val="22"/>
                <w:szCs w:val="22"/>
                <w:lang w:val="es-ES"/>
              </w:rPr>
            </w:pPr>
            <w:r>
              <w:rPr>
                <w:rFonts w:ascii="Arial" w:hAnsi="Arial" w:cs="Arial"/>
                <w:sz w:val="22"/>
                <w:szCs w:val="22"/>
                <w:lang w:val="es-ES"/>
              </w:rPr>
              <w:t>N/A</w:t>
            </w:r>
            <w:r w:rsidR="0092395D" w:rsidRPr="001761B9">
              <w:rPr>
                <w:rFonts w:ascii="Arial" w:hAnsi="Arial" w:cs="Arial"/>
                <w:i/>
                <w:iCs/>
                <w:color w:val="0070C0"/>
                <w:sz w:val="22"/>
                <w:szCs w:val="22"/>
                <w:lang w:val="es-ES"/>
              </w:rPr>
              <w:t>.</w:t>
            </w:r>
          </w:p>
        </w:tc>
      </w:tr>
      <w:tr w:rsidR="003B071B" w:rsidRPr="003D5E08" w14:paraId="6992045E" w14:textId="77777777" w:rsidTr="00B8149F">
        <w:trPr>
          <w:trHeight w:val="19"/>
        </w:trPr>
        <w:tc>
          <w:tcPr>
            <w:tcW w:w="1672" w:type="dxa"/>
            <w:tcBorders>
              <w:top w:val="single" w:sz="12" w:space="0" w:color="000000"/>
              <w:bottom w:val="single" w:sz="12" w:space="0" w:color="000000"/>
            </w:tcBorders>
          </w:tcPr>
          <w:p w14:paraId="4460DA21" w14:textId="77777777" w:rsidR="0092395D" w:rsidRPr="00AA6168" w:rsidRDefault="0092395D" w:rsidP="003B071B">
            <w:pPr>
              <w:spacing w:before="120"/>
              <w:jc w:val="both"/>
              <w:rPr>
                <w:rFonts w:ascii="Arial" w:hAnsi="Arial" w:cs="Arial"/>
                <w:b/>
                <w:bCs/>
                <w:sz w:val="22"/>
                <w:szCs w:val="22"/>
                <w:lang w:val="es-ES"/>
              </w:rPr>
            </w:pPr>
            <w:r w:rsidRPr="00AA6168">
              <w:rPr>
                <w:rFonts w:ascii="Arial" w:hAnsi="Arial" w:cs="Arial"/>
                <w:b/>
                <w:bCs/>
                <w:sz w:val="22"/>
                <w:szCs w:val="22"/>
                <w:lang w:val="es-ES"/>
              </w:rPr>
              <w:t>IAO 13.1</w:t>
            </w:r>
          </w:p>
        </w:tc>
        <w:tc>
          <w:tcPr>
            <w:tcW w:w="7613" w:type="dxa"/>
            <w:tcBorders>
              <w:top w:val="single" w:sz="12" w:space="0" w:color="000000"/>
              <w:bottom w:val="single" w:sz="12" w:space="0" w:color="000000"/>
            </w:tcBorders>
          </w:tcPr>
          <w:p w14:paraId="529CEF37" w14:textId="77777777" w:rsidR="0092395D" w:rsidRPr="001761B9" w:rsidRDefault="00203246" w:rsidP="00DC6B9D">
            <w:pPr>
              <w:spacing w:before="120" w:after="120"/>
              <w:jc w:val="both"/>
              <w:rPr>
                <w:rFonts w:ascii="Arial" w:hAnsi="Arial" w:cs="Arial"/>
                <w:sz w:val="22"/>
                <w:szCs w:val="22"/>
                <w:lang w:val="es-ES"/>
              </w:rPr>
            </w:pPr>
            <w:r w:rsidRPr="001761B9">
              <w:rPr>
                <w:rFonts w:ascii="Arial" w:hAnsi="Arial" w:cs="Arial"/>
                <w:iCs/>
                <w:sz w:val="22"/>
                <w:szCs w:val="22"/>
                <w:lang w:val="es-ES"/>
              </w:rPr>
              <w:t>No se</w:t>
            </w:r>
            <w:r w:rsidR="0092395D" w:rsidRPr="001761B9">
              <w:rPr>
                <w:rFonts w:ascii="Arial" w:hAnsi="Arial" w:cs="Arial"/>
                <w:sz w:val="22"/>
                <w:szCs w:val="22"/>
                <w:lang w:val="es-ES"/>
              </w:rPr>
              <w:t xml:space="preserve"> </w:t>
            </w:r>
            <w:r w:rsidR="0092395D" w:rsidRPr="001761B9">
              <w:rPr>
                <w:rFonts w:ascii="Arial" w:hAnsi="Arial" w:cs="Arial"/>
                <w:bCs/>
                <w:sz w:val="22"/>
                <w:szCs w:val="22"/>
                <w:lang w:val="es-ES"/>
              </w:rPr>
              <w:t>considerarán</w:t>
            </w:r>
            <w:r w:rsidR="00DC6B9D" w:rsidRPr="001761B9">
              <w:rPr>
                <w:rFonts w:ascii="Arial" w:hAnsi="Arial" w:cs="Arial"/>
                <w:sz w:val="22"/>
                <w:szCs w:val="22"/>
                <w:lang w:val="es-ES"/>
              </w:rPr>
              <w:t xml:space="preserve"> ofertas alternativas.</w:t>
            </w:r>
          </w:p>
        </w:tc>
      </w:tr>
      <w:tr w:rsidR="003B071B" w:rsidRPr="003D5E08" w14:paraId="2D37B6D9" w14:textId="77777777" w:rsidTr="00B8149F">
        <w:trPr>
          <w:trHeight w:val="19"/>
        </w:trPr>
        <w:tc>
          <w:tcPr>
            <w:tcW w:w="1672" w:type="dxa"/>
            <w:tcBorders>
              <w:top w:val="single" w:sz="12" w:space="0" w:color="000000"/>
              <w:bottom w:val="single" w:sz="12" w:space="0" w:color="000000"/>
            </w:tcBorders>
          </w:tcPr>
          <w:p w14:paraId="21BE7FDD" w14:textId="77777777" w:rsidR="0092395D" w:rsidRPr="00321E61" w:rsidRDefault="0092395D" w:rsidP="003B071B">
            <w:pPr>
              <w:spacing w:before="120"/>
              <w:jc w:val="both"/>
              <w:rPr>
                <w:rFonts w:ascii="Arial" w:hAnsi="Arial" w:cs="Arial"/>
                <w:b/>
                <w:bCs/>
                <w:sz w:val="22"/>
                <w:szCs w:val="22"/>
                <w:lang w:val="es-ES"/>
              </w:rPr>
            </w:pPr>
            <w:r w:rsidRPr="00321E61">
              <w:rPr>
                <w:rFonts w:ascii="Arial" w:hAnsi="Arial" w:cs="Arial"/>
                <w:b/>
                <w:bCs/>
                <w:sz w:val="22"/>
                <w:szCs w:val="22"/>
                <w:lang w:val="es-ES"/>
              </w:rPr>
              <w:t xml:space="preserve">IAO 14.5 </w:t>
            </w:r>
          </w:p>
        </w:tc>
        <w:tc>
          <w:tcPr>
            <w:tcW w:w="7613" w:type="dxa"/>
            <w:tcBorders>
              <w:top w:val="single" w:sz="12" w:space="0" w:color="000000"/>
              <w:bottom w:val="single" w:sz="12" w:space="0" w:color="000000"/>
            </w:tcBorders>
          </w:tcPr>
          <w:p w14:paraId="243C027A" w14:textId="55EFF04A" w:rsidR="006B5AAB" w:rsidRPr="00321E61" w:rsidRDefault="0092395D" w:rsidP="00AF2BC5">
            <w:pPr>
              <w:spacing w:before="120" w:after="120"/>
              <w:jc w:val="both"/>
              <w:rPr>
                <w:rFonts w:ascii="Arial" w:hAnsi="Arial" w:cs="Arial"/>
                <w:sz w:val="22"/>
                <w:szCs w:val="22"/>
                <w:lang w:val="es-ES"/>
              </w:rPr>
            </w:pPr>
            <w:r w:rsidRPr="00321E61">
              <w:rPr>
                <w:rFonts w:ascii="Arial" w:hAnsi="Arial" w:cs="Arial"/>
                <w:sz w:val="22"/>
                <w:szCs w:val="22"/>
                <w:lang w:val="es-ES"/>
              </w:rPr>
              <w:t xml:space="preserve">Los precios cotizados por el Oferente </w:t>
            </w:r>
            <w:r w:rsidRPr="00321E61">
              <w:rPr>
                <w:rFonts w:ascii="Arial" w:hAnsi="Arial" w:cs="Arial"/>
                <w:iCs/>
                <w:sz w:val="22"/>
                <w:szCs w:val="22"/>
                <w:lang w:val="es-ES"/>
              </w:rPr>
              <w:t xml:space="preserve">no serán </w:t>
            </w:r>
            <w:r w:rsidR="00AA6168" w:rsidRPr="00321E61">
              <w:rPr>
                <w:rFonts w:ascii="Arial" w:hAnsi="Arial" w:cs="Arial"/>
                <w:sz w:val="22"/>
                <w:szCs w:val="22"/>
                <w:lang w:val="es-ES"/>
              </w:rPr>
              <w:t>ajustables</w:t>
            </w:r>
            <w:r w:rsidR="006B5AAB" w:rsidRPr="006B5AAB">
              <w:rPr>
                <w:rFonts w:ascii="Arial" w:hAnsi="Arial" w:cs="Arial"/>
                <w:sz w:val="22"/>
                <w:szCs w:val="22"/>
                <w:lang w:val="es-ES"/>
              </w:rPr>
              <w:t>.</w:t>
            </w:r>
          </w:p>
        </w:tc>
      </w:tr>
      <w:tr w:rsidR="003B071B" w:rsidRPr="003D5E08" w14:paraId="539B8B6C" w14:textId="77777777" w:rsidTr="00B8149F">
        <w:trPr>
          <w:trHeight w:val="19"/>
        </w:trPr>
        <w:tc>
          <w:tcPr>
            <w:tcW w:w="1672" w:type="dxa"/>
            <w:tcBorders>
              <w:top w:val="single" w:sz="12" w:space="0" w:color="000000"/>
              <w:bottom w:val="single" w:sz="12" w:space="0" w:color="000000"/>
            </w:tcBorders>
          </w:tcPr>
          <w:p w14:paraId="4D6E62F8" w14:textId="77777777" w:rsidR="0092395D" w:rsidRPr="00321E61" w:rsidRDefault="0092395D" w:rsidP="003B071B">
            <w:pPr>
              <w:spacing w:before="120"/>
              <w:jc w:val="both"/>
              <w:rPr>
                <w:rFonts w:ascii="Arial" w:hAnsi="Arial" w:cs="Arial"/>
                <w:b/>
                <w:bCs/>
                <w:sz w:val="22"/>
                <w:szCs w:val="22"/>
                <w:lang w:val="es-ES"/>
              </w:rPr>
            </w:pPr>
            <w:r w:rsidRPr="00321E61">
              <w:rPr>
                <w:rFonts w:ascii="Arial" w:hAnsi="Arial" w:cs="Arial"/>
                <w:b/>
                <w:bCs/>
                <w:sz w:val="22"/>
                <w:szCs w:val="22"/>
                <w:lang w:val="es-ES"/>
              </w:rPr>
              <w:t>IAO 14.6</w:t>
            </w:r>
          </w:p>
        </w:tc>
        <w:tc>
          <w:tcPr>
            <w:tcW w:w="7613" w:type="dxa"/>
            <w:tcBorders>
              <w:top w:val="single" w:sz="12" w:space="0" w:color="000000"/>
              <w:bottom w:val="single" w:sz="12" w:space="0" w:color="000000"/>
            </w:tcBorders>
          </w:tcPr>
          <w:p w14:paraId="1ED7B084" w14:textId="0226FA75" w:rsidR="00515C42" w:rsidRPr="00515C42" w:rsidRDefault="00515C42" w:rsidP="00C72B96">
            <w:pPr>
              <w:spacing w:before="120" w:after="120"/>
              <w:jc w:val="both"/>
              <w:rPr>
                <w:rFonts w:ascii="Arial" w:hAnsi="Arial" w:cs="Arial"/>
                <w:sz w:val="22"/>
                <w:szCs w:val="22"/>
                <w:highlight w:val="yellow"/>
                <w:lang w:val="es-ES"/>
              </w:rPr>
            </w:pPr>
            <w:r w:rsidRPr="004C7535">
              <w:rPr>
                <w:rFonts w:ascii="Arial" w:hAnsi="Arial" w:cs="Arial"/>
                <w:sz w:val="22"/>
                <w:szCs w:val="22"/>
                <w:lang w:val="es-ES"/>
              </w:rPr>
              <w:t xml:space="preserve">Los precios cotizados deberán corresponder a la totalidad de los </w:t>
            </w:r>
            <w:r w:rsidR="00C72B96">
              <w:rPr>
                <w:rFonts w:ascii="Arial" w:hAnsi="Arial" w:cs="Arial"/>
                <w:sz w:val="22"/>
                <w:szCs w:val="22"/>
                <w:lang w:val="es-ES"/>
              </w:rPr>
              <w:t>servicios</w:t>
            </w:r>
            <w:r w:rsidR="001761B9">
              <w:rPr>
                <w:rFonts w:ascii="Arial" w:hAnsi="Arial" w:cs="Arial"/>
                <w:sz w:val="22"/>
                <w:szCs w:val="22"/>
                <w:lang w:val="es-ES"/>
              </w:rPr>
              <w:t>.</w:t>
            </w:r>
          </w:p>
        </w:tc>
      </w:tr>
      <w:tr w:rsidR="003B071B" w:rsidRPr="00492393" w14:paraId="6D778023" w14:textId="77777777" w:rsidTr="00B8149F">
        <w:trPr>
          <w:cantSplit/>
          <w:trHeight w:val="354"/>
        </w:trPr>
        <w:tc>
          <w:tcPr>
            <w:tcW w:w="1672" w:type="dxa"/>
            <w:tcBorders>
              <w:top w:val="single" w:sz="12" w:space="0" w:color="000000"/>
              <w:bottom w:val="single" w:sz="12" w:space="0" w:color="000000"/>
            </w:tcBorders>
          </w:tcPr>
          <w:p w14:paraId="1140956A" w14:textId="77777777" w:rsidR="0092395D" w:rsidRPr="001754AF" w:rsidRDefault="0092395D" w:rsidP="00CF3905">
            <w:pPr>
              <w:spacing w:before="120"/>
              <w:jc w:val="both"/>
              <w:rPr>
                <w:rFonts w:ascii="Arial" w:hAnsi="Arial" w:cs="Arial"/>
                <w:b/>
                <w:bCs/>
                <w:sz w:val="22"/>
                <w:szCs w:val="22"/>
                <w:lang w:val="es-ES"/>
              </w:rPr>
            </w:pPr>
            <w:r w:rsidRPr="001754AF">
              <w:rPr>
                <w:rFonts w:ascii="Arial" w:hAnsi="Arial" w:cs="Arial"/>
                <w:b/>
                <w:bCs/>
                <w:sz w:val="22"/>
                <w:szCs w:val="22"/>
                <w:lang w:val="es-ES"/>
              </w:rPr>
              <w:t>IAO 14.7</w:t>
            </w:r>
          </w:p>
        </w:tc>
        <w:tc>
          <w:tcPr>
            <w:tcW w:w="7613" w:type="dxa"/>
            <w:tcBorders>
              <w:top w:val="single" w:sz="12" w:space="0" w:color="000000"/>
              <w:bottom w:val="single" w:sz="12" w:space="0" w:color="000000"/>
            </w:tcBorders>
          </w:tcPr>
          <w:p w14:paraId="18180B55" w14:textId="7E7E3FBA" w:rsidR="005D71A9" w:rsidRPr="00203DC8" w:rsidRDefault="00C72B96" w:rsidP="005D71A9">
            <w:pPr>
              <w:spacing w:before="120" w:after="120"/>
              <w:jc w:val="both"/>
              <w:rPr>
                <w:sz w:val="22"/>
                <w:szCs w:val="22"/>
                <w:lang w:val="es-ES"/>
              </w:rPr>
            </w:pPr>
            <w:r>
              <w:rPr>
                <w:rFonts w:ascii="Arial" w:hAnsi="Arial" w:cs="Arial"/>
                <w:sz w:val="22"/>
                <w:szCs w:val="22"/>
                <w:lang w:val="es-ES"/>
              </w:rPr>
              <w:t>N/A</w:t>
            </w:r>
          </w:p>
        </w:tc>
      </w:tr>
      <w:tr w:rsidR="003B071B" w:rsidRPr="003D5E08" w14:paraId="374E6D8A" w14:textId="77777777" w:rsidTr="00B8149F">
        <w:trPr>
          <w:cantSplit/>
          <w:trHeight w:val="97"/>
        </w:trPr>
        <w:tc>
          <w:tcPr>
            <w:tcW w:w="1672" w:type="dxa"/>
            <w:tcBorders>
              <w:top w:val="single" w:sz="12" w:space="0" w:color="000000"/>
              <w:bottom w:val="single" w:sz="12" w:space="0" w:color="000000"/>
            </w:tcBorders>
          </w:tcPr>
          <w:p w14:paraId="1C7BAAC4" w14:textId="3D21CBD0" w:rsidR="0092395D" w:rsidRPr="00AA7A7C" w:rsidRDefault="0092395D" w:rsidP="00FE7AF5">
            <w:pPr>
              <w:rPr>
                <w:rFonts w:ascii="Arial" w:hAnsi="Arial" w:cs="Arial"/>
                <w:b/>
                <w:bCs/>
                <w:sz w:val="22"/>
                <w:szCs w:val="22"/>
                <w:lang w:val="es-ES"/>
              </w:rPr>
            </w:pPr>
            <w:r w:rsidRPr="00AA7A7C">
              <w:rPr>
                <w:rFonts w:ascii="Arial" w:hAnsi="Arial" w:cs="Arial"/>
                <w:b/>
                <w:bCs/>
                <w:sz w:val="22"/>
                <w:szCs w:val="22"/>
                <w:lang w:val="es-ES"/>
              </w:rPr>
              <w:t>IAO 14.8</w:t>
            </w:r>
            <w:r w:rsidR="00FE7AF5" w:rsidRPr="00AA7A7C">
              <w:rPr>
                <w:rFonts w:ascii="Arial" w:hAnsi="Arial" w:cs="Arial"/>
                <w:b/>
                <w:bCs/>
                <w:sz w:val="22"/>
                <w:szCs w:val="22"/>
                <w:lang w:val="es-ES"/>
              </w:rPr>
              <w:t>.4 (i)</w:t>
            </w:r>
            <w:r w:rsidRPr="00AA7A7C">
              <w:rPr>
                <w:rFonts w:ascii="Arial" w:hAnsi="Arial" w:cs="Arial"/>
                <w:b/>
                <w:bCs/>
                <w:sz w:val="22"/>
                <w:szCs w:val="22"/>
                <w:lang w:val="es-ES"/>
              </w:rPr>
              <w:t xml:space="preserve"> </w:t>
            </w:r>
          </w:p>
        </w:tc>
        <w:tc>
          <w:tcPr>
            <w:tcW w:w="7613" w:type="dxa"/>
            <w:tcBorders>
              <w:top w:val="single" w:sz="12" w:space="0" w:color="000000"/>
              <w:bottom w:val="single" w:sz="12" w:space="0" w:color="000000"/>
            </w:tcBorders>
          </w:tcPr>
          <w:p w14:paraId="4F52D1FB" w14:textId="77B76DCA" w:rsidR="0092395D" w:rsidRPr="00AA7A7C" w:rsidRDefault="00E44CD7" w:rsidP="00C72B96">
            <w:pPr>
              <w:spacing w:before="120" w:after="120"/>
              <w:jc w:val="both"/>
              <w:rPr>
                <w:rFonts w:ascii="Arial" w:hAnsi="Arial" w:cs="Arial"/>
                <w:i/>
                <w:iCs/>
                <w:sz w:val="22"/>
                <w:szCs w:val="22"/>
                <w:lang w:val="es-ES"/>
              </w:rPr>
            </w:pPr>
            <w:r w:rsidRPr="00AA7A7C">
              <w:rPr>
                <w:rFonts w:ascii="Arial" w:hAnsi="Arial" w:cs="Arial"/>
                <w:sz w:val="22"/>
                <w:szCs w:val="22"/>
                <w:lang w:val="es-EC"/>
              </w:rPr>
              <w:t xml:space="preserve">Los </w:t>
            </w:r>
            <w:r w:rsidR="00C72B96" w:rsidRPr="00AA7A7C">
              <w:rPr>
                <w:rFonts w:ascii="Arial" w:hAnsi="Arial" w:cs="Arial"/>
                <w:sz w:val="22"/>
                <w:szCs w:val="22"/>
                <w:lang w:val="es-EC"/>
              </w:rPr>
              <w:t>servicios</w:t>
            </w:r>
            <w:r w:rsidRPr="00AA7A7C">
              <w:rPr>
                <w:rFonts w:ascii="Arial" w:hAnsi="Arial" w:cs="Arial"/>
                <w:sz w:val="22"/>
                <w:szCs w:val="22"/>
                <w:lang w:val="es-EC"/>
              </w:rPr>
              <w:t xml:space="preserve"> requeridos </w:t>
            </w:r>
            <w:r w:rsidR="00C72B96" w:rsidRPr="00AA7A7C">
              <w:rPr>
                <w:rFonts w:ascii="Arial" w:hAnsi="Arial" w:cs="Arial"/>
                <w:sz w:val="22"/>
                <w:szCs w:val="22"/>
                <w:lang w:val="es-EC"/>
              </w:rPr>
              <w:t xml:space="preserve">serán provistos </w:t>
            </w:r>
            <w:r w:rsidRPr="00AA7A7C">
              <w:rPr>
                <w:rFonts w:ascii="Arial" w:hAnsi="Arial" w:cs="Arial"/>
                <w:sz w:val="22"/>
                <w:szCs w:val="22"/>
                <w:lang w:val="es-EC"/>
              </w:rPr>
              <w:t>conforme a l</w:t>
            </w:r>
            <w:r w:rsidR="00C72B96" w:rsidRPr="00AA7A7C">
              <w:rPr>
                <w:rFonts w:ascii="Arial" w:hAnsi="Arial" w:cs="Arial"/>
                <w:sz w:val="22"/>
                <w:szCs w:val="22"/>
                <w:lang w:val="es-EC"/>
              </w:rPr>
              <w:t>o</w:t>
            </w:r>
            <w:r w:rsidRPr="00AA7A7C">
              <w:rPr>
                <w:rFonts w:ascii="Arial" w:hAnsi="Arial" w:cs="Arial"/>
                <w:sz w:val="22"/>
                <w:szCs w:val="22"/>
                <w:lang w:val="es-EC"/>
              </w:rPr>
              <w:t xml:space="preserve">s </w:t>
            </w:r>
            <w:r w:rsidR="00C72B96" w:rsidRPr="00AA7A7C">
              <w:rPr>
                <w:rFonts w:ascii="Arial" w:hAnsi="Arial" w:cs="Arial"/>
                <w:sz w:val="22"/>
                <w:szCs w:val="22"/>
                <w:lang w:val="es-EC"/>
              </w:rPr>
              <w:t>términos de referencia</w:t>
            </w:r>
            <w:r w:rsidR="00FE7AF5" w:rsidRPr="00AA7A7C">
              <w:rPr>
                <w:rFonts w:ascii="Arial" w:hAnsi="Arial" w:cs="Arial"/>
                <w:sz w:val="22"/>
                <w:szCs w:val="22"/>
                <w:lang w:val="es-EC"/>
              </w:rPr>
              <w:t>, mismos que se constituyen como el objeto del contrato</w:t>
            </w:r>
            <w:r w:rsidRPr="00AA7A7C">
              <w:rPr>
                <w:rFonts w:ascii="Arial" w:hAnsi="Arial" w:cs="Arial"/>
                <w:sz w:val="22"/>
                <w:szCs w:val="22"/>
                <w:lang w:val="es-ES"/>
              </w:rPr>
              <w:t>.</w:t>
            </w:r>
            <w:r w:rsidR="0092395D" w:rsidRPr="00AA7A7C">
              <w:rPr>
                <w:rFonts w:ascii="Arial" w:hAnsi="Arial" w:cs="Arial"/>
                <w:i/>
                <w:iCs/>
                <w:sz w:val="22"/>
                <w:szCs w:val="22"/>
                <w:lang w:val="es-ES"/>
              </w:rPr>
              <w:t xml:space="preserve"> </w:t>
            </w:r>
          </w:p>
        </w:tc>
      </w:tr>
      <w:tr w:rsidR="003B071B" w:rsidRPr="003D5E08" w14:paraId="2F1D3976" w14:textId="77777777" w:rsidTr="00B8149F">
        <w:trPr>
          <w:cantSplit/>
          <w:trHeight w:val="183"/>
        </w:trPr>
        <w:tc>
          <w:tcPr>
            <w:tcW w:w="1672" w:type="dxa"/>
            <w:tcBorders>
              <w:top w:val="single" w:sz="12" w:space="0" w:color="000000"/>
              <w:bottom w:val="single" w:sz="12" w:space="0" w:color="000000"/>
            </w:tcBorders>
          </w:tcPr>
          <w:p w14:paraId="56CD1B6D" w14:textId="77777777" w:rsidR="0092395D" w:rsidRPr="00AA6168" w:rsidRDefault="0092395D" w:rsidP="003B071B">
            <w:pPr>
              <w:spacing w:before="120"/>
              <w:jc w:val="both"/>
              <w:rPr>
                <w:rFonts w:ascii="Arial" w:hAnsi="Arial" w:cs="Arial"/>
                <w:b/>
                <w:bCs/>
                <w:sz w:val="22"/>
                <w:szCs w:val="22"/>
                <w:lang w:val="es-ES"/>
              </w:rPr>
            </w:pPr>
            <w:r w:rsidRPr="00AA6168">
              <w:rPr>
                <w:rFonts w:ascii="Arial" w:hAnsi="Arial" w:cs="Arial"/>
                <w:b/>
                <w:bCs/>
                <w:sz w:val="22"/>
                <w:szCs w:val="22"/>
                <w:lang w:val="es-ES"/>
              </w:rPr>
              <w:t>IAO 15.1</w:t>
            </w:r>
          </w:p>
        </w:tc>
        <w:tc>
          <w:tcPr>
            <w:tcW w:w="7613" w:type="dxa"/>
            <w:tcBorders>
              <w:top w:val="single" w:sz="12" w:space="0" w:color="000000"/>
              <w:bottom w:val="single" w:sz="12" w:space="0" w:color="000000"/>
            </w:tcBorders>
          </w:tcPr>
          <w:p w14:paraId="15A20BB4" w14:textId="77777777" w:rsidR="0092395D" w:rsidRPr="00AA6168" w:rsidRDefault="0092395D" w:rsidP="003B071B">
            <w:pPr>
              <w:spacing w:before="120" w:after="120"/>
              <w:jc w:val="both"/>
              <w:rPr>
                <w:rFonts w:ascii="Arial" w:hAnsi="Arial" w:cs="Arial"/>
                <w:sz w:val="22"/>
                <w:szCs w:val="22"/>
                <w:lang w:val="es-ES"/>
              </w:rPr>
            </w:pPr>
            <w:r w:rsidRPr="00AA6168">
              <w:rPr>
                <w:rFonts w:ascii="Arial" w:hAnsi="Arial" w:cs="Arial"/>
                <w:sz w:val="22"/>
                <w:szCs w:val="22"/>
                <w:lang w:val="es-ES"/>
              </w:rPr>
              <w:t>El Oferente cotizar</w:t>
            </w:r>
            <w:r w:rsidR="004C7535">
              <w:rPr>
                <w:rFonts w:ascii="Arial" w:hAnsi="Arial" w:cs="Arial"/>
                <w:sz w:val="22"/>
                <w:szCs w:val="22"/>
                <w:lang w:val="es-ES"/>
              </w:rPr>
              <w:t>á</w:t>
            </w:r>
            <w:r w:rsidRPr="00AA6168">
              <w:rPr>
                <w:rFonts w:ascii="Arial" w:hAnsi="Arial" w:cs="Arial"/>
                <w:sz w:val="22"/>
                <w:szCs w:val="22"/>
                <w:lang w:val="es-ES"/>
              </w:rPr>
              <w:t xml:space="preserve"> los precios en </w:t>
            </w:r>
            <w:r w:rsidR="00AA6168" w:rsidRPr="00AA6168">
              <w:rPr>
                <w:rFonts w:ascii="Arial" w:hAnsi="Arial" w:cs="Arial"/>
                <w:sz w:val="22"/>
                <w:szCs w:val="22"/>
                <w:lang w:val="es-ES"/>
              </w:rPr>
              <w:t>dólares de los Estados Unidos de Norte América (USD)</w:t>
            </w:r>
          </w:p>
          <w:p w14:paraId="04A7A979" w14:textId="77777777" w:rsidR="0092395D" w:rsidRPr="00AA6168" w:rsidRDefault="0092395D" w:rsidP="001761B9">
            <w:pPr>
              <w:spacing w:before="120" w:after="120"/>
              <w:jc w:val="both"/>
              <w:rPr>
                <w:rFonts w:ascii="Arial" w:hAnsi="Arial" w:cs="Arial"/>
                <w:sz w:val="22"/>
                <w:szCs w:val="22"/>
                <w:lang w:val="es-ES"/>
              </w:rPr>
            </w:pPr>
            <w:r w:rsidRPr="00AA6168">
              <w:rPr>
                <w:rFonts w:ascii="Arial" w:hAnsi="Arial" w:cs="Arial"/>
                <w:sz w:val="22"/>
                <w:szCs w:val="22"/>
                <w:lang w:val="es-ES"/>
              </w:rPr>
              <w:t>El Oferente</w:t>
            </w:r>
            <w:r w:rsidRPr="001761B9">
              <w:rPr>
                <w:rFonts w:ascii="Arial" w:hAnsi="Arial" w:cs="Arial"/>
                <w:sz w:val="22"/>
                <w:szCs w:val="22"/>
                <w:lang w:val="es-ES"/>
              </w:rPr>
              <w:t xml:space="preserve"> </w:t>
            </w:r>
            <w:r w:rsidRPr="001761B9">
              <w:rPr>
                <w:rFonts w:ascii="Arial" w:hAnsi="Arial" w:cs="Arial"/>
                <w:iCs/>
                <w:sz w:val="22"/>
                <w:szCs w:val="22"/>
                <w:lang w:val="es-ES"/>
              </w:rPr>
              <w:t>está</w:t>
            </w:r>
            <w:r w:rsidRPr="00AA6168">
              <w:rPr>
                <w:rFonts w:ascii="Arial" w:hAnsi="Arial" w:cs="Arial"/>
                <w:i/>
                <w:iCs/>
                <w:sz w:val="22"/>
                <w:szCs w:val="22"/>
                <w:lang w:val="es-ES"/>
              </w:rPr>
              <w:t xml:space="preserve"> </w:t>
            </w:r>
            <w:r w:rsidRPr="00AA6168">
              <w:rPr>
                <w:rFonts w:ascii="Arial" w:hAnsi="Arial" w:cs="Arial"/>
                <w:sz w:val="22"/>
                <w:szCs w:val="22"/>
                <w:lang w:val="es-ES"/>
              </w:rPr>
              <w:t xml:space="preserve">obligado a cotizar en </w:t>
            </w:r>
            <w:r w:rsidR="001761B9">
              <w:rPr>
                <w:rFonts w:ascii="Arial" w:hAnsi="Arial" w:cs="Arial"/>
                <w:sz w:val="22"/>
                <w:szCs w:val="22"/>
                <w:lang w:val="es-ES"/>
              </w:rPr>
              <w:t>Dólares de los Estados Unidos de Norteamérica</w:t>
            </w:r>
            <w:r w:rsidRPr="00AA6168">
              <w:rPr>
                <w:rFonts w:ascii="Arial" w:hAnsi="Arial" w:cs="Arial"/>
                <w:sz w:val="22"/>
                <w:szCs w:val="22"/>
                <w:lang w:val="es-ES"/>
              </w:rPr>
              <w:t xml:space="preserve">. </w:t>
            </w:r>
          </w:p>
        </w:tc>
      </w:tr>
      <w:tr w:rsidR="003B071B" w:rsidRPr="00492393" w14:paraId="4A030522" w14:textId="77777777" w:rsidTr="00B8149F">
        <w:trPr>
          <w:cantSplit/>
          <w:trHeight w:val="100"/>
        </w:trPr>
        <w:tc>
          <w:tcPr>
            <w:tcW w:w="1672" w:type="dxa"/>
            <w:tcBorders>
              <w:top w:val="single" w:sz="12" w:space="0" w:color="000000"/>
              <w:bottom w:val="single" w:sz="12" w:space="0" w:color="000000"/>
            </w:tcBorders>
          </w:tcPr>
          <w:p w14:paraId="0F3227AE" w14:textId="77777777" w:rsidR="0092395D" w:rsidRPr="00181E62" w:rsidRDefault="0092395D" w:rsidP="003B071B">
            <w:pPr>
              <w:spacing w:before="120"/>
              <w:jc w:val="both"/>
              <w:rPr>
                <w:rFonts w:ascii="Arial" w:hAnsi="Arial" w:cs="Arial"/>
                <w:b/>
                <w:bCs/>
                <w:sz w:val="22"/>
                <w:szCs w:val="22"/>
                <w:lang w:val="es-ES"/>
              </w:rPr>
            </w:pPr>
            <w:r w:rsidRPr="00181E62">
              <w:rPr>
                <w:rFonts w:ascii="Arial" w:hAnsi="Arial" w:cs="Arial"/>
                <w:b/>
                <w:bCs/>
                <w:sz w:val="22"/>
                <w:szCs w:val="22"/>
                <w:lang w:val="es-ES"/>
              </w:rPr>
              <w:t xml:space="preserve">IAO 16.4 </w:t>
            </w:r>
          </w:p>
        </w:tc>
        <w:tc>
          <w:tcPr>
            <w:tcW w:w="7613" w:type="dxa"/>
            <w:tcBorders>
              <w:top w:val="single" w:sz="12" w:space="0" w:color="000000"/>
              <w:bottom w:val="single" w:sz="12" w:space="0" w:color="000000"/>
            </w:tcBorders>
          </w:tcPr>
          <w:p w14:paraId="12290073" w14:textId="45C08190" w:rsidR="0092395D" w:rsidRPr="00B9587A" w:rsidRDefault="00C72B96" w:rsidP="00E44CD7">
            <w:pPr>
              <w:spacing w:before="120" w:after="120"/>
              <w:jc w:val="both"/>
              <w:rPr>
                <w:rFonts w:ascii="Arial" w:hAnsi="Arial" w:cs="Arial"/>
                <w:i/>
                <w:iCs/>
                <w:sz w:val="22"/>
                <w:szCs w:val="22"/>
                <w:lang w:val="es-ES"/>
              </w:rPr>
            </w:pPr>
            <w:r>
              <w:rPr>
                <w:rFonts w:ascii="Arial" w:hAnsi="Arial" w:cs="Arial"/>
                <w:sz w:val="22"/>
                <w:szCs w:val="22"/>
                <w:lang w:val="es-ES"/>
              </w:rPr>
              <w:t>N/A</w:t>
            </w:r>
            <w:r w:rsidR="0092395D" w:rsidRPr="00B9587A">
              <w:rPr>
                <w:rFonts w:ascii="Arial" w:hAnsi="Arial" w:cs="Arial"/>
                <w:i/>
                <w:iCs/>
                <w:sz w:val="22"/>
                <w:szCs w:val="22"/>
                <w:lang w:val="es-ES"/>
              </w:rPr>
              <w:t xml:space="preserve"> </w:t>
            </w:r>
          </w:p>
        </w:tc>
      </w:tr>
      <w:tr w:rsidR="003B071B" w:rsidRPr="00492393" w14:paraId="14C52B28" w14:textId="77777777" w:rsidTr="00B8149F">
        <w:trPr>
          <w:cantSplit/>
          <w:trHeight w:val="63"/>
        </w:trPr>
        <w:tc>
          <w:tcPr>
            <w:tcW w:w="1672" w:type="dxa"/>
            <w:tcBorders>
              <w:top w:val="single" w:sz="12" w:space="0" w:color="000000"/>
              <w:bottom w:val="single" w:sz="12" w:space="0" w:color="000000"/>
            </w:tcBorders>
          </w:tcPr>
          <w:p w14:paraId="70E8BC85" w14:textId="77777777" w:rsidR="0092395D" w:rsidRPr="0032248D" w:rsidRDefault="0092395D" w:rsidP="003B071B">
            <w:pPr>
              <w:spacing w:before="120"/>
              <w:jc w:val="both"/>
              <w:rPr>
                <w:rFonts w:ascii="Arial" w:hAnsi="Arial" w:cs="Arial"/>
                <w:b/>
                <w:bCs/>
                <w:sz w:val="22"/>
                <w:szCs w:val="22"/>
                <w:lang w:val="es-ES"/>
              </w:rPr>
            </w:pPr>
            <w:r w:rsidRPr="0032248D">
              <w:rPr>
                <w:rFonts w:ascii="Arial" w:hAnsi="Arial" w:cs="Arial"/>
                <w:b/>
                <w:bCs/>
                <w:sz w:val="22"/>
                <w:szCs w:val="22"/>
                <w:lang w:val="es-ES"/>
              </w:rPr>
              <w:t>IAO 17.2 (a)</w:t>
            </w:r>
          </w:p>
        </w:tc>
        <w:tc>
          <w:tcPr>
            <w:tcW w:w="7613" w:type="dxa"/>
            <w:tcBorders>
              <w:top w:val="single" w:sz="12" w:space="0" w:color="000000"/>
              <w:bottom w:val="single" w:sz="12" w:space="0" w:color="000000"/>
            </w:tcBorders>
          </w:tcPr>
          <w:p w14:paraId="2B952BFC" w14:textId="3219C67A" w:rsidR="0092395D" w:rsidRPr="0032248D" w:rsidRDefault="00CB344B" w:rsidP="0032248D">
            <w:pPr>
              <w:spacing w:before="120" w:after="120"/>
              <w:jc w:val="both"/>
              <w:rPr>
                <w:rFonts w:ascii="Arial" w:hAnsi="Arial" w:cs="Arial"/>
                <w:i/>
                <w:iCs/>
                <w:sz w:val="22"/>
                <w:szCs w:val="22"/>
                <w:lang w:val="es-ES"/>
              </w:rPr>
            </w:pPr>
            <w:r>
              <w:rPr>
                <w:rFonts w:ascii="Arial" w:hAnsi="Arial" w:cs="Arial"/>
                <w:sz w:val="22"/>
                <w:szCs w:val="22"/>
                <w:lang w:val="es-ES"/>
              </w:rPr>
              <w:t>N/A</w:t>
            </w:r>
          </w:p>
        </w:tc>
      </w:tr>
      <w:tr w:rsidR="003B071B" w:rsidRPr="00492393" w14:paraId="483DB2F9" w14:textId="77777777" w:rsidTr="00B8149F">
        <w:trPr>
          <w:cantSplit/>
          <w:trHeight w:val="66"/>
        </w:trPr>
        <w:tc>
          <w:tcPr>
            <w:tcW w:w="1672" w:type="dxa"/>
            <w:tcBorders>
              <w:top w:val="single" w:sz="12" w:space="0" w:color="000000"/>
              <w:bottom w:val="single" w:sz="12" w:space="0" w:color="000000"/>
            </w:tcBorders>
          </w:tcPr>
          <w:p w14:paraId="6B155161" w14:textId="77777777" w:rsidR="0092395D" w:rsidRPr="0032248D" w:rsidRDefault="0092395D" w:rsidP="003B071B">
            <w:pPr>
              <w:spacing w:before="120"/>
              <w:jc w:val="both"/>
              <w:rPr>
                <w:rFonts w:ascii="Arial" w:hAnsi="Arial" w:cs="Arial"/>
                <w:b/>
                <w:bCs/>
                <w:sz w:val="22"/>
                <w:szCs w:val="22"/>
                <w:lang w:val="es-ES"/>
              </w:rPr>
            </w:pPr>
            <w:r w:rsidRPr="0032248D">
              <w:rPr>
                <w:rFonts w:ascii="Arial" w:hAnsi="Arial" w:cs="Arial"/>
                <w:b/>
                <w:bCs/>
                <w:sz w:val="22"/>
                <w:szCs w:val="22"/>
                <w:lang w:val="es-ES"/>
              </w:rPr>
              <w:t>IAO 17.2 (b)</w:t>
            </w:r>
          </w:p>
        </w:tc>
        <w:tc>
          <w:tcPr>
            <w:tcW w:w="7613" w:type="dxa"/>
            <w:tcBorders>
              <w:top w:val="single" w:sz="12" w:space="0" w:color="000000"/>
              <w:bottom w:val="single" w:sz="12" w:space="0" w:color="000000"/>
            </w:tcBorders>
          </w:tcPr>
          <w:p w14:paraId="2BDFEAC1" w14:textId="1B98C618" w:rsidR="0092395D" w:rsidRPr="0032248D" w:rsidRDefault="00CB344B" w:rsidP="002178B5">
            <w:pPr>
              <w:spacing w:before="120" w:after="120"/>
              <w:jc w:val="both"/>
              <w:rPr>
                <w:rFonts w:ascii="Arial" w:hAnsi="Arial" w:cs="Arial"/>
                <w:sz w:val="22"/>
                <w:szCs w:val="22"/>
                <w:lang w:val="es-ES"/>
              </w:rPr>
            </w:pPr>
            <w:r>
              <w:rPr>
                <w:rFonts w:ascii="Arial" w:hAnsi="Arial" w:cs="Arial"/>
                <w:sz w:val="22"/>
                <w:szCs w:val="22"/>
                <w:lang w:val="es-ES"/>
              </w:rPr>
              <w:t>N/A</w:t>
            </w:r>
          </w:p>
        </w:tc>
      </w:tr>
      <w:tr w:rsidR="003B071B" w:rsidRPr="003D5E08" w14:paraId="263D0A98" w14:textId="77777777" w:rsidTr="00B8149F">
        <w:trPr>
          <w:cantSplit/>
          <w:trHeight w:val="100"/>
        </w:trPr>
        <w:tc>
          <w:tcPr>
            <w:tcW w:w="1672" w:type="dxa"/>
            <w:tcBorders>
              <w:top w:val="single" w:sz="12" w:space="0" w:color="000000"/>
              <w:bottom w:val="single" w:sz="12" w:space="0" w:color="000000"/>
            </w:tcBorders>
          </w:tcPr>
          <w:p w14:paraId="0207D187" w14:textId="77777777" w:rsidR="0092395D" w:rsidRPr="00C86AFA" w:rsidRDefault="0092395D" w:rsidP="003B071B">
            <w:pPr>
              <w:spacing w:before="120"/>
              <w:jc w:val="both"/>
              <w:rPr>
                <w:rFonts w:ascii="Arial" w:hAnsi="Arial" w:cs="Arial"/>
                <w:b/>
                <w:bCs/>
                <w:sz w:val="22"/>
                <w:szCs w:val="22"/>
                <w:lang w:val="es-ES"/>
              </w:rPr>
            </w:pPr>
            <w:r w:rsidRPr="00C86AFA">
              <w:rPr>
                <w:rFonts w:ascii="Arial" w:hAnsi="Arial" w:cs="Arial"/>
                <w:b/>
                <w:bCs/>
                <w:sz w:val="22"/>
                <w:szCs w:val="22"/>
                <w:lang w:val="es-ES"/>
              </w:rPr>
              <w:t>IAO 18.1</w:t>
            </w:r>
          </w:p>
        </w:tc>
        <w:tc>
          <w:tcPr>
            <w:tcW w:w="7613" w:type="dxa"/>
            <w:tcBorders>
              <w:top w:val="single" w:sz="12" w:space="0" w:color="000000"/>
              <w:bottom w:val="single" w:sz="12" w:space="0" w:color="000000"/>
            </w:tcBorders>
          </w:tcPr>
          <w:p w14:paraId="00FDDE12" w14:textId="4EF4388C" w:rsidR="0092395D" w:rsidRPr="00C86AFA" w:rsidRDefault="0092395D" w:rsidP="00C86AFA">
            <w:pPr>
              <w:spacing w:before="120" w:after="120"/>
              <w:jc w:val="both"/>
              <w:rPr>
                <w:rFonts w:ascii="Arial" w:hAnsi="Arial" w:cs="Arial"/>
                <w:sz w:val="22"/>
                <w:szCs w:val="22"/>
                <w:lang w:val="es-ES"/>
              </w:rPr>
            </w:pPr>
            <w:r w:rsidRPr="00C86AFA">
              <w:rPr>
                <w:rFonts w:ascii="Arial" w:hAnsi="Arial" w:cs="Arial"/>
                <w:sz w:val="22"/>
                <w:szCs w:val="22"/>
                <w:lang w:val="es-ES"/>
              </w:rPr>
              <w:t xml:space="preserve">El período de validez de la Oferta será de </w:t>
            </w:r>
            <w:r w:rsidRPr="00C86AFA">
              <w:rPr>
                <w:rFonts w:ascii="Arial" w:hAnsi="Arial" w:cs="Arial"/>
                <w:iCs/>
                <w:sz w:val="22"/>
                <w:szCs w:val="22"/>
                <w:lang w:val="es-ES"/>
              </w:rPr>
              <w:t>120</w:t>
            </w:r>
            <w:r w:rsidRPr="00C86AFA">
              <w:rPr>
                <w:rFonts w:ascii="Arial" w:hAnsi="Arial" w:cs="Arial"/>
                <w:sz w:val="22"/>
                <w:szCs w:val="22"/>
                <w:lang w:val="es-ES"/>
              </w:rPr>
              <w:t xml:space="preserve"> días.</w:t>
            </w:r>
            <w:r w:rsidR="00CB344B">
              <w:rPr>
                <w:rFonts w:ascii="Arial" w:hAnsi="Arial" w:cs="Arial"/>
                <w:sz w:val="22"/>
                <w:szCs w:val="22"/>
                <w:lang w:val="es-ES"/>
              </w:rPr>
              <w:t xml:space="preserve"> </w:t>
            </w:r>
          </w:p>
        </w:tc>
      </w:tr>
      <w:tr w:rsidR="003B071B" w:rsidRPr="003D5E08" w14:paraId="55367384" w14:textId="77777777" w:rsidTr="00B8149F">
        <w:trPr>
          <w:cantSplit/>
          <w:trHeight w:val="165"/>
        </w:trPr>
        <w:tc>
          <w:tcPr>
            <w:tcW w:w="1672" w:type="dxa"/>
            <w:tcBorders>
              <w:top w:val="single" w:sz="12" w:space="0" w:color="000000"/>
              <w:bottom w:val="single" w:sz="12" w:space="0" w:color="000000"/>
            </w:tcBorders>
          </w:tcPr>
          <w:p w14:paraId="0ECC4095" w14:textId="77777777" w:rsidR="0092395D" w:rsidRPr="00922A2A" w:rsidRDefault="0092395D" w:rsidP="00B8149F">
            <w:pPr>
              <w:spacing w:before="120"/>
              <w:jc w:val="both"/>
              <w:rPr>
                <w:rFonts w:ascii="Arial" w:hAnsi="Arial" w:cs="Arial"/>
                <w:b/>
                <w:bCs/>
                <w:sz w:val="22"/>
                <w:szCs w:val="22"/>
                <w:lang w:val="es-ES"/>
              </w:rPr>
            </w:pPr>
            <w:r w:rsidRPr="00922A2A">
              <w:rPr>
                <w:rFonts w:ascii="Arial" w:hAnsi="Arial" w:cs="Arial"/>
                <w:b/>
                <w:bCs/>
                <w:sz w:val="22"/>
                <w:szCs w:val="22"/>
                <w:lang w:val="es-ES"/>
              </w:rPr>
              <w:t xml:space="preserve">IAO 18.3 (a) </w:t>
            </w:r>
          </w:p>
        </w:tc>
        <w:tc>
          <w:tcPr>
            <w:tcW w:w="7613" w:type="dxa"/>
            <w:tcBorders>
              <w:top w:val="single" w:sz="12" w:space="0" w:color="000000"/>
              <w:bottom w:val="single" w:sz="12" w:space="0" w:color="000000"/>
            </w:tcBorders>
          </w:tcPr>
          <w:p w14:paraId="4CD652E2" w14:textId="77777777" w:rsidR="0092395D" w:rsidRPr="00922A2A" w:rsidRDefault="0092395D" w:rsidP="00B90F67">
            <w:pPr>
              <w:spacing w:before="120" w:after="120"/>
              <w:jc w:val="both"/>
              <w:rPr>
                <w:rFonts w:ascii="Arial" w:hAnsi="Arial" w:cs="Arial"/>
                <w:i/>
                <w:iCs/>
                <w:sz w:val="22"/>
                <w:szCs w:val="22"/>
                <w:lang w:val="es-ES"/>
              </w:rPr>
            </w:pPr>
            <w:r w:rsidRPr="00922A2A">
              <w:rPr>
                <w:rFonts w:ascii="Arial" w:hAnsi="Arial" w:cs="Arial"/>
                <w:iCs/>
                <w:sz w:val="22"/>
                <w:szCs w:val="22"/>
                <w:lang w:val="es-ES"/>
              </w:rPr>
              <w:t xml:space="preserve">El Precio del Contrato </w:t>
            </w:r>
            <w:r w:rsidR="00B90F67" w:rsidRPr="00922A2A">
              <w:rPr>
                <w:rFonts w:ascii="Arial" w:hAnsi="Arial" w:cs="Arial"/>
                <w:iCs/>
                <w:sz w:val="22"/>
                <w:szCs w:val="22"/>
                <w:lang w:val="es-ES"/>
              </w:rPr>
              <w:t>no será ajustado</w:t>
            </w:r>
            <w:r w:rsidRPr="00922A2A">
              <w:rPr>
                <w:rFonts w:ascii="Arial" w:hAnsi="Arial" w:cs="Arial"/>
                <w:i/>
                <w:iCs/>
                <w:sz w:val="22"/>
                <w:szCs w:val="22"/>
                <w:lang w:val="es-ES"/>
              </w:rPr>
              <w:t>.</w:t>
            </w:r>
          </w:p>
        </w:tc>
      </w:tr>
      <w:tr w:rsidR="003B071B" w:rsidRPr="003D5E08" w14:paraId="77A5F338" w14:textId="77777777" w:rsidTr="00B8149F">
        <w:trPr>
          <w:cantSplit/>
          <w:trHeight w:val="19"/>
        </w:trPr>
        <w:tc>
          <w:tcPr>
            <w:tcW w:w="1672" w:type="dxa"/>
            <w:tcBorders>
              <w:top w:val="single" w:sz="12" w:space="0" w:color="000000"/>
              <w:bottom w:val="single" w:sz="12" w:space="0" w:color="000000"/>
            </w:tcBorders>
          </w:tcPr>
          <w:p w14:paraId="24FA7528" w14:textId="77777777" w:rsidR="0092395D" w:rsidRPr="00515C42" w:rsidRDefault="0092395D" w:rsidP="00B8149F">
            <w:pPr>
              <w:widowControl w:val="0"/>
              <w:spacing w:before="120"/>
              <w:rPr>
                <w:rFonts w:ascii="Arial" w:hAnsi="Arial" w:cs="Arial"/>
                <w:b/>
                <w:bCs/>
                <w:sz w:val="22"/>
                <w:szCs w:val="22"/>
                <w:highlight w:val="yellow"/>
                <w:lang w:val="es-ES"/>
              </w:rPr>
            </w:pPr>
            <w:r w:rsidRPr="0032248D">
              <w:rPr>
                <w:rFonts w:ascii="Arial" w:hAnsi="Arial" w:cs="Arial"/>
                <w:b/>
                <w:bCs/>
                <w:sz w:val="22"/>
                <w:szCs w:val="22"/>
                <w:lang w:val="es-ES"/>
              </w:rPr>
              <w:t xml:space="preserve">IAO 19.1 </w:t>
            </w:r>
          </w:p>
        </w:tc>
        <w:tc>
          <w:tcPr>
            <w:tcW w:w="7613" w:type="dxa"/>
            <w:tcBorders>
              <w:top w:val="single" w:sz="12" w:space="0" w:color="000000"/>
              <w:bottom w:val="single" w:sz="12" w:space="0" w:color="000000"/>
            </w:tcBorders>
          </w:tcPr>
          <w:p w14:paraId="376D5014" w14:textId="77777777" w:rsidR="0092395D" w:rsidRPr="00CE6A61" w:rsidDel="00BB49D7" w:rsidRDefault="00CE6A61" w:rsidP="00B8149F">
            <w:pPr>
              <w:widowControl w:val="0"/>
              <w:spacing w:before="120" w:after="120"/>
              <w:jc w:val="both"/>
              <w:rPr>
                <w:rFonts w:ascii="Arial" w:hAnsi="Arial" w:cs="Arial"/>
                <w:sz w:val="22"/>
                <w:szCs w:val="22"/>
                <w:lang w:val="es-ES"/>
              </w:rPr>
            </w:pPr>
            <w:r>
              <w:rPr>
                <w:rFonts w:ascii="Arial" w:hAnsi="Arial" w:cs="Arial"/>
                <w:iCs/>
                <w:sz w:val="22"/>
                <w:szCs w:val="22"/>
                <w:lang w:val="es-ES"/>
              </w:rPr>
              <w:t>S</w:t>
            </w:r>
            <w:r w:rsidR="0092395D" w:rsidRPr="00B90F67">
              <w:rPr>
                <w:rFonts w:ascii="Arial" w:hAnsi="Arial" w:cs="Arial"/>
                <w:iCs/>
                <w:sz w:val="22"/>
                <w:szCs w:val="22"/>
                <w:lang w:val="es-ES"/>
              </w:rPr>
              <w:t>e</w:t>
            </w:r>
            <w:r w:rsidR="0092395D" w:rsidRPr="00B90F67">
              <w:rPr>
                <w:rFonts w:ascii="Arial" w:hAnsi="Arial" w:cs="Arial"/>
                <w:sz w:val="22"/>
                <w:szCs w:val="22"/>
                <w:lang w:val="es-ES"/>
              </w:rPr>
              <w:t xml:space="preserve"> requiere una Declaración de Mantenimiento </w:t>
            </w:r>
            <w:r>
              <w:rPr>
                <w:rFonts w:ascii="Arial" w:hAnsi="Arial" w:cs="Arial"/>
                <w:sz w:val="22"/>
                <w:szCs w:val="22"/>
                <w:lang w:val="es-ES"/>
              </w:rPr>
              <w:t>de la Oferta.</w:t>
            </w:r>
            <w:r w:rsidR="0092395D" w:rsidRPr="00203DC8">
              <w:rPr>
                <w:i/>
                <w:iCs/>
                <w:sz w:val="22"/>
                <w:szCs w:val="22"/>
                <w:lang w:val="es-ES"/>
              </w:rPr>
              <w:t xml:space="preserve"> </w:t>
            </w:r>
          </w:p>
        </w:tc>
      </w:tr>
      <w:tr w:rsidR="003B071B" w:rsidRPr="003D5E08" w14:paraId="6D0A0C5F" w14:textId="77777777" w:rsidTr="00B8149F">
        <w:trPr>
          <w:cantSplit/>
          <w:trHeight w:val="19"/>
        </w:trPr>
        <w:tc>
          <w:tcPr>
            <w:tcW w:w="1672" w:type="dxa"/>
            <w:tcBorders>
              <w:top w:val="single" w:sz="12" w:space="0" w:color="000000"/>
              <w:bottom w:val="single" w:sz="12" w:space="0" w:color="000000"/>
            </w:tcBorders>
          </w:tcPr>
          <w:p w14:paraId="34709106" w14:textId="77777777" w:rsidR="0092395D" w:rsidRPr="00E54674" w:rsidRDefault="0092395D" w:rsidP="003B071B">
            <w:pPr>
              <w:spacing w:before="120"/>
              <w:jc w:val="both"/>
              <w:rPr>
                <w:rFonts w:ascii="Arial" w:hAnsi="Arial" w:cs="Arial"/>
                <w:b/>
                <w:bCs/>
                <w:sz w:val="22"/>
                <w:szCs w:val="22"/>
                <w:lang w:val="es-ES"/>
              </w:rPr>
            </w:pPr>
            <w:r w:rsidRPr="00E54674">
              <w:rPr>
                <w:rFonts w:ascii="Arial" w:hAnsi="Arial" w:cs="Arial"/>
                <w:b/>
                <w:bCs/>
                <w:sz w:val="22"/>
                <w:szCs w:val="22"/>
                <w:lang w:val="es-ES"/>
              </w:rPr>
              <w:t xml:space="preserve">IAO 19.3 (d) </w:t>
            </w:r>
          </w:p>
        </w:tc>
        <w:tc>
          <w:tcPr>
            <w:tcW w:w="7613" w:type="dxa"/>
            <w:tcBorders>
              <w:top w:val="single" w:sz="12" w:space="0" w:color="000000"/>
              <w:bottom w:val="single" w:sz="12" w:space="0" w:color="000000"/>
            </w:tcBorders>
          </w:tcPr>
          <w:p w14:paraId="5D785963" w14:textId="77777777" w:rsidR="0092395D" w:rsidRPr="00E54674" w:rsidDel="00BB49D7" w:rsidRDefault="0092395D" w:rsidP="00E54674">
            <w:pPr>
              <w:spacing w:before="120" w:after="120"/>
              <w:jc w:val="both"/>
              <w:rPr>
                <w:rFonts w:ascii="Arial" w:hAnsi="Arial" w:cs="Arial"/>
                <w:sz w:val="22"/>
                <w:szCs w:val="22"/>
                <w:lang w:val="es-ES"/>
              </w:rPr>
            </w:pPr>
            <w:r w:rsidRPr="00E54674">
              <w:rPr>
                <w:rFonts w:ascii="Arial" w:hAnsi="Arial" w:cs="Arial"/>
                <w:sz w:val="22"/>
                <w:szCs w:val="22"/>
                <w:lang w:val="es-ES"/>
              </w:rPr>
              <w:t xml:space="preserve">Otro tipo de garantías aceptables </w:t>
            </w:r>
            <w:r w:rsidRPr="00E54674">
              <w:rPr>
                <w:rFonts w:ascii="Arial" w:hAnsi="Arial" w:cs="Arial"/>
                <w:i/>
                <w:iCs/>
                <w:sz w:val="22"/>
                <w:szCs w:val="22"/>
                <w:lang w:val="es-ES"/>
              </w:rPr>
              <w:t>“Ninguno”</w:t>
            </w:r>
            <w:r w:rsidRPr="00E54674">
              <w:rPr>
                <w:rFonts w:ascii="Arial" w:hAnsi="Arial" w:cs="Arial"/>
                <w:sz w:val="22"/>
                <w:szCs w:val="22"/>
                <w:lang w:val="es-ES"/>
              </w:rPr>
              <w:t xml:space="preserve"> </w:t>
            </w:r>
          </w:p>
        </w:tc>
      </w:tr>
      <w:tr w:rsidR="003B071B" w:rsidRPr="00203DC8" w14:paraId="3608C7F9" w14:textId="77777777" w:rsidTr="00B8149F">
        <w:trPr>
          <w:cantSplit/>
          <w:trHeight w:val="19"/>
        </w:trPr>
        <w:tc>
          <w:tcPr>
            <w:tcW w:w="1672" w:type="dxa"/>
            <w:tcBorders>
              <w:top w:val="single" w:sz="12" w:space="0" w:color="000000"/>
              <w:bottom w:val="single" w:sz="12" w:space="0" w:color="000000"/>
            </w:tcBorders>
          </w:tcPr>
          <w:p w14:paraId="35897772" w14:textId="77777777" w:rsidR="0092395D" w:rsidRPr="00E54674" w:rsidRDefault="0092395D" w:rsidP="003B071B">
            <w:pPr>
              <w:spacing w:before="120"/>
              <w:jc w:val="both"/>
              <w:rPr>
                <w:rFonts w:ascii="Arial" w:hAnsi="Arial" w:cs="Arial"/>
                <w:b/>
                <w:bCs/>
                <w:sz w:val="22"/>
                <w:szCs w:val="22"/>
                <w:lang w:val="es-ES"/>
              </w:rPr>
            </w:pPr>
            <w:r w:rsidRPr="00E54674">
              <w:rPr>
                <w:rFonts w:ascii="Arial" w:hAnsi="Arial" w:cs="Arial"/>
                <w:b/>
                <w:bCs/>
                <w:sz w:val="22"/>
                <w:szCs w:val="22"/>
                <w:lang w:val="es-ES"/>
              </w:rPr>
              <w:t>IAO 19.9</w:t>
            </w:r>
          </w:p>
        </w:tc>
        <w:tc>
          <w:tcPr>
            <w:tcW w:w="7613" w:type="dxa"/>
            <w:tcBorders>
              <w:top w:val="single" w:sz="12" w:space="0" w:color="000000"/>
              <w:bottom w:val="single" w:sz="12" w:space="0" w:color="000000"/>
            </w:tcBorders>
          </w:tcPr>
          <w:p w14:paraId="75B82FA5" w14:textId="77777777" w:rsidR="0092395D" w:rsidRPr="00E54674" w:rsidRDefault="00E54674" w:rsidP="003B071B">
            <w:pPr>
              <w:spacing w:before="120" w:after="120"/>
              <w:jc w:val="both"/>
              <w:rPr>
                <w:rFonts w:ascii="Arial" w:hAnsi="Arial" w:cs="Arial"/>
                <w:sz w:val="22"/>
                <w:szCs w:val="22"/>
                <w:lang w:val="es-ES"/>
              </w:rPr>
            </w:pPr>
            <w:r w:rsidRPr="00E54674">
              <w:rPr>
                <w:rFonts w:ascii="Arial" w:hAnsi="Arial" w:cs="Arial"/>
                <w:sz w:val="22"/>
                <w:szCs w:val="22"/>
                <w:lang w:val="es-ES"/>
              </w:rPr>
              <w:t>No aplica.</w:t>
            </w:r>
          </w:p>
        </w:tc>
      </w:tr>
      <w:tr w:rsidR="003B071B" w:rsidRPr="003D5E08" w14:paraId="0F185B1E" w14:textId="77777777" w:rsidTr="00B8149F">
        <w:trPr>
          <w:cantSplit/>
          <w:trHeight w:val="19"/>
        </w:trPr>
        <w:tc>
          <w:tcPr>
            <w:tcW w:w="1672" w:type="dxa"/>
            <w:tcBorders>
              <w:top w:val="single" w:sz="12" w:space="0" w:color="000000"/>
              <w:bottom w:val="single" w:sz="12" w:space="0" w:color="000000"/>
            </w:tcBorders>
          </w:tcPr>
          <w:p w14:paraId="09EC7F31" w14:textId="77777777" w:rsidR="0092395D" w:rsidRPr="00E54674" w:rsidRDefault="0092395D" w:rsidP="003B071B">
            <w:pPr>
              <w:spacing w:before="120"/>
              <w:jc w:val="both"/>
              <w:rPr>
                <w:rFonts w:ascii="Arial" w:hAnsi="Arial" w:cs="Arial"/>
                <w:b/>
                <w:bCs/>
                <w:sz w:val="22"/>
                <w:szCs w:val="22"/>
                <w:lang w:val="es-ES"/>
              </w:rPr>
            </w:pPr>
            <w:r w:rsidRPr="00E54674">
              <w:rPr>
                <w:rFonts w:ascii="Arial" w:hAnsi="Arial" w:cs="Arial"/>
                <w:b/>
                <w:bCs/>
                <w:sz w:val="22"/>
                <w:szCs w:val="22"/>
                <w:lang w:val="es-ES"/>
              </w:rPr>
              <w:t>IAO 20.1</w:t>
            </w:r>
          </w:p>
        </w:tc>
        <w:tc>
          <w:tcPr>
            <w:tcW w:w="7613" w:type="dxa"/>
            <w:tcBorders>
              <w:top w:val="single" w:sz="12" w:space="0" w:color="000000"/>
              <w:bottom w:val="single" w:sz="12" w:space="0" w:color="000000"/>
            </w:tcBorders>
          </w:tcPr>
          <w:p w14:paraId="50D82536" w14:textId="77777777" w:rsidR="0092395D" w:rsidRPr="00E54674" w:rsidRDefault="0092395D" w:rsidP="00E54674">
            <w:pPr>
              <w:spacing w:before="120" w:after="120"/>
              <w:jc w:val="both"/>
              <w:rPr>
                <w:rFonts w:ascii="Arial" w:hAnsi="Arial" w:cs="Arial"/>
                <w:i/>
                <w:iCs/>
                <w:sz w:val="22"/>
                <w:szCs w:val="22"/>
                <w:lang w:val="es-ES"/>
              </w:rPr>
            </w:pPr>
            <w:r w:rsidRPr="00E54674">
              <w:rPr>
                <w:rFonts w:ascii="Arial" w:hAnsi="Arial" w:cs="Arial"/>
                <w:sz w:val="22"/>
                <w:szCs w:val="22"/>
                <w:lang w:val="es-ES"/>
              </w:rPr>
              <w:t xml:space="preserve">Además de la Oferta original, el número de copias es: </w:t>
            </w:r>
            <w:r w:rsidR="00E54674" w:rsidRPr="00E54674">
              <w:rPr>
                <w:rFonts w:ascii="Arial" w:hAnsi="Arial" w:cs="Arial"/>
                <w:sz w:val="22"/>
                <w:szCs w:val="22"/>
                <w:lang w:val="es-ES"/>
              </w:rPr>
              <w:t>1 (una copia)</w:t>
            </w:r>
            <w:r w:rsidR="00E54674" w:rsidRPr="00E54674">
              <w:rPr>
                <w:rFonts w:ascii="Arial" w:hAnsi="Arial" w:cs="Arial"/>
                <w:i/>
                <w:iCs/>
                <w:sz w:val="22"/>
                <w:szCs w:val="22"/>
                <w:lang w:val="es-ES"/>
              </w:rPr>
              <w:t>.</w:t>
            </w:r>
            <w:r w:rsidRPr="00E54674">
              <w:rPr>
                <w:rFonts w:ascii="Arial" w:hAnsi="Arial" w:cs="Arial"/>
                <w:i/>
                <w:iCs/>
                <w:sz w:val="22"/>
                <w:szCs w:val="22"/>
                <w:lang w:val="es-ES"/>
              </w:rPr>
              <w:t xml:space="preserve"> </w:t>
            </w:r>
          </w:p>
        </w:tc>
      </w:tr>
      <w:tr w:rsidR="003B071B" w:rsidRPr="003D5E08" w14:paraId="3A67510E" w14:textId="77777777" w:rsidTr="00B8149F">
        <w:trPr>
          <w:cantSplit/>
          <w:trHeight w:val="19"/>
        </w:trPr>
        <w:tc>
          <w:tcPr>
            <w:tcW w:w="1672" w:type="dxa"/>
            <w:tcBorders>
              <w:top w:val="single" w:sz="12" w:space="0" w:color="000000"/>
              <w:bottom w:val="single" w:sz="12" w:space="0" w:color="000000"/>
            </w:tcBorders>
          </w:tcPr>
          <w:p w14:paraId="346C40DA" w14:textId="77777777" w:rsidR="0092395D" w:rsidRPr="00922A2A" w:rsidRDefault="0092395D" w:rsidP="003B071B">
            <w:pPr>
              <w:spacing w:before="120"/>
              <w:jc w:val="both"/>
              <w:rPr>
                <w:rFonts w:ascii="Arial" w:hAnsi="Arial" w:cs="Arial"/>
                <w:b/>
                <w:bCs/>
                <w:sz w:val="22"/>
                <w:szCs w:val="22"/>
                <w:lang w:val="es-ES"/>
              </w:rPr>
            </w:pPr>
            <w:r w:rsidRPr="00922A2A">
              <w:rPr>
                <w:rFonts w:ascii="Arial" w:hAnsi="Arial" w:cs="Arial"/>
                <w:b/>
                <w:bCs/>
                <w:sz w:val="22"/>
                <w:szCs w:val="22"/>
                <w:lang w:val="es-ES"/>
              </w:rPr>
              <w:lastRenderedPageBreak/>
              <w:t xml:space="preserve">IAO 20.2 </w:t>
            </w:r>
          </w:p>
        </w:tc>
        <w:tc>
          <w:tcPr>
            <w:tcW w:w="7613" w:type="dxa"/>
            <w:tcBorders>
              <w:top w:val="single" w:sz="12" w:space="0" w:color="000000"/>
              <w:bottom w:val="single" w:sz="12" w:space="0" w:color="000000"/>
            </w:tcBorders>
          </w:tcPr>
          <w:p w14:paraId="3800B274" w14:textId="77777777" w:rsidR="0092395D" w:rsidRPr="00922A2A" w:rsidRDefault="0092395D" w:rsidP="00E54674">
            <w:pPr>
              <w:spacing w:before="120" w:after="120"/>
              <w:jc w:val="both"/>
              <w:rPr>
                <w:rFonts w:ascii="Arial" w:hAnsi="Arial" w:cs="Arial"/>
                <w:iCs/>
                <w:sz w:val="22"/>
                <w:szCs w:val="22"/>
                <w:lang w:val="es-ES"/>
              </w:rPr>
            </w:pPr>
            <w:r w:rsidRPr="00922A2A">
              <w:rPr>
                <w:rFonts w:ascii="Arial" w:hAnsi="Arial" w:cs="Arial"/>
                <w:sz w:val="22"/>
                <w:szCs w:val="22"/>
                <w:lang w:val="es-ES"/>
              </w:rPr>
              <w:t xml:space="preserve">La confirmación por escrito o autorización para firmar en nombre del Oferente consistirá en: </w:t>
            </w:r>
            <w:r w:rsidR="00E54674" w:rsidRPr="00922A2A">
              <w:rPr>
                <w:rFonts w:ascii="Arial" w:hAnsi="Arial" w:cs="Arial"/>
                <w:iCs/>
                <w:sz w:val="22"/>
                <w:szCs w:val="22"/>
                <w:lang w:val="es-ES"/>
              </w:rPr>
              <w:t>C</w:t>
            </w:r>
            <w:r w:rsidRPr="00922A2A">
              <w:rPr>
                <w:rFonts w:ascii="Arial" w:hAnsi="Arial" w:cs="Arial"/>
                <w:iCs/>
                <w:sz w:val="22"/>
                <w:szCs w:val="22"/>
                <w:lang w:val="es-ES"/>
              </w:rPr>
              <w:t>arta poder de la autoridad competente a n</w:t>
            </w:r>
            <w:r w:rsidR="00E54674" w:rsidRPr="00922A2A">
              <w:rPr>
                <w:rFonts w:ascii="Arial" w:hAnsi="Arial" w:cs="Arial"/>
                <w:iCs/>
                <w:sz w:val="22"/>
                <w:szCs w:val="22"/>
                <w:lang w:val="es-ES"/>
              </w:rPr>
              <w:t xml:space="preserve">ombre del firmante de la Oferta. </w:t>
            </w:r>
          </w:p>
          <w:p w14:paraId="0DCADC04" w14:textId="77777777" w:rsidR="00E54674" w:rsidRPr="00922A2A" w:rsidRDefault="00E54674" w:rsidP="00922A2A">
            <w:pPr>
              <w:spacing w:before="120" w:after="120"/>
              <w:jc w:val="both"/>
              <w:rPr>
                <w:rFonts w:ascii="Arial" w:hAnsi="Arial" w:cs="Arial"/>
                <w:sz w:val="22"/>
                <w:szCs w:val="22"/>
                <w:lang w:val="es-ES"/>
              </w:rPr>
            </w:pPr>
            <w:r w:rsidRPr="00922A2A">
              <w:rPr>
                <w:rFonts w:ascii="Arial" w:hAnsi="Arial" w:cs="Arial"/>
                <w:iCs/>
                <w:sz w:val="22"/>
                <w:szCs w:val="22"/>
                <w:lang w:val="es-ES"/>
              </w:rPr>
              <w:t xml:space="preserve">Además se debe adjuntar el </w:t>
            </w:r>
            <w:r w:rsidR="00922A2A" w:rsidRPr="00922A2A">
              <w:rPr>
                <w:rFonts w:ascii="Arial" w:hAnsi="Arial" w:cs="Arial"/>
                <w:iCs/>
                <w:sz w:val="22"/>
                <w:szCs w:val="22"/>
                <w:lang w:val="es-ES"/>
              </w:rPr>
              <w:t xml:space="preserve">nombramiento </w:t>
            </w:r>
            <w:r w:rsidRPr="00922A2A">
              <w:rPr>
                <w:rFonts w:ascii="Arial" w:hAnsi="Arial" w:cs="Arial"/>
                <w:iCs/>
                <w:sz w:val="22"/>
                <w:szCs w:val="22"/>
                <w:lang w:val="es-ES"/>
              </w:rPr>
              <w:t>de la autoridad competente</w:t>
            </w:r>
            <w:r w:rsidR="00922A2A" w:rsidRPr="00922A2A">
              <w:rPr>
                <w:rFonts w:ascii="Arial" w:hAnsi="Arial" w:cs="Arial"/>
                <w:iCs/>
                <w:sz w:val="22"/>
                <w:szCs w:val="22"/>
                <w:lang w:val="es-ES"/>
              </w:rPr>
              <w:t xml:space="preserve">, u otro documento legal que le acredite como autoridad pertinente.  </w:t>
            </w:r>
            <w:r w:rsidRPr="00922A2A">
              <w:rPr>
                <w:rFonts w:ascii="Arial" w:hAnsi="Arial" w:cs="Arial"/>
                <w:iCs/>
                <w:sz w:val="22"/>
                <w:szCs w:val="22"/>
                <w:lang w:val="es-ES"/>
              </w:rPr>
              <w:t xml:space="preserve">  </w:t>
            </w:r>
          </w:p>
        </w:tc>
      </w:tr>
      <w:tr w:rsidR="003B071B" w:rsidRPr="003D5E08" w14:paraId="58D2298A" w14:textId="77777777" w:rsidTr="00B8149F">
        <w:trPr>
          <w:cantSplit/>
          <w:trHeight w:val="19"/>
        </w:trPr>
        <w:tc>
          <w:tcPr>
            <w:tcW w:w="1672" w:type="dxa"/>
            <w:tcBorders>
              <w:top w:val="single" w:sz="12" w:space="0" w:color="000000"/>
              <w:bottom w:val="single" w:sz="12" w:space="0" w:color="000000"/>
            </w:tcBorders>
          </w:tcPr>
          <w:p w14:paraId="289D6A7E" w14:textId="77777777" w:rsidR="0092395D" w:rsidRPr="00203DC8" w:rsidRDefault="0092395D" w:rsidP="003B071B">
            <w:pPr>
              <w:keepNext/>
              <w:keepLines/>
              <w:spacing w:before="120"/>
              <w:jc w:val="both"/>
              <w:rPr>
                <w:b/>
                <w:bCs/>
                <w:sz w:val="22"/>
                <w:szCs w:val="22"/>
                <w:lang w:val="es-ES"/>
              </w:rPr>
            </w:pPr>
          </w:p>
        </w:tc>
        <w:tc>
          <w:tcPr>
            <w:tcW w:w="7613" w:type="dxa"/>
            <w:tcBorders>
              <w:top w:val="single" w:sz="12" w:space="0" w:color="000000"/>
              <w:bottom w:val="single" w:sz="12" w:space="0" w:color="000000"/>
            </w:tcBorders>
          </w:tcPr>
          <w:p w14:paraId="3A0B2689" w14:textId="77777777" w:rsidR="0092395D" w:rsidRPr="00B736C9" w:rsidRDefault="0092395D" w:rsidP="003B071B">
            <w:pPr>
              <w:keepNext/>
              <w:keepLines/>
              <w:spacing w:before="120" w:after="120"/>
              <w:jc w:val="center"/>
              <w:rPr>
                <w:rFonts w:ascii="Arial" w:hAnsi="Arial" w:cs="Arial"/>
                <w:b/>
                <w:bCs/>
                <w:sz w:val="22"/>
                <w:szCs w:val="22"/>
                <w:lang w:val="es-ES"/>
              </w:rPr>
            </w:pPr>
            <w:r w:rsidRPr="00B736C9">
              <w:rPr>
                <w:rFonts w:ascii="Arial" w:hAnsi="Arial" w:cs="Arial"/>
                <w:b/>
                <w:bCs/>
                <w:sz w:val="22"/>
                <w:szCs w:val="22"/>
                <w:lang w:val="es-ES"/>
              </w:rPr>
              <w:t>D. Presentación y Apertura de Ofertas</w:t>
            </w:r>
          </w:p>
        </w:tc>
      </w:tr>
      <w:tr w:rsidR="003B071B" w:rsidRPr="003D5E08" w14:paraId="76CD1537" w14:textId="77777777" w:rsidTr="00B8149F">
        <w:trPr>
          <w:cantSplit/>
          <w:trHeight w:val="19"/>
        </w:trPr>
        <w:tc>
          <w:tcPr>
            <w:tcW w:w="1672" w:type="dxa"/>
            <w:tcBorders>
              <w:top w:val="single" w:sz="12" w:space="0" w:color="000000"/>
              <w:bottom w:val="single" w:sz="12" w:space="0" w:color="000000"/>
            </w:tcBorders>
          </w:tcPr>
          <w:p w14:paraId="11906FD3" w14:textId="77777777" w:rsidR="0092395D" w:rsidRPr="002745C8" w:rsidRDefault="0092395D" w:rsidP="003B071B">
            <w:pPr>
              <w:spacing w:before="120"/>
              <w:jc w:val="both"/>
              <w:rPr>
                <w:rFonts w:ascii="Arial" w:hAnsi="Arial" w:cs="Arial"/>
                <w:b/>
                <w:bCs/>
                <w:sz w:val="22"/>
                <w:szCs w:val="22"/>
                <w:lang w:val="es-ES"/>
              </w:rPr>
            </w:pPr>
            <w:r w:rsidRPr="002745C8">
              <w:rPr>
                <w:rFonts w:ascii="Arial" w:hAnsi="Arial" w:cs="Arial"/>
                <w:b/>
                <w:bCs/>
                <w:sz w:val="22"/>
                <w:szCs w:val="22"/>
                <w:lang w:val="es-ES"/>
              </w:rPr>
              <w:t xml:space="preserve">IAO 22.1 </w:t>
            </w:r>
          </w:p>
        </w:tc>
        <w:tc>
          <w:tcPr>
            <w:tcW w:w="7613" w:type="dxa"/>
            <w:tcBorders>
              <w:top w:val="single" w:sz="12" w:space="0" w:color="000000"/>
              <w:bottom w:val="single" w:sz="12" w:space="0" w:color="000000"/>
            </w:tcBorders>
          </w:tcPr>
          <w:p w14:paraId="6D1E9936" w14:textId="77777777" w:rsidR="0092395D" w:rsidRPr="002745C8" w:rsidRDefault="0092395D" w:rsidP="00B736C9">
            <w:pPr>
              <w:spacing w:before="120" w:after="120"/>
              <w:jc w:val="both"/>
              <w:rPr>
                <w:rFonts w:ascii="Arial" w:hAnsi="Arial" w:cs="Arial"/>
                <w:sz w:val="22"/>
                <w:szCs w:val="22"/>
                <w:lang w:val="es-ES"/>
              </w:rPr>
            </w:pPr>
            <w:r w:rsidRPr="002745C8">
              <w:rPr>
                <w:rFonts w:ascii="Arial" w:hAnsi="Arial" w:cs="Arial"/>
                <w:bCs/>
                <w:sz w:val="22"/>
                <w:szCs w:val="22"/>
                <w:lang w:val="es-ES"/>
              </w:rPr>
              <w:t>Para propósitos de la</w:t>
            </w:r>
            <w:r w:rsidRPr="002745C8">
              <w:rPr>
                <w:rFonts w:ascii="Arial" w:hAnsi="Arial" w:cs="Arial"/>
                <w:b/>
                <w:bCs/>
                <w:sz w:val="22"/>
                <w:szCs w:val="22"/>
                <w:lang w:val="es-ES"/>
              </w:rPr>
              <w:t xml:space="preserve"> </w:t>
            </w:r>
            <w:r w:rsidRPr="002745C8">
              <w:rPr>
                <w:rFonts w:ascii="Arial" w:hAnsi="Arial" w:cs="Arial"/>
                <w:b/>
                <w:bCs/>
                <w:sz w:val="22"/>
                <w:szCs w:val="22"/>
                <w:u w:val="single"/>
                <w:lang w:val="es-ES"/>
              </w:rPr>
              <w:t>presentación de las ofertas</w:t>
            </w:r>
            <w:r w:rsidRPr="002745C8">
              <w:rPr>
                <w:rFonts w:ascii="Arial" w:hAnsi="Arial" w:cs="Arial"/>
                <w:sz w:val="22"/>
                <w:szCs w:val="22"/>
                <w:lang w:val="es-ES"/>
              </w:rPr>
              <w:t>, la dirección del Comprador es:</w:t>
            </w:r>
          </w:p>
          <w:p w14:paraId="49E8A939" w14:textId="77777777" w:rsidR="00B736C9" w:rsidRPr="002745C8" w:rsidRDefault="0092395D" w:rsidP="00B736C9">
            <w:pPr>
              <w:spacing w:before="120" w:after="120"/>
              <w:jc w:val="both"/>
              <w:rPr>
                <w:rFonts w:ascii="Arial" w:hAnsi="Arial" w:cs="Arial"/>
                <w:sz w:val="22"/>
                <w:szCs w:val="22"/>
                <w:lang w:val="es-ES"/>
              </w:rPr>
            </w:pPr>
            <w:r w:rsidRPr="002745C8">
              <w:rPr>
                <w:rFonts w:ascii="Arial" w:hAnsi="Arial" w:cs="Arial"/>
                <w:sz w:val="22"/>
                <w:szCs w:val="22"/>
                <w:lang w:val="es-ES"/>
              </w:rPr>
              <w:t xml:space="preserve">Atención: </w:t>
            </w:r>
            <w:r w:rsidR="00B736C9" w:rsidRPr="002745C8">
              <w:rPr>
                <w:rFonts w:ascii="Arial" w:hAnsi="Arial" w:cs="Arial"/>
                <w:sz w:val="22"/>
                <w:szCs w:val="22"/>
                <w:lang w:val="es-ES"/>
              </w:rPr>
              <w:t xml:space="preserve">Sr. </w:t>
            </w:r>
            <w:r w:rsidR="00CE6A61" w:rsidRPr="002745C8">
              <w:rPr>
                <w:rFonts w:ascii="Arial" w:hAnsi="Arial" w:cs="Arial"/>
                <w:sz w:val="22"/>
                <w:szCs w:val="22"/>
                <w:lang w:val="es-ES"/>
              </w:rPr>
              <w:t>Rubén Jara</w:t>
            </w:r>
            <w:r w:rsidR="00B736C9" w:rsidRPr="002745C8">
              <w:rPr>
                <w:rFonts w:ascii="Arial" w:hAnsi="Arial" w:cs="Arial"/>
                <w:sz w:val="22"/>
                <w:szCs w:val="22"/>
                <w:lang w:val="es-ES"/>
              </w:rPr>
              <w:t xml:space="preserve">, </w:t>
            </w:r>
            <w:r w:rsidR="00CE6A61" w:rsidRPr="002745C8">
              <w:rPr>
                <w:rFonts w:ascii="Arial" w:hAnsi="Arial" w:cs="Arial"/>
                <w:sz w:val="22"/>
                <w:szCs w:val="22"/>
                <w:lang w:val="es-ES"/>
              </w:rPr>
              <w:t>Agente Supervisor del Programa BDE/AFD/UE-LAIF.</w:t>
            </w:r>
          </w:p>
          <w:p w14:paraId="7DB0CC3D" w14:textId="77777777" w:rsidR="00B736C9" w:rsidRPr="002745C8" w:rsidRDefault="00B736C9" w:rsidP="00B736C9">
            <w:pPr>
              <w:spacing w:before="120" w:after="120"/>
              <w:jc w:val="both"/>
              <w:rPr>
                <w:rFonts w:ascii="Arial" w:hAnsi="Arial" w:cs="Arial"/>
                <w:sz w:val="22"/>
                <w:szCs w:val="22"/>
                <w:lang w:val="es-ES"/>
              </w:rPr>
            </w:pPr>
            <w:r w:rsidRPr="002745C8">
              <w:rPr>
                <w:rFonts w:ascii="Arial" w:hAnsi="Arial" w:cs="Arial"/>
                <w:sz w:val="22"/>
                <w:szCs w:val="22"/>
                <w:lang w:val="es-ES"/>
              </w:rPr>
              <w:t xml:space="preserve">Unidad de Gestión del Programa </w:t>
            </w:r>
            <w:r w:rsidRPr="002745C8">
              <w:rPr>
                <w:rFonts w:ascii="Arial" w:hAnsi="Arial" w:cs="Arial"/>
                <w:b/>
                <w:sz w:val="22"/>
                <w:szCs w:val="22"/>
                <w:lang w:val="es-ES"/>
              </w:rPr>
              <w:t xml:space="preserve">BDE/AFD/UE-LAIF </w:t>
            </w:r>
            <w:r w:rsidRPr="002745C8">
              <w:rPr>
                <w:rFonts w:ascii="Arial" w:hAnsi="Arial" w:cs="Arial"/>
                <w:sz w:val="22"/>
                <w:szCs w:val="22"/>
                <w:lang w:val="es-MX"/>
              </w:rPr>
              <w:t>del BDE</w:t>
            </w:r>
          </w:p>
          <w:p w14:paraId="02984CE1" w14:textId="77777777" w:rsidR="0092395D" w:rsidRPr="002745C8" w:rsidRDefault="0092395D" w:rsidP="003B071B">
            <w:pPr>
              <w:spacing w:before="120" w:after="120"/>
              <w:jc w:val="both"/>
              <w:rPr>
                <w:rFonts w:ascii="Arial" w:hAnsi="Arial" w:cs="Arial"/>
                <w:i/>
                <w:iCs/>
                <w:sz w:val="22"/>
                <w:szCs w:val="22"/>
                <w:lang w:val="es-ES"/>
              </w:rPr>
            </w:pPr>
            <w:r w:rsidRPr="002745C8">
              <w:rPr>
                <w:rFonts w:ascii="Arial" w:hAnsi="Arial" w:cs="Arial"/>
                <w:sz w:val="22"/>
                <w:szCs w:val="22"/>
                <w:lang w:val="es-ES"/>
              </w:rPr>
              <w:t xml:space="preserve">Dirección: </w:t>
            </w:r>
            <w:r w:rsidR="00B736C9" w:rsidRPr="002745C8">
              <w:rPr>
                <w:rFonts w:ascii="Arial" w:hAnsi="Arial" w:cs="Arial"/>
                <w:sz w:val="22"/>
                <w:szCs w:val="22"/>
                <w:lang w:val="es-ES"/>
              </w:rPr>
              <w:t>Av. Amazonas y Unión Nacional de Periodistas.</w:t>
            </w:r>
          </w:p>
          <w:p w14:paraId="27CA0C03" w14:textId="77777777" w:rsidR="0092395D" w:rsidRPr="002745C8" w:rsidRDefault="0092395D" w:rsidP="003B071B">
            <w:pPr>
              <w:spacing w:before="120" w:after="120"/>
              <w:jc w:val="both"/>
              <w:rPr>
                <w:rFonts w:ascii="Arial" w:hAnsi="Arial" w:cs="Arial"/>
                <w:i/>
                <w:iCs/>
                <w:sz w:val="22"/>
                <w:szCs w:val="22"/>
                <w:lang w:val="es-ES"/>
              </w:rPr>
            </w:pPr>
            <w:r w:rsidRPr="002745C8">
              <w:rPr>
                <w:rFonts w:ascii="Arial" w:hAnsi="Arial" w:cs="Arial"/>
                <w:sz w:val="22"/>
                <w:szCs w:val="22"/>
                <w:lang w:val="es-ES"/>
              </w:rPr>
              <w:t>Número del Piso/Oficina:</w:t>
            </w:r>
            <w:r w:rsidRPr="002745C8">
              <w:rPr>
                <w:rFonts w:ascii="Arial" w:hAnsi="Arial" w:cs="Arial"/>
                <w:i/>
                <w:iCs/>
                <w:sz w:val="22"/>
                <w:szCs w:val="22"/>
                <w:lang w:val="es-ES"/>
              </w:rPr>
              <w:t xml:space="preserve"> </w:t>
            </w:r>
            <w:r w:rsidR="00B736C9" w:rsidRPr="002745C8">
              <w:rPr>
                <w:rFonts w:ascii="Arial" w:hAnsi="Arial" w:cs="Arial"/>
                <w:sz w:val="22"/>
                <w:szCs w:val="22"/>
                <w:lang w:val="es-ES"/>
              </w:rPr>
              <w:t>Edif. Plataforma de Gestión Gubernamental de Gestión Financiera, Piso S</w:t>
            </w:r>
            <w:r w:rsidR="00CE6A61" w:rsidRPr="002745C8">
              <w:rPr>
                <w:rFonts w:ascii="Arial" w:hAnsi="Arial" w:cs="Arial"/>
                <w:sz w:val="22"/>
                <w:szCs w:val="22"/>
                <w:lang w:val="es-ES"/>
              </w:rPr>
              <w:t>iete</w:t>
            </w:r>
            <w:r w:rsidR="00B736C9" w:rsidRPr="002745C8">
              <w:rPr>
                <w:rFonts w:ascii="Arial" w:hAnsi="Arial" w:cs="Arial"/>
                <w:sz w:val="22"/>
                <w:szCs w:val="22"/>
                <w:lang w:val="es-ES"/>
              </w:rPr>
              <w:t xml:space="preserve"> – Bloque </w:t>
            </w:r>
            <w:r w:rsidR="00CE6A61" w:rsidRPr="002745C8">
              <w:rPr>
                <w:rFonts w:ascii="Arial" w:hAnsi="Arial" w:cs="Arial"/>
                <w:sz w:val="22"/>
                <w:szCs w:val="22"/>
                <w:lang w:val="es-ES"/>
              </w:rPr>
              <w:t>Morado</w:t>
            </w:r>
          </w:p>
          <w:p w14:paraId="0D3B9262" w14:textId="77777777" w:rsidR="0092395D" w:rsidRPr="002745C8" w:rsidRDefault="0092395D" w:rsidP="003B071B">
            <w:pPr>
              <w:spacing w:before="120" w:after="120"/>
              <w:jc w:val="both"/>
              <w:rPr>
                <w:rFonts w:ascii="Arial" w:hAnsi="Arial" w:cs="Arial"/>
                <w:i/>
                <w:iCs/>
                <w:sz w:val="22"/>
                <w:szCs w:val="22"/>
                <w:lang w:val="es-ES"/>
              </w:rPr>
            </w:pPr>
            <w:r w:rsidRPr="002745C8">
              <w:rPr>
                <w:rFonts w:ascii="Arial" w:hAnsi="Arial" w:cs="Arial"/>
                <w:sz w:val="22"/>
                <w:szCs w:val="22"/>
                <w:lang w:val="es-ES"/>
              </w:rPr>
              <w:t xml:space="preserve">Ciudad: </w:t>
            </w:r>
            <w:r w:rsidR="00B736C9" w:rsidRPr="002745C8">
              <w:rPr>
                <w:rFonts w:ascii="Arial" w:hAnsi="Arial" w:cs="Arial"/>
                <w:sz w:val="22"/>
                <w:szCs w:val="22"/>
                <w:lang w:val="es-ES"/>
              </w:rPr>
              <w:t>Quito</w:t>
            </w:r>
          </w:p>
          <w:p w14:paraId="416B6210" w14:textId="77777777" w:rsidR="0092395D" w:rsidRPr="002745C8" w:rsidRDefault="0092395D" w:rsidP="003B071B">
            <w:pPr>
              <w:spacing w:before="120" w:after="120"/>
              <w:jc w:val="both"/>
              <w:rPr>
                <w:rFonts w:ascii="Arial" w:hAnsi="Arial" w:cs="Arial"/>
                <w:i/>
                <w:iCs/>
                <w:sz w:val="22"/>
                <w:szCs w:val="22"/>
                <w:lang w:val="es-ES"/>
              </w:rPr>
            </w:pPr>
            <w:r w:rsidRPr="002745C8">
              <w:rPr>
                <w:rFonts w:ascii="Arial" w:hAnsi="Arial" w:cs="Arial"/>
                <w:sz w:val="22"/>
                <w:szCs w:val="22"/>
                <w:lang w:val="es-ES"/>
              </w:rPr>
              <w:t xml:space="preserve">Código postal: </w:t>
            </w:r>
            <w:r w:rsidR="00B736C9" w:rsidRPr="002745C8">
              <w:rPr>
                <w:rFonts w:ascii="Arial" w:hAnsi="Arial" w:cs="Arial"/>
                <w:sz w:val="22"/>
                <w:szCs w:val="22"/>
                <w:lang w:val="es-ES"/>
              </w:rPr>
              <w:t>170507 / Quito – Ecuador.</w:t>
            </w:r>
          </w:p>
          <w:p w14:paraId="4F9DDCF3" w14:textId="77777777" w:rsidR="0092395D" w:rsidRPr="002745C8" w:rsidRDefault="0092395D" w:rsidP="003B071B">
            <w:pPr>
              <w:pStyle w:val="Outline"/>
              <w:spacing w:before="120" w:after="120"/>
              <w:jc w:val="both"/>
              <w:rPr>
                <w:rFonts w:ascii="Arial" w:hAnsi="Arial" w:cs="Arial"/>
                <w:b/>
                <w:bCs/>
                <w:i/>
                <w:iCs/>
                <w:kern w:val="0"/>
                <w:sz w:val="22"/>
                <w:szCs w:val="22"/>
                <w:lang w:val="es-ES"/>
              </w:rPr>
            </w:pPr>
            <w:r w:rsidRPr="002745C8">
              <w:rPr>
                <w:rFonts w:ascii="Arial" w:hAnsi="Arial" w:cs="Arial"/>
                <w:kern w:val="0"/>
                <w:sz w:val="22"/>
                <w:szCs w:val="22"/>
                <w:lang w:val="es-ES"/>
              </w:rPr>
              <w:t xml:space="preserve">País: </w:t>
            </w:r>
            <w:r w:rsidR="00B736C9" w:rsidRPr="002745C8">
              <w:rPr>
                <w:rFonts w:ascii="Arial" w:hAnsi="Arial" w:cs="Arial"/>
                <w:kern w:val="0"/>
                <w:sz w:val="22"/>
                <w:szCs w:val="22"/>
                <w:lang w:val="es-ES"/>
              </w:rPr>
              <w:t xml:space="preserve">Ecuador </w:t>
            </w:r>
          </w:p>
          <w:p w14:paraId="763227A6" w14:textId="77777777" w:rsidR="0092395D" w:rsidRPr="002745C8" w:rsidRDefault="0092395D" w:rsidP="003B071B">
            <w:pPr>
              <w:spacing w:before="120" w:after="120"/>
              <w:jc w:val="both"/>
              <w:rPr>
                <w:rFonts w:ascii="Arial" w:hAnsi="Arial" w:cs="Arial"/>
                <w:b/>
                <w:sz w:val="22"/>
                <w:szCs w:val="22"/>
                <w:lang w:val="es-ES"/>
              </w:rPr>
            </w:pPr>
            <w:r w:rsidRPr="002745C8">
              <w:rPr>
                <w:rFonts w:ascii="Arial" w:hAnsi="Arial" w:cs="Arial"/>
                <w:b/>
                <w:sz w:val="22"/>
                <w:szCs w:val="22"/>
                <w:lang w:val="es-ES"/>
              </w:rPr>
              <w:t>La fecha límite para la presentación de las ofertas es:</w:t>
            </w:r>
          </w:p>
          <w:p w14:paraId="7D27EF2E" w14:textId="32C8078B" w:rsidR="0092395D" w:rsidRPr="00CB344B" w:rsidRDefault="0092395D" w:rsidP="003B071B">
            <w:pPr>
              <w:spacing w:before="120" w:after="120"/>
              <w:jc w:val="both"/>
              <w:rPr>
                <w:rFonts w:ascii="Arial" w:hAnsi="Arial" w:cs="Arial"/>
                <w:i/>
                <w:iCs/>
                <w:color w:val="0070C0"/>
                <w:sz w:val="22"/>
                <w:szCs w:val="22"/>
                <w:lang w:val="es-ES"/>
              </w:rPr>
            </w:pPr>
            <w:r w:rsidRPr="00CB344B">
              <w:rPr>
                <w:rFonts w:ascii="Arial" w:hAnsi="Arial" w:cs="Arial"/>
                <w:color w:val="0070C0"/>
                <w:sz w:val="22"/>
                <w:szCs w:val="22"/>
                <w:lang w:val="es-ES"/>
              </w:rPr>
              <w:t xml:space="preserve">Fecha: </w:t>
            </w:r>
            <w:r w:rsidR="00405C52">
              <w:rPr>
                <w:rFonts w:ascii="Arial" w:hAnsi="Arial" w:cs="Arial"/>
                <w:b/>
                <w:color w:val="0070C0"/>
                <w:sz w:val="22"/>
                <w:szCs w:val="22"/>
                <w:lang w:val="es-EC"/>
              </w:rPr>
              <w:t>viernes</w:t>
            </w:r>
            <w:r w:rsidR="00280D29" w:rsidRPr="00CB344B">
              <w:rPr>
                <w:rFonts w:ascii="Arial" w:hAnsi="Arial" w:cs="Arial"/>
                <w:b/>
                <w:color w:val="0070C0"/>
                <w:sz w:val="22"/>
                <w:szCs w:val="22"/>
                <w:lang w:val="es-EC"/>
              </w:rPr>
              <w:t xml:space="preserve"> </w:t>
            </w:r>
            <w:r w:rsidR="00405C52">
              <w:rPr>
                <w:rFonts w:ascii="Arial" w:hAnsi="Arial" w:cs="Arial"/>
                <w:b/>
                <w:color w:val="0070C0"/>
                <w:sz w:val="22"/>
                <w:szCs w:val="22"/>
                <w:lang w:val="es-EC"/>
              </w:rPr>
              <w:t>15</w:t>
            </w:r>
            <w:r w:rsidR="00280D29" w:rsidRPr="00CB344B">
              <w:rPr>
                <w:rFonts w:ascii="Arial" w:hAnsi="Arial" w:cs="Arial"/>
                <w:b/>
                <w:color w:val="0070C0"/>
                <w:sz w:val="22"/>
                <w:szCs w:val="22"/>
                <w:lang w:val="es-EC"/>
              </w:rPr>
              <w:t xml:space="preserve"> de </w:t>
            </w:r>
            <w:r w:rsidR="00405C52">
              <w:rPr>
                <w:rFonts w:ascii="Arial" w:hAnsi="Arial" w:cs="Arial"/>
                <w:b/>
                <w:color w:val="0070C0"/>
                <w:sz w:val="22"/>
                <w:szCs w:val="22"/>
                <w:lang w:val="es-EC"/>
              </w:rPr>
              <w:t>agosto</w:t>
            </w:r>
            <w:r w:rsidR="00280D29" w:rsidRPr="00CB344B">
              <w:rPr>
                <w:rFonts w:ascii="Arial" w:hAnsi="Arial" w:cs="Arial"/>
                <w:b/>
                <w:color w:val="0070C0"/>
                <w:sz w:val="22"/>
                <w:szCs w:val="22"/>
                <w:lang w:val="es-EC"/>
              </w:rPr>
              <w:t xml:space="preserve"> de 202</w:t>
            </w:r>
            <w:r w:rsidR="00920759">
              <w:rPr>
                <w:rFonts w:ascii="Arial" w:hAnsi="Arial" w:cs="Arial"/>
                <w:b/>
                <w:color w:val="0070C0"/>
                <w:sz w:val="22"/>
                <w:szCs w:val="22"/>
                <w:lang w:val="es-EC"/>
              </w:rPr>
              <w:t>5</w:t>
            </w:r>
          </w:p>
          <w:p w14:paraId="000FBCDD" w14:textId="3F5357C5" w:rsidR="00280D29" w:rsidRPr="002745C8" w:rsidRDefault="0092395D" w:rsidP="003B071B">
            <w:pPr>
              <w:spacing w:before="120" w:after="120"/>
              <w:jc w:val="both"/>
              <w:rPr>
                <w:rFonts w:ascii="Arial" w:hAnsi="Arial" w:cs="Arial"/>
                <w:i/>
                <w:iCs/>
                <w:sz w:val="22"/>
                <w:szCs w:val="22"/>
                <w:lang w:val="es-ES"/>
              </w:rPr>
            </w:pPr>
            <w:r w:rsidRPr="002745C8">
              <w:rPr>
                <w:rFonts w:ascii="Arial" w:hAnsi="Arial" w:cs="Arial"/>
                <w:sz w:val="22"/>
                <w:szCs w:val="22"/>
                <w:lang w:val="es-ES"/>
              </w:rPr>
              <w:t>Hora:</w:t>
            </w:r>
            <w:r w:rsidRPr="002745C8">
              <w:rPr>
                <w:rFonts w:ascii="Arial" w:hAnsi="Arial" w:cs="Arial"/>
                <w:i/>
                <w:iCs/>
                <w:sz w:val="22"/>
                <w:szCs w:val="22"/>
                <w:lang w:val="es-ES"/>
              </w:rPr>
              <w:t xml:space="preserve"> </w:t>
            </w:r>
            <w:r w:rsidR="00280D29" w:rsidRPr="002745C8">
              <w:rPr>
                <w:rFonts w:ascii="Arial" w:hAnsi="Arial" w:cs="Arial"/>
                <w:b/>
                <w:sz w:val="22"/>
                <w:szCs w:val="22"/>
                <w:lang w:val="es-EC"/>
              </w:rPr>
              <w:t>14h00 [hora local de Ecuador]</w:t>
            </w:r>
          </w:p>
        </w:tc>
      </w:tr>
      <w:tr w:rsidR="003B071B" w:rsidRPr="003D5E08" w14:paraId="1D3D5980" w14:textId="77777777" w:rsidTr="00B8149F">
        <w:trPr>
          <w:cantSplit/>
          <w:trHeight w:val="19"/>
        </w:trPr>
        <w:tc>
          <w:tcPr>
            <w:tcW w:w="1672" w:type="dxa"/>
            <w:tcBorders>
              <w:top w:val="single" w:sz="12" w:space="0" w:color="000000"/>
              <w:bottom w:val="single" w:sz="12" w:space="0" w:color="000000"/>
            </w:tcBorders>
          </w:tcPr>
          <w:p w14:paraId="34B3E242" w14:textId="77777777" w:rsidR="0092395D" w:rsidRPr="007F62B9" w:rsidRDefault="0092395D" w:rsidP="003B071B">
            <w:pPr>
              <w:spacing w:before="120"/>
              <w:jc w:val="both"/>
              <w:rPr>
                <w:rFonts w:ascii="Arial" w:hAnsi="Arial" w:cs="Arial"/>
                <w:b/>
                <w:bCs/>
                <w:sz w:val="22"/>
                <w:szCs w:val="22"/>
                <w:lang w:val="es-ES"/>
              </w:rPr>
            </w:pPr>
            <w:r w:rsidRPr="007F62B9">
              <w:rPr>
                <w:rFonts w:ascii="Arial" w:hAnsi="Arial" w:cs="Arial"/>
                <w:b/>
                <w:bCs/>
                <w:sz w:val="22"/>
                <w:szCs w:val="22"/>
                <w:lang w:val="es-ES"/>
              </w:rPr>
              <w:t>IAO 22.1</w:t>
            </w:r>
          </w:p>
        </w:tc>
        <w:tc>
          <w:tcPr>
            <w:tcW w:w="7613" w:type="dxa"/>
            <w:tcBorders>
              <w:top w:val="single" w:sz="12" w:space="0" w:color="000000"/>
              <w:bottom w:val="single" w:sz="12" w:space="0" w:color="000000"/>
            </w:tcBorders>
          </w:tcPr>
          <w:p w14:paraId="73FBC83A" w14:textId="77777777" w:rsidR="0092395D" w:rsidRPr="007F62B9" w:rsidRDefault="0092395D" w:rsidP="00CE6A61">
            <w:pPr>
              <w:spacing w:before="120" w:after="120"/>
              <w:jc w:val="both"/>
              <w:rPr>
                <w:rFonts w:ascii="Arial" w:hAnsi="Arial" w:cs="Arial"/>
                <w:i/>
                <w:iCs/>
                <w:sz w:val="22"/>
                <w:szCs w:val="22"/>
                <w:lang w:val="es-ES"/>
              </w:rPr>
            </w:pPr>
            <w:r w:rsidRPr="007F62B9">
              <w:rPr>
                <w:rFonts w:ascii="Arial" w:hAnsi="Arial" w:cs="Arial"/>
                <w:sz w:val="22"/>
                <w:szCs w:val="22"/>
                <w:lang w:val="es-ES"/>
              </w:rPr>
              <w:t xml:space="preserve">Los Oferentes </w:t>
            </w:r>
            <w:r w:rsidR="00CE6A61">
              <w:rPr>
                <w:rFonts w:ascii="Arial" w:hAnsi="Arial" w:cs="Arial"/>
                <w:sz w:val="22"/>
                <w:szCs w:val="22"/>
                <w:lang w:val="es-ES"/>
              </w:rPr>
              <w:t xml:space="preserve">no </w:t>
            </w:r>
            <w:r w:rsidRPr="00CE6A61">
              <w:rPr>
                <w:rFonts w:ascii="Arial" w:hAnsi="Arial" w:cs="Arial"/>
                <w:iCs/>
                <w:sz w:val="22"/>
                <w:szCs w:val="22"/>
                <w:lang w:val="es-ES"/>
              </w:rPr>
              <w:t>tendrán</w:t>
            </w:r>
            <w:r w:rsidR="00CE6A61" w:rsidRPr="00CE6A61">
              <w:rPr>
                <w:rFonts w:ascii="Arial" w:hAnsi="Arial" w:cs="Arial"/>
                <w:iCs/>
                <w:sz w:val="22"/>
                <w:szCs w:val="22"/>
                <w:lang w:val="es-ES"/>
              </w:rPr>
              <w:t xml:space="preserve"> </w:t>
            </w:r>
            <w:r w:rsidRPr="007F62B9">
              <w:rPr>
                <w:rFonts w:ascii="Arial" w:hAnsi="Arial" w:cs="Arial"/>
                <w:sz w:val="22"/>
                <w:szCs w:val="22"/>
                <w:lang w:val="es-ES"/>
              </w:rPr>
              <w:t xml:space="preserve">la opción de presentar sus ofertas electrónicamente. </w:t>
            </w:r>
          </w:p>
        </w:tc>
      </w:tr>
      <w:tr w:rsidR="003B071B" w:rsidRPr="003D5E08" w14:paraId="5F6BFE97" w14:textId="77777777" w:rsidTr="00B8149F">
        <w:trPr>
          <w:cantSplit/>
          <w:trHeight w:val="19"/>
        </w:trPr>
        <w:tc>
          <w:tcPr>
            <w:tcW w:w="1672" w:type="dxa"/>
            <w:tcBorders>
              <w:top w:val="single" w:sz="12" w:space="0" w:color="000000"/>
              <w:bottom w:val="single" w:sz="12" w:space="0" w:color="000000"/>
            </w:tcBorders>
          </w:tcPr>
          <w:p w14:paraId="559F43DD" w14:textId="77777777" w:rsidR="0092395D" w:rsidRPr="003D205B" w:rsidRDefault="0092395D" w:rsidP="003B071B">
            <w:pPr>
              <w:spacing w:before="120"/>
              <w:jc w:val="both"/>
              <w:rPr>
                <w:rFonts w:ascii="Arial" w:hAnsi="Arial" w:cs="Arial"/>
                <w:b/>
                <w:bCs/>
                <w:sz w:val="22"/>
                <w:szCs w:val="22"/>
                <w:lang w:val="es-ES"/>
              </w:rPr>
            </w:pPr>
            <w:r w:rsidRPr="003D205B">
              <w:rPr>
                <w:rFonts w:ascii="Arial" w:hAnsi="Arial" w:cs="Arial"/>
                <w:b/>
                <w:bCs/>
                <w:sz w:val="22"/>
                <w:szCs w:val="22"/>
                <w:lang w:val="es-ES"/>
              </w:rPr>
              <w:t>IAO 25.1</w:t>
            </w:r>
          </w:p>
        </w:tc>
        <w:tc>
          <w:tcPr>
            <w:tcW w:w="7613" w:type="dxa"/>
            <w:tcBorders>
              <w:top w:val="single" w:sz="12" w:space="0" w:color="000000"/>
              <w:bottom w:val="single" w:sz="12" w:space="0" w:color="000000"/>
            </w:tcBorders>
          </w:tcPr>
          <w:p w14:paraId="59FB503F" w14:textId="77777777" w:rsidR="0092395D" w:rsidRPr="003D205B" w:rsidRDefault="0092395D" w:rsidP="003B071B">
            <w:pPr>
              <w:spacing w:before="120" w:after="120"/>
              <w:jc w:val="both"/>
              <w:rPr>
                <w:rFonts w:ascii="Arial" w:hAnsi="Arial" w:cs="Arial"/>
                <w:sz w:val="22"/>
                <w:szCs w:val="22"/>
                <w:lang w:val="es-ES"/>
              </w:rPr>
            </w:pPr>
            <w:r w:rsidRPr="003D205B">
              <w:rPr>
                <w:rFonts w:ascii="Arial" w:hAnsi="Arial" w:cs="Arial"/>
                <w:bCs/>
                <w:sz w:val="22"/>
                <w:szCs w:val="22"/>
                <w:lang w:val="es-ES"/>
              </w:rPr>
              <w:t xml:space="preserve">La </w:t>
            </w:r>
            <w:r w:rsidRPr="003D205B">
              <w:rPr>
                <w:rFonts w:ascii="Arial" w:hAnsi="Arial" w:cs="Arial"/>
                <w:b/>
                <w:bCs/>
                <w:sz w:val="22"/>
                <w:szCs w:val="22"/>
                <w:u w:val="single"/>
                <w:lang w:val="es-ES"/>
              </w:rPr>
              <w:t>apertura de las ofertas</w:t>
            </w:r>
            <w:r w:rsidRPr="003D205B">
              <w:rPr>
                <w:rFonts w:ascii="Arial" w:hAnsi="Arial" w:cs="Arial"/>
                <w:bCs/>
                <w:sz w:val="22"/>
                <w:szCs w:val="22"/>
                <w:lang w:val="es-ES"/>
              </w:rPr>
              <w:t xml:space="preserve"> tendrá lugar en</w:t>
            </w:r>
            <w:r w:rsidRPr="003D205B">
              <w:rPr>
                <w:rFonts w:ascii="Arial" w:hAnsi="Arial" w:cs="Arial"/>
                <w:sz w:val="22"/>
                <w:szCs w:val="22"/>
                <w:lang w:val="es-ES"/>
              </w:rPr>
              <w:t>:</w:t>
            </w:r>
          </w:p>
          <w:p w14:paraId="19426E5C" w14:textId="77777777" w:rsidR="007F62B9" w:rsidRPr="003D205B" w:rsidRDefault="0092395D" w:rsidP="003B071B">
            <w:pPr>
              <w:spacing w:before="120" w:after="120"/>
              <w:jc w:val="both"/>
              <w:rPr>
                <w:rFonts w:ascii="Arial" w:hAnsi="Arial" w:cs="Arial"/>
                <w:sz w:val="22"/>
                <w:szCs w:val="22"/>
                <w:lang w:val="es-ES"/>
              </w:rPr>
            </w:pPr>
            <w:r w:rsidRPr="003D205B">
              <w:rPr>
                <w:rFonts w:ascii="Arial" w:hAnsi="Arial" w:cs="Arial"/>
                <w:sz w:val="22"/>
                <w:szCs w:val="22"/>
                <w:lang w:val="es-ES"/>
              </w:rPr>
              <w:t xml:space="preserve">Dirección: </w:t>
            </w:r>
            <w:r w:rsidR="007F62B9" w:rsidRPr="003D205B">
              <w:rPr>
                <w:rFonts w:ascii="Arial" w:hAnsi="Arial" w:cs="Arial"/>
                <w:sz w:val="22"/>
                <w:szCs w:val="22"/>
                <w:lang w:val="es-ES"/>
              </w:rPr>
              <w:t>Av. Amazonas y Unión Nacional de Periodistas.</w:t>
            </w:r>
          </w:p>
          <w:p w14:paraId="2490815C" w14:textId="77777777" w:rsidR="007F62B9" w:rsidRPr="003D205B" w:rsidRDefault="007F62B9" w:rsidP="007F62B9">
            <w:pPr>
              <w:spacing w:before="120" w:after="120"/>
              <w:jc w:val="both"/>
              <w:rPr>
                <w:rFonts w:ascii="Arial" w:hAnsi="Arial" w:cs="Arial"/>
                <w:i/>
                <w:iCs/>
                <w:sz w:val="22"/>
                <w:szCs w:val="22"/>
                <w:lang w:val="es-ES"/>
              </w:rPr>
            </w:pPr>
            <w:r w:rsidRPr="003D205B">
              <w:rPr>
                <w:rFonts w:ascii="Arial" w:hAnsi="Arial" w:cs="Arial"/>
                <w:sz w:val="22"/>
                <w:szCs w:val="22"/>
                <w:lang w:val="es-ES"/>
              </w:rPr>
              <w:t>Número del Piso/Oficina:</w:t>
            </w:r>
            <w:r w:rsidRPr="003D205B">
              <w:rPr>
                <w:rFonts w:ascii="Arial" w:hAnsi="Arial" w:cs="Arial"/>
                <w:i/>
                <w:iCs/>
                <w:sz w:val="22"/>
                <w:szCs w:val="22"/>
                <w:lang w:val="es-ES"/>
              </w:rPr>
              <w:t xml:space="preserve"> </w:t>
            </w:r>
            <w:r w:rsidRPr="003D205B">
              <w:rPr>
                <w:rFonts w:ascii="Arial" w:hAnsi="Arial" w:cs="Arial"/>
                <w:sz w:val="22"/>
                <w:szCs w:val="22"/>
                <w:lang w:val="es-ES"/>
              </w:rPr>
              <w:t>Edif. Plataforma de Gestión Gubernamental de Gestión Financiera, Piso S</w:t>
            </w:r>
            <w:r w:rsidR="00CE6A61">
              <w:rPr>
                <w:rFonts w:ascii="Arial" w:hAnsi="Arial" w:cs="Arial"/>
                <w:sz w:val="22"/>
                <w:szCs w:val="22"/>
                <w:lang w:val="es-ES"/>
              </w:rPr>
              <w:t xml:space="preserve">iete </w:t>
            </w:r>
            <w:r w:rsidRPr="003D205B">
              <w:rPr>
                <w:rFonts w:ascii="Arial" w:hAnsi="Arial" w:cs="Arial"/>
                <w:sz w:val="22"/>
                <w:szCs w:val="22"/>
                <w:lang w:val="es-ES"/>
              </w:rPr>
              <w:t xml:space="preserve">– Bloque </w:t>
            </w:r>
            <w:r w:rsidR="00CE6A61">
              <w:rPr>
                <w:rFonts w:ascii="Arial" w:hAnsi="Arial" w:cs="Arial"/>
                <w:sz w:val="22"/>
                <w:szCs w:val="22"/>
                <w:lang w:val="es-ES"/>
              </w:rPr>
              <w:t>Morado</w:t>
            </w:r>
          </w:p>
          <w:p w14:paraId="56BF7A44" w14:textId="77777777" w:rsidR="007F62B9" w:rsidRPr="003D205B" w:rsidRDefault="007F62B9" w:rsidP="007F62B9">
            <w:pPr>
              <w:spacing w:before="120" w:after="120"/>
              <w:jc w:val="both"/>
              <w:rPr>
                <w:rFonts w:ascii="Arial" w:hAnsi="Arial" w:cs="Arial"/>
                <w:i/>
                <w:iCs/>
                <w:sz w:val="22"/>
                <w:szCs w:val="22"/>
                <w:lang w:val="es-ES"/>
              </w:rPr>
            </w:pPr>
            <w:r w:rsidRPr="003D205B">
              <w:rPr>
                <w:rFonts w:ascii="Arial" w:hAnsi="Arial" w:cs="Arial"/>
                <w:sz w:val="22"/>
                <w:szCs w:val="22"/>
                <w:lang w:val="es-ES"/>
              </w:rPr>
              <w:t>Ciudad: Quito</w:t>
            </w:r>
          </w:p>
          <w:p w14:paraId="0AC2665C" w14:textId="77777777" w:rsidR="007F62B9" w:rsidRPr="003D205B" w:rsidRDefault="007F62B9" w:rsidP="007F62B9">
            <w:pPr>
              <w:pStyle w:val="Outline"/>
              <w:spacing w:before="120" w:after="120"/>
              <w:jc w:val="both"/>
              <w:rPr>
                <w:rFonts w:ascii="Arial" w:hAnsi="Arial" w:cs="Arial"/>
                <w:b/>
                <w:bCs/>
                <w:i/>
                <w:iCs/>
                <w:kern w:val="0"/>
                <w:sz w:val="22"/>
                <w:szCs w:val="22"/>
                <w:lang w:val="es-ES"/>
              </w:rPr>
            </w:pPr>
            <w:r w:rsidRPr="003D205B">
              <w:rPr>
                <w:rFonts w:ascii="Arial" w:hAnsi="Arial" w:cs="Arial"/>
                <w:kern w:val="0"/>
                <w:sz w:val="22"/>
                <w:szCs w:val="22"/>
                <w:lang w:val="es-ES"/>
              </w:rPr>
              <w:t xml:space="preserve">País: Ecuador </w:t>
            </w:r>
          </w:p>
          <w:p w14:paraId="5E08ED13" w14:textId="77777777" w:rsidR="00E622E4" w:rsidRPr="00CB344B" w:rsidRDefault="00E622E4" w:rsidP="00E622E4">
            <w:pPr>
              <w:spacing w:before="120" w:after="120"/>
              <w:jc w:val="both"/>
              <w:rPr>
                <w:rFonts w:ascii="Arial" w:hAnsi="Arial" w:cs="Arial"/>
                <w:i/>
                <w:iCs/>
                <w:color w:val="0070C0"/>
                <w:sz w:val="22"/>
                <w:szCs w:val="22"/>
                <w:lang w:val="es-ES"/>
              </w:rPr>
            </w:pPr>
            <w:r w:rsidRPr="00CB344B">
              <w:rPr>
                <w:rFonts w:ascii="Arial" w:hAnsi="Arial" w:cs="Arial"/>
                <w:color w:val="0070C0"/>
                <w:sz w:val="22"/>
                <w:szCs w:val="22"/>
                <w:lang w:val="es-ES"/>
              </w:rPr>
              <w:t xml:space="preserve">Fecha: </w:t>
            </w:r>
            <w:r>
              <w:rPr>
                <w:rFonts w:ascii="Arial" w:hAnsi="Arial" w:cs="Arial"/>
                <w:b/>
                <w:color w:val="0070C0"/>
                <w:sz w:val="22"/>
                <w:szCs w:val="22"/>
                <w:lang w:val="es-EC"/>
              </w:rPr>
              <w:t>viernes</w:t>
            </w:r>
            <w:r w:rsidRPr="00CB344B">
              <w:rPr>
                <w:rFonts w:ascii="Arial" w:hAnsi="Arial" w:cs="Arial"/>
                <w:b/>
                <w:color w:val="0070C0"/>
                <w:sz w:val="22"/>
                <w:szCs w:val="22"/>
                <w:lang w:val="es-EC"/>
              </w:rPr>
              <w:t xml:space="preserve"> </w:t>
            </w:r>
            <w:r>
              <w:rPr>
                <w:rFonts w:ascii="Arial" w:hAnsi="Arial" w:cs="Arial"/>
                <w:b/>
                <w:color w:val="0070C0"/>
                <w:sz w:val="22"/>
                <w:szCs w:val="22"/>
                <w:lang w:val="es-EC"/>
              </w:rPr>
              <w:t>15</w:t>
            </w:r>
            <w:r w:rsidRPr="00CB344B">
              <w:rPr>
                <w:rFonts w:ascii="Arial" w:hAnsi="Arial" w:cs="Arial"/>
                <w:b/>
                <w:color w:val="0070C0"/>
                <w:sz w:val="22"/>
                <w:szCs w:val="22"/>
                <w:lang w:val="es-EC"/>
              </w:rPr>
              <w:t xml:space="preserve"> de </w:t>
            </w:r>
            <w:r>
              <w:rPr>
                <w:rFonts w:ascii="Arial" w:hAnsi="Arial" w:cs="Arial"/>
                <w:b/>
                <w:color w:val="0070C0"/>
                <w:sz w:val="22"/>
                <w:szCs w:val="22"/>
                <w:lang w:val="es-EC"/>
              </w:rPr>
              <w:t>agosto</w:t>
            </w:r>
            <w:r w:rsidRPr="00CB344B">
              <w:rPr>
                <w:rFonts w:ascii="Arial" w:hAnsi="Arial" w:cs="Arial"/>
                <w:b/>
                <w:color w:val="0070C0"/>
                <w:sz w:val="22"/>
                <w:szCs w:val="22"/>
                <w:lang w:val="es-EC"/>
              </w:rPr>
              <w:t xml:space="preserve"> de 202</w:t>
            </w:r>
            <w:r>
              <w:rPr>
                <w:rFonts w:ascii="Arial" w:hAnsi="Arial" w:cs="Arial"/>
                <w:b/>
                <w:color w:val="0070C0"/>
                <w:sz w:val="22"/>
                <w:szCs w:val="22"/>
                <w:lang w:val="es-EC"/>
              </w:rPr>
              <w:t>5</w:t>
            </w:r>
          </w:p>
          <w:p w14:paraId="777F04AF" w14:textId="42A6359E" w:rsidR="0092395D" w:rsidRPr="0091406E" w:rsidRDefault="0092395D" w:rsidP="003B071B">
            <w:pPr>
              <w:spacing w:before="120" w:after="120"/>
              <w:jc w:val="both"/>
              <w:rPr>
                <w:rFonts w:ascii="Arial" w:hAnsi="Arial" w:cs="Arial"/>
                <w:i/>
                <w:iCs/>
                <w:sz w:val="22"/>
                <w:szCs w:val="22"/>
                <w:lang w:val="es-ES"/>
              </w:rPr>
            </w:pPr>
            <w:r w:rsidRPr="0091406E">
              <w:rPr>
                <w:rFonts w:ascii="Arial" w:hAnsi="Arial" w:cs="Arial"/>
                <w:sz w:val="22"/>
                <w:szCs w:val="22"/>
                <w:lang w:val="es-ES"/>
              </w:rPr>
              <w:t xml:space="preserve">Hora: </w:t>
            </w:r>
            <w:r w:rsidR="0091406E" w:rsidRPr="0091406E">
              <w:rPr>
                <w:rFonts w:ascii="Arial" w:hAnsi="Arial" w:cs="Arial"/>
                <w:b/>
                <w:sz w:val="22"/>
                <w:szCs w:val="22"/>
                <w:lang w:val="es-EC"/>
              </w:rPr>
              <w:t>15</w:t>
            </w:r>
            <w:r w:rsidR="00280D29" w:rsidRPr="0091406E">
              <w:rPr>
                <w:rFonts w:ascii="Arial" w:hAnsi="Arial" w:cs="Arial"/>
                <w:b/>
                <w:sz w:val="22"/>
                <w:szCs w:val="22"/>
                <w:lang w:val="es-EC"/>
              </w:rPr>
              <w:t>h00 [hora local de Ecuador]</w:t>
            </w:r>
          </w:p>
          <w:p w14:paraId="5EE3ACE0" w14:textId="77777777" w:rsidR="0092395D" w:rsidRPr="00CE6A61" w:rsidRDefault="0092395D" w:rsidP="003B071B">
            <w:pPr>
              <w:spacing w:before="120" w:after="120"/>
              <w:jc w:val="both"/>
              <w:rPr>
                <w:rFonts w:ascii="Arial" w:hAnsi="Arial" w:cs="Arial"/>
                <w:iCs/>
                <w:sz w:val="22"/>
                <w:szCs w:val="22"/>
                <w:lang w:val="es-ES"/>
              </w:rPr>
            </w:pPr>
            <w:r w:rsidRPr="003D205B">
              <w:rPr>
                <w:rFonts w:ascii="Arial" w:hAnsi="Arial" w:cs="Arial"/>
                <w:iCs/>
                <w:sz w:val="22"/>
                <w:szCs w:val="22"/>
                <w:lang w:val="es-ES"/>
              </w:rPr>
              <w:t>No se requiere ningún número mínimo de ofertas para proceder a la apertura de las oferta</w:t>
            </w:r>
            <w:r w:rsidR="00CE6A61">
              <w:rPr>
                <w:rFonts w:ascii="Arial" w:hAnsi="Arial" w:cs="Arial"/>
                <w:iCs/>
                <w:sz w:val="22"/>
                <w:szCs w:val="22"/>
                <w:lang w:val="es-ES"/>
              </w:rPr>
              <w:t xml:space="preserve">s. </w:t>
            </w:r>
          </w:p>
        </w:tc>
      </w:tr>
      <w:tr w:rsidR="003B071B" w:rsidRPr="003D5E08" w14:paraId="2B4276F0" w14:textId="77777777" w:rsidTr="00B8149F">
        <w:trPr>
          <w:cantSplit/>
          <w:trHeight w:val="19"/>
        </w:trPr>
        <w:tc>
          <w:tcPr>
            <w:tcW w:w="1672" w:type="dxa"/>
            <w:tcBorders>
              <w:top w:val="single" w:sz="12" w:space="0" w:color="000000"/>
              <w:bottom w:val="single" w:sz="12" w:space="0" w:color="000000"/>
            </w:tcBorders>
          </w:tcPr>
          <w:p w14:paraId="4D12D24D" w14:textId="77777777" w:rsidR="0092395D" w:rsidRPr="007F62B9" w:rsidRDefault="0092395D" w:rsidP="003B071B">
            <w:pPr>
              <w:keepNext/>
              <w:keepLines/>
              <w:spacing w:before="120"/>
              <w:jc w:val="both"/>
              <w:rPr>
                <w:rFonts w:ascii="Arial" w:hAnsi="Arial" w:cs="Arial"/>
                <w:b/>
                <w:bCs/>
                <w:sz w:val="22"/>
                <w:szCs w:val="22"/>
                <w:lang w:val="es-ES"/>
              </w:rPr>
            </w:pPr>
          </w:p>
        </w:tc>
        <w:tc>
          <w:tcPr>
            <w:tcW w:w="7613" w:type="dxa"/>
            <w:tcBorders>
              <w:top w:val="single" w:sz="12" w:space="0" w:color="000000"/>
              <w:bottom w:val="single" w:sz="12" w:space="0" w:color="000000"/>
            </w:tcBorders>
          </w:tcPr>
          <w:p w14:paraId="661ABFF1" w14:textId="77777777" w:rsidR="0092395D" w:rsidRPr="007F62B9" w:rsidRDefault="0092395D" w:rsidP="003B071B">
            <w:pPr>
              <w:keepNext/>
              <w:tabs>
                <w:tab w:val="right" w:pos="7434"/>
              </w:tabs>
              <w:spacing w:before="240" w:after="120"/>
              <w:jc w:val="center"/>
              <w:rPr>
                <w:rFonts w:ascii="Arial" w:hAnsi="Arial" w:cs="Arial"/>
                <w:b/>
                <w:bCs/>
                <w:sz w:val="22"/>
                <w:szCs w:val="22"/>
                <w:lang w:val="es-ES"/>
              </w:rPr>
            </w:pPr>
            <w:r w:rsidRPr="007F62B9">
              <w:rPr>
                <w:rFonts w:ascii="Arial" w:hAnsi="Arial" w:cs="Arial"/>
                <w:b/>
                <w:sz w:val="22"/>
                <w:szCs w:val="22"/>
                <w:lang w:val="es-ES"/>
              </w:rPr>
              <w:t>E. Evaluación y Comparación de las Ofertas</w:t>
            </w:r>
          </w:p>
        </w:tc>
      </w:tr>
      <w:tr w:rsidR="003B071B" w:rsidRPr="003D5E08" w14:paraId="1E167CCF" w14:textId="77777777" w:rsidTr="00B8149F">
        <w:trPr>
          <w:cantSplit/>
          <w:trHeight w:val="19"/>
        </w:trPr>
        <w:tc>
          <w:tcPr>
            <w:tcW w:w="1672" w:type="dxa"/>
            <w:tcBorders>
              <w:top w:val="single" w:sz="12" w:space="0" w:color="000000"/>
              <w:bottom w:val="single" w:sz="12" w:space="0" w:color="000000"/>
            </w:tcBorders>
          </w:tcPr>
          <w:p w14:paraId="2FD9AEBA" w14:textId="77777777" w:rsidR="0092395D" w:rsidRPr="007F62B9" w:rsidRDefault="0092395D" w:rsidP="003B071B">
            <w:pPr>
              <w:keepNext/>
              <w:keepLines/>
              <w:spacing w:before="120"/>
              <w:jc w:val="both"/>
              <w:rPr>
                <w:rFonts w:ascii="Arial" w:hAnsi="Arial" w:cs="Arial"/>
                <w:b/>
                <w:bCs/>
                <w:sz w:val="22"/>
                <w:szCs w:val="22"/>
                <w:lang w:val="es-ES"/>
              </w:rPr>
            </w:pPr>
            <w:r w:rsidRPr="007F62B9">
              <w:rPr>
                <w:rFonts w:ascii="Arial" w:hAnsi="Arial" w:cs="Arial"/>
                <w:b/>
                <w:bCs/>
                <w:sz w:val="22"/>
                <w:szCs w:val="22"/>
                <w:lang w:val="es-ES"/>
              </w:rPr>
              <w:t>IAO 32.1</w:t>
            </w:r>
          </w:p>
        </w:tc>
        <w:tc>
          <w:tcPr>
            <w:tcW w:w="7613" w:type="dxa"/>
            <w:tcBorders>
              <w:top w:val="single" w:sz="12" w:space="0" w:color="000000"/>
              <w:bottom w:val="single" w:sz="12" w:space="0" w:color="000000"/>
            </w:tcBorders>
          </w:tcPr>
          <w:p w14:paraId="4D10F1BB" w14:textId="77777777" w:rsidR="0092395D" w:rsidRPr="007F62B9" w:rsidRDefault="0092395D" w:rsidP="0032248D">
            <w:pPr>
              <w:pStyle w:val="Outline"/>
              <w:keepNext/>
              <w:keepLines/>
              <w:spacing w:before="120" w:after="120"/>
              <w:jc w:val="both"/>
              <w:rPr>
                <w:rFonts w:ascii="Arial" w:hAnsi="Arial" w:cs="Arial"/>
                <w:kern w:val="0"/>
                <w:sz w:val="22"/>
                <w:szCs w:val="22"/>
                <w:lang w:val="es-ES"/>
              </w:rPr>
            </w:pPr>
            <w:r w:rsidRPr="007F62B9">
              <w:rPr>
                <w:rFonts w:ascii="Arial" w:hAnsi="Arial" w:cs="Arial"/>
                <w:kern w:val="0"/>
                <w:sz w:val="22"/>
                <w:szCs w:val="22"/>
                <w:lang w:val="es-ES"/>
              </w:rPr>
              <w:t xml:space="preserve">En la evaluación y comparación de las ofertas, se usará </w:t>
            </w:r>
            <w:r w:rsidR="0032248D">
              <w:rPr>
                <w:rFonts w:ascii="Arial" w:hAnsi="Arial" w:cs="Arial"/>
                <w:kern w:val="0"/>
                <w:sz w:val="22"/>
                <w:szCs w:val="22"/>
                <w:lang w:val="es-ES"/>
              </w:rPr>
              <w:t>exclusivamente el</w:t>
            </w:r>
            <w:r w:rsidRPr="007F62B9">
              <w:rPr>
                <w:rFonts w:ascii="Arial" w:hAnsi="Arial" w:cs="Arial"/>
                <w:kern w:val="0"/>
                <w:sz w:val="22"/>
                <w:szCs w:val="22"/>
                <w:lang w:val="es-ES"/>
              </w:rPr>
              <w:t xml:space="preserve"> </w:t>
            </w:r>
            <w:r w:rsidR="007F62B9" w:rsidRPr="007F62B9">
              <w:rPr>
                <w:rFonts w:ascii="Arial" w:hAnsi="Arial" w:cs="Arial"/>
                <w:kern w:val="0"/>
                <w:sz w:val="22"/>
                <w:szCs w:val="22"/>
                <w:lang w:val="es-ES"/>
              </w:rPr>
              <w:t xml:space="preserve">Dólar de los Estados Unidos de Norteamérica </w:t>
            </w:r>
            <w:r w:rsidRPr="007F62B9">
              <w:rPr>
                <w:rFonts w:ascii="Arial" w:hAnsi="Arial" w:cs="Arial"/>
                <w:i/>
                <w:iCs/>
                <w:kern w:val="0"/>
                <w:sz w:val="22"/>
                <w:szCs w:val="22"/>
                <w:lang w:val="es-ES"/>
              </w:rPr>
              <w:t xml:space="preserve"> </w:t>
            </w:r>
          </w:p>
        </w:tc>
      </w:tr>
      <w:tr w:rsidR="003B071B" w:rsidRPr="003D5E08" w14:paraId="229516DD" w14:textId="77777777" w:rsidTr="00B8149F">
        <w:trPr>
          <w:cantSplit/>
          <w:trHeight w:val="19"/>
        </w:trPr>
        <w:tc>
          <w:tcPr>
            <w:tcW w:w="1672" w:type="dxa"/>
            <w:tcBorders>
              <w:top w:val="single" w:sz="12" w:space="0" w:color="000000"/>
              <w:bottom w:val="single" w:sz="12" w:space="0" w:color="000000"/>
            </w:tcBorders>
          </w:tcPr>
          <w:p w14:paraId="5FBEDDED" w14:textId="77777777" w:rsidR="0092395D" w:rsidRPr="0032248D" w:rsidRDefault="0092395D" w:rsidP="003B071B">
            <w:pPr>
              <w:spacing w:before="120"/>
              <w:jc w:val="both"/>
              <w:rPr>
                <w:rFonts w:ascii="Arial" w:hAnsi="Arial" w:cs="Arial"/>
                <w:b/>
                <w:bCs/>
                <w:sz w:val="22"/>
                <w:szCs w:val="22"/>
                <w:lang w:val="es-ES"/>
              </w:rPr>
            </w:pPr>
            <w:r w:rsidRPr="0032248D">
              <w:rPr>
                <w:rFonts w:ascii="Arial" w:hAnsi="Arial" w:cs="Arial"/>
                <w:b/>
                <w:bCs/>
                <w:sz w:val="22"/>
                <w:szCs w:val="22"/>
                <w:lang w:val="es-ES"/>
              </w:rPr>
              <w:t>IAO 33.1</w:t>
            </w:r>
          </w:p>
        </w:tc>
        <w:tc>
          <w:tcPr>
            <w:tcW w:w="7613" w:type="dxa"/>
            <w:tcBorders>
              <w:top w:val="single" w:sz="12" w:space="0" w:color="000000"/>
              <w:bottom w:val="single" w:sz="12" w:space="0" w:color="000000"/>
            </w:tcBorders>
          </w:tcPr>
          <w:p w14:paraId="3854A6F0" w14:textId="66DF0A3A" w:rsidR="0092395D" w:rsidRPr="0032248D" w:rsidRDefault="0092395D" w:rsidP="00D30290">
            <w:pPr>
              <w:spacing w:before="120" w:after="120"/>
              <w:jc w:val="both"/>
              <w:rPr>
                <w:rFonts w:ascii="Arial" w:hAnsi="Arial" w:cs="Arial"/>
                <w:sz w:val="22"/>
                <w:szCs w:val="22"/>
                <w:lang w:val="es-ES"/>
              </w:rPr>
            </w:pPr>
            <w:r w:rsidRPr="0032248D">
              <w:rPr>
                <w:rFonts w:ascii="Arial" w:hAnsi="Arial" w:cs="Arial"/>
                <w:sz w:val="22"/>
                <w:szCs w:val="22"/>
                <w:lang w:val="es-ES"/>
              </w:rPr>
              <w:t xml:space="preserve">Un margen de preferencia </w:t>
            </w:r>
            <w:r w:rsidRPr="0032248D">
              <w:rPr>
                <w:rFonts w:ascii="Arial" w:hAnsi="Arial" w:cs="Arial"/>
                <w:iCs/>
                <w:sz w:val="22"/>
                <w:szCs w:val="22"/>
                <w:lang w:val="es-ES"/>
              </w:rPr>
              <w:t>no será</w:t>
            </w:r>
            <w:r w:rsidRPr="0032248D">
              <w:rPr>
                <w:rFonts w:ascii="Arial" w:hAnsi="Arial" w:cs="Arial"/>
                <w:sz w:val="22"/>
                <w:szCs w:val="22"/>
                <w:lang w:val="es-ES"/>
              </w:rPr>
              <w:t xml:space="preserve"> o</w:t>
            </w:r>
            <w:r w:rsidR="007F62B9" w:rsidRPr="0032248D">
              <w:rPr>
                <w:rFonts w:ascii="Arial" w:hAnsi="Arial" w:cs="Arial"/>
                <w:sz w:val="22"/>
                <w:szCs w:val="22"/>
                <w:lang w:val="es-ES"/>
              </w:rPr>
              <w:t xml:space="preserve">torgado a los </w:t>
            </w:r>
            <w:r w:rsidR="00D30290">
              <w:rPr>
                <w:rFonts w:ascii="Arial" w:hAnsi="Arial" w:cs="Arial"/>
                <w:sz w:val="22"/>
                <w:szCs w:val="22"/>
                <w:lang w:val="es-ES"/>
              </w:rPr>
              <w:t>Servicios</w:t>
            </w:r>
            <w:r w:rsidR="007F62B9" w:rsidRPr="0032248D">
              <w:rPr>
                <w:rFonts w:ascii="Arial" w:hAnsi="Arial" w:cs="Arial"/>
                <w:sz w:val="22"/>
                <w:szCs w:val="22"/>
                <w:lang w:val="es-ES"/>
              </w:rPr>
              <w:t xml:space="preserve">.  </w:t>
            </w:r>
          </w:p>
        </w:tc>
      </w:tr>
      <w:tr w:rsidR="003B071B" w:rsidRPr="003D5E08" w14:paraId="029B28A4" w14:textId="77777777" w:rsidTr="00B8149F">
        <w:trPr>
          <w:cantSplit/>
          <w:trHeight w:val="19"/>
        </w:trPr>
        <w:tc>
          <w:tcPr>
            <w:tcW w:w="1672" w:type="dxa"/>
            <w:tcBorders>
              <w:top w:val="single" w:sz="12" w:space="0" w:color="000000"/>
              <w:bottom w:val="single" w:sz="12" w:space="0" w:color="000000"/>
            </w:tcBorders>
          </w:tcPr>
          <w:p w14:paraId="4C9ACF50" w14:textId="77777777" w:rsidR="0092395D" w:rsidRPr="0032248D" w:rsidRDefault="0092395D" w:rsidP="003B071B">
            <w:pPr>
              <w:spacing w:before="120"/>
              <w:jc w:val="both"/>
              <w:rPr>
                <w:rFonts w:ascii="Arial" w:hAnsi="Arial" w:cs="Arial"/>
                <w:b/>
                <w:bCs/>
                <w:sz w:val="22"/>
                <w:szCs w:val="22"/>
                <w:highlight w:val="yellow"/>
                <w:lang w:val="es-ES"/>
              </w:rPr>
            </w:pPr>
            <w:r w:rsidRPr="0032248D">
              <w:rPr>
                <w:rFonts w:ascii="Arial" w:hAnsi="Arial" w:cs="Arial"/>
                <w:b/>
                <w:bCs/>
                <w:sz w:val="22"/>
                <w:szCs w:val="22"/>
                <w:lang w:val="es-ES"/>
              </w:rPr>
              <w:t>IAO 34.2</w:t>
            </w:r>
          </w:p>
        </w:tc>
        <w:tc>
          <w:tcPr>
            <w:tcW w:w="7613" w:type="dxa"/>
            <w:tcBorders>
              <w:top w:val="single" w:sz="12" w:space="0" w:color="000000"/>
              <w:bottom w:val="single" w:sz="12" w:space="0" w:color="000000"/>
            </w:tcBorders>
          </w:tcPr>
          <w:p w14:paraId="6A0FFE49" w14:textId="72670F19" w:rsidR="0092395D" w:rsidRPr="0032248D" w:rsidRDefault="0092395D" w:rsidP="00FE7AF5">
            <w:pPr>
              <w:widowControl w:val="0"/>
              <w:jc w:val="both"/>
              <w:rPr>
                <w:rFonts w:ascii="Arial" w:hAnsi="Arial" w:cs="Arial"/>
                <w:sz w:val="22"/>
                <w:szCs w:val="22"/>
                <w:lang w:val="es-ES"/>
              </w:rPr>
            </w:pPr>
            <w:r w:rsidRPr="0032248D">
              <w:rPr>
                <w:rFonts w:ascii="Arial" w:hAnsi="Arial" w:cs="Arial"/>
                <w:sz w:val="22"/>
                <w:szCs w:val="22"/>
                <w:lang w:val="es-ES"/>
              </w:rPr>
              <w:t xml:space="preserve">La evaluación se hará por </w:t>
            </w:r>
            <w:r w:rsidR="00515C42" w:rsidRPr="0032248D">
              <w:rPr>
                <w:rFonts w:ascii="Arial" w:hAnsi="Arial" w:cs="Arial"/>
                <w:sz w:val="22"/>
                <w:szCs w:val="22"/>
                <w:lang w:val="es-ES"/>
              </w:rPr>
              <w:t xml:space="preserve">la totalidad de </w:t>
            </w:r>
            <w:r w:rsidR="0032248D">
              <w:rPr>
                <w:rFonts w:ascii="Arial" w:hAnsi="Arial" w:cs="Arial"/>
                <w:sz w:val="22"/>
                <w:szCs w:val="22"/>
                <w:lang w:val="es-ES"/>
              </w:rPr>
              <w:t>l</w:t>
            </w:r>
            <w:r w:rsidR="00515C42" w:rsidRPr="0032248D">
              <w:rPr>
                <w:rFonts w:ascii="Arial" w:hAnsi="Arial" w:cs="Arial"/>
                <w:sz w:val="22"/>
                <w:szCs w:val="22"/>
                <w:lang w:val="es-ES"/>
              </w:rPr>
              <w:t xml:space="preserve">os </w:t>
            </w:r>
            <w:r w:rsidR="00FE7AF5">
              <w:rPr>
                <w:rFonts w:ascii="Arial" w:hAnsi="Arial" w:cs="Arial"/>
                <w:sz w:val="22"/>
                <w:szCs w:val="22"/>
                <w:lang w:val="es-ES"/>
              </w:rPr>
              <w:t>servicios</w:t>
            </w:r>
            <w:r w:rsidR="00515C42" w:rsidRPr="0032248D">
              <w:rPr>
                <w:rFonts w:ascii="Arial" w:hAnsi="Arial" w:cs="Arial"/>
                <w:sz w:val="22"/>
                <w:szCs w:val="22"/>
                <w:lang w:val="es-ES"/>
              </w:rPr>
              <w:t xml:space="preserve"> objeto del contrato</w:t>
            </w:r>
          </w:p>
        </w:tc>
      </w:tr>
      <w:tr w:rsidR="00A23F15" w:rsidRPr="003D5E08" w14:paraId="6161EC9A" w14:textId="77777777" w:rsidTr="00B8149F">
        <w:trPr>
          <w:cantSplit/>
          <w:trHeight w:val="19"/>
        </w:trPr>
        <w:tc>
          <w:tcPr>
            <w:tcW w:w="1672" w:type="dxa"/>
            <w:tcBorders>
              <w:top w:val="single" w:sz="12" w:space="0" w:color="000000"/>
              <w:bottom w:val="single" w:sz="12" w:space="0" w:color="000000"/>
            </w:tcBorders>
          </w:tcPr>
          <w:p w14:paraId="71111E90" w14:textId="49C6346F" w:rsidR="00A23F15" w:rsidRPr="0032248D" w:rsidRDefault="00A23F15" w:rsidP="00A23F15">
            <w:pPr>
              <w:spacing w:before="120"/>
              <w:jc w:val="both"/>
              <w:rPr>
                <w:rFonts w:ascii="Arial" w:hAnsi="Arial" w:cs="Arial"/>
                <w:b/>
                <w:bCs/>
                <w:sz w:val="22"/>
                <w:szCs w:val="22"/>
                <w:lang w:val="es-ES"/>
              </w:rPr>
            </w:pPr>
            <w:r w:rsidRPr="0032248D">
              <w:rPr>
                <w:rFonts w:ascii="Arial" w:hAnsi="Arial" w:cs="Arial"/>
                <w:b/>
                <w:bCs/>
                <w:sz w:val="22"/>
                <w:szCs w:val="22"/>
                <w:lang w:val="es-ES"/>
              </w:rPr>
              <w:t>IAO 34.2</w:t>
            </w:r>
            <w:r>
              <w:rPr>
                <w:rFonts w:ascii="Arial" w:hAnsi="Arial" w:cs="Arial"/>
                <w:b/>
                <w:bCs/>
                <w:sz w:val="22"/>
                <w:szCs w:val="22"/>
                <w:lang w:val="es-ES"/>
              </w:rPr>
              <w:t xml:space="preserve"> (f)</w:t>
            </w:r>
          </w:p>
        </w:tc>
        <w:tc>
          <w:tcPr>
            <w:tcW w:w="7613" w:type="dxa"/>
            <w:tcBorders>
              <w:top w:val="single" w:sz="12" w:space="0" w:color="000000"/>
              <w:bottom w:val="single" w:sz="12" w:space="0" w:color="000000"/>
            </w:tcBorders>
          </w:tcPr>
          <w:p w14:paraId="38CE6769" w14:textId="649281A4" w:rsidR="00A23F15" w:rsidRPr="0032248D" w:rsidRDefault="00A23F15" w:rsidP="00A23F15">
            <w:pPr>
              <w:widowControl w:val="0"/>
              <w:jc w:val="both"/>
              <w:rPr>
                <w:rFonts w:ascii="Arial" w:hAnsi="Arial" w:cs="Arial"/>
                <w:sz w:val="22"/>
                <w:szCs w:val="22"/>
                <w:lang w:val="es-ES"/>
              </w:rPr>
            </w:pPr>
            <w:r>
              <w:rPr>
                <w:rFonts w:ascii="Arial" w:hAnsi="Arial" w:cs="Arial"/>
                <w:sz w:val="22"/>
                <w:szCs w:val="22"/>
                <w:lang w:val="es-ES"/>
              </w:rPr>
              <w:t>No aplica</w:t>
            </w:r>
          </w:p>
        </w:tc>
      </w:tr>
      <w:tr w:rsidR="00A23F15" w:rsidRPr="00203DC8" w14:paraId="0066061A" w14:textId="77777777" w:rsidTr="00B8149F">
        <w:trPr>
          <w:cantSplit/>
          <w:trHeight w:val="19"/>
        </w:trPr>
        <w:tc>
          <w:tcPr>
            <w:tcW w:w="1672" w:type="dxa"/>
            <w:tcBorders>
              <w:top w:val="single" w:sz="12" w:space="0" w:color="000000"/>
              <w:bottom w:val="single" w:sz="12" w:space="0" w:color="000000"/>
            </w:tcBorders>
          </w:tcPr>
          <w:p w14:paraId="1572C132" w14:textId="77777777" w:rsidR="00A23F15" w:rsidRPr="00D80BA4" w:rsidRDefault="00A23F15" w:rsidP="00A23F15">
            <w:pPr>
              <w:keepNext/>
              <w:keepLines/>
              <w:spacing w:before="120"/>
              <w:jc w:val="both"/>
              <w:rPr>
                <w:rFonts w:ascii="Arial" w:hAnsi="Arial" w:cs="Arial"/>
                <w:b/>
                <w:bCs/>
                <w:sz w:val="22"/>
                <w:szCs w:val="22"/>
                <w:lang w:val="es-ES"/>
              </w:rPr>
            </w:pPr>
          </w:p>
        </w:tc>
        <w:tc>
          <w:tcPr>
            <w:tcW w:w="7613" w:type="dxa"/>
            <w:tcBorders>
              <w:top w:val="single" w:sz="12" w:space="0" w:color="000000"/>
              <w:bottom w:val="single" w:sz="12" w:space="0" w:color="000000"/>
            </w:tcBorders>
          </w:tcPr>
          <w:p w14:paraId="6E6A55AF" w14:textId="77777777" w:rsidR="00A23F15" w:rsidRPr="00D80BA4" w:rsidRDefault="00A23F15" w:rsidP="00A23F15">
            <w:pPr>
              <w:keepNext/>
              <w:keepLines/>
              <w:tabs>
                <w:tab w:val="right" w:pos="7434"/>
              </w:tabs>
              <w:spacing w:before="120" w:after="120"/>
              <w:jc w:val="center"/>
              <w:rPr>
                <w:rFonts w:ascii="Arial" w:hAnsi="Arial" w:cs="Arial"/>
                <w:b/>
                <w:bCs/>
                <w:sz w:val="22"/>
                <w:szCs w:val="22"/>
                <w:lang w:val="es-ES"/>
              </w:rPr>
            </w:pPr>
            <w:r w:rsidRPr="00D80BA4">
              <w:rPr>
                <w:rFonts w:ascii="Arial" w:hAnsi="Arial" w:cs="Arial"/>
                <w:b/>
                <w:sz w:val="22"/>
                <w:szCs w:val="22"/>
                <w:lang w:val="es-ES"/>
              </w:rPr>
              <w:t>F. Adjudicación del Contrato</w:t>
            </w:r>
          </w:p>
        </w:tc>
      </w:tr>
      <w:tr w:rsidR="00A23F15" w:rsidRPr="003D5E08" w14:paraId="4CE241B1" w14:textId="77777777" w:rsidTr="00B8149F">
        <w:trPr>
          <w:cantSplit/>
          <w:trHeight w:val="19"/>
        </w:trPr>
        <w:tc>
          <w:tcPr>
            <w:tcW w:w="1672" w:type="dxa"/>
            <w:tcBorders>
              <w:top w:val="single" w:sz="12" w:space="0" w:color="000000"/>
              <w:left w:val="single" w:sz="12" w:space="0" w:color="000000"/>
              <w:bottom w:val="single" w:sz="12" w:space="0" w:color="000000"/>
              <w:right w:val="single" w:sz="2" w:space="0" w:color="000000"/>
            </w:tcBorders>
          </w:tcPr>
          <w:p w14:paraId="6504B9BB" w14:textId="77777777" w:rsidR="00A23F15" w:rsidRPr="00D80BA4" w:rsidRDefault="00A23F15" w:rsidP="00A23F15">
            <w:pPr>
              <w:spacing w:before="120"/>
              <w:jc w:val="both"/>
              <w:rPr>
                <w:rFonts w:ascii="Arial" w:hAnsi="Arial" w:cs="Arial"/>
                <w:b/>
                <w:bCs/>
                <w:sz w:val="22"/>
                <w:szCs w:val="22"/>
                <w:lang w:val="es-ES"/>
              </w:rPr>
            </w:pPr>
            <w:r w:rsidRPr="00D80BA4">
              <w:rPr>
                <w:rFonts w:ascii="Arial" w:hAnsi="Arial" w:cs="Arial"/>
                <w:b/>
                <w:bCs/>
                <w:sz w:val="22"/>
                <w:szCs w:val="22"/>
                <w:lang w:val="es-ES"/>
              </w:rPr>
              <w:t>IAO 39.1</w:t>
            </w:r>
          </w:p>
        </w:tc>
        <w:tc>
          <w:tcPr>
            <w:tcW w:w="7613" w:type="dxa"/>
            <w:tcBorders>
              <w:top w:val="single" w:sz="12" w:space="0" w:color="000000"/>
              <w:left w:val="single" w:sz="2" w:space="0" w:color="000000"/>
              <w:bottom w:val="single" w:sz="12" w:space="0" w:color="000000"/>
              <w:right w:val="single" w:sz="12" w:space="0" w:color="000000"/>
            </w:tcBorders>
          </w:tcPr>
          <w:p w14:paraId="0156342C" w14:textId="64784BA8" w:rsidR="00A23F15" w:rsidRPr="00130808" w:rsidRDefault="00A23F15" w:rsidP="00A23F15">
            <w:pPr>
              <w:spacing w:before="120" w:after="120"/>
              <w:jc w:val="both"/>
              <w:rPr>
                <w:rFonts w:ascii="Arial" w:hAnsi="Arial" w:cs="Arial"/>
                <w:iCs/>
                <w:sz w:val="22"/>
                <w:szCs w:val="22"/>
                <w:lang w:val="es-ES"/>
              </w:rPr>
            </w:pPr>
            <w:r>
              <w:rPr>
                <w:rFonts w:ascii="Arial" w:hAnsi="Arial" w:cs="Arial"/>
                <w:sz w:val="22"/>
                <w:szCs w:val="22"/>
                <w:lang w:val="es-ES"/>
              </w:rPr>
              <w:t>En consideración del objeto de la presente contratación</w:t>
            </w:r>
            <w:r w:rsidR="005136FD">
              <w:rPr>
                <w:rFonts w:ascii="Arial" w:hAnsi="Arial" w:cs="Arial"/>
                <w:sz w:val="22"/>
                <w:szCs w:val="22"/>
                <w:lang w:val="es-ES"/>
              </w:rPr>
              <w:t>, s</w:t>
            </w:r>
            <w:r>
              <w:rPr>
                <w:rFonts w:ascii="Arial" w:hAnsi="Arial" w:cs="Arial"/>
                <w:sz w:val="22"/>
                <w:szCs w:val="22"/>
                <w:lang w:val="es-ES"/>
              </w:rPr>
              <w:t xml:space="preserve">e requiere utilizar la totalidad del presupuesto </w:t>
            </w:r>
            <w:proofErr w:type="spellStart"/>
            <w:r>
              <w:rPr>
                <w:rFonts w:ascii="Arial" w:hAnsi="Arial" w:cs="Arial"/>
                <w:sz w:val="22"/>
                <w:szCs w:val="22"/>
                <w:lang w:val="es-ES"/>
              </w:rPr>
              <w:t>referec</w:t>
            </w:r>
            <w:r w:rsidR="005136FD">
              <w:rPr>
                <w:rFonts w:ascii="Arial" w:hAnsi="Arial" w:cs="Arial"/>
                <w:sz w:val="22"/>
                <w:szCs w:val="22"/>
                <w:lang w:val="es-ES"/>
              </w:rPr>
              <w:t>i</w:t>
            </w:r>
            <w:r>
              <w:rPr>
                <w:rFonts w:ascii="Arial" w:hAnsi="Arial" w:cs="Arial"/>
                <w:sz w:val="22"/>
                <w:szCs w:val="22"/>
                <w:lang w:val="es-ES"/>
              </w:rPr>
              <w:t>ial</w:t>
            </w:r>
            <w:proofErr w:type="spellEnd"/>
            <w:r>
              <w:rPr>
                <w:rFonts w:ascii="Arial" w:hAnsi="Arial" w:cs="Arial"/>
                <w:sz w:val="22"/>
                <w:szCs w:val="22"/>
                <w:lang w:val="es-ES"/>
              </w:rPr>
              <w:t>, e</w:t>
            </w:r>
            <w:r w:rsidRPr="00130808">
              <w:rPr>
                <w:rFonts w:ascii="Arial" w:hAnsi="Arial" w:cs="Arial"/>
                <w:sz w:val="22"/>
                <w:szCs w:val="22"/>
                <w:lang w:val="es-ES"/>
              </w:rPr>
              <w:t xml:space="preserve">l máximo porcentaje </w:t>
            </w:r>
            <w:r w:rsidR="003E3C1C">
              <w:rPr>
                <w:rFonts w:ascii="Arial" w:hAnsi="Arial" w:cs="Arial"/>
                <w:sz w:val="22"/>
                <w:szCs w:val="22"/>
                <w:lang w:val="es-ES"/>
              </w:rPr>
              <w:t xml:space="preserve">o monto </w:t>
            </w:r>
            <w:r w:rsidRPr="00130808">
              <w:rPr>
                <w:rFonts w:ascii="Arial" w:hAnsi="Arial" w:cs="Arial"/>
                <w:sz w:val="22"/>
                <w:szCs w:val="22"/>
                <w:lang w:val="es-ES"/>
              </w:rPr>
              <w:t xml:space="preserve">en que las cantidades podrán ser aumentadas </w:t>
            </w:r>
            <w:r>
              <w:rPr>
                <w:rFonts w:ascii="Arial" w:hAnsi="Arial" w:cs="Arial"/>
                <w:sz w:val="22"/>
                <w:szCs w:val="22"/>
                <w:lang w:val="es-ES"/>
              </w:rPr>
              <w:t>corresponde hasta dicho presupuesto, sin que en ningún caso se alteren o modifiquen los precios unitarios de los diferentes servicios</w:t>
            </w:r>
            <w:r w:rsidR="005136FD">
              <w:rPr>
                <w:rFonts w:ascii="Arial" w:hAnsi="Arial" w:cs="Arial"/>
                <w:sz w:val="22"/>
                <w:szCs w:val="22"/>
                <w:lang w:val="es-ES"/>
              </w:rPr>
              <w:t xml:space="preserve"> ofertados por el proveedor que obtuvo el primer lugar en el orden de prelación final de las ofertas</w:t>
            </w:r>
            <w:r w:rsidRPr="00130808">
              <w:rPr>
                <w:rFonts w:ascii="Arial" w:hAnsi="Arial" w:cs="Arial"/>
                <w:iCs/>
                <w:kern w:val="28"/>
                <w:sz w:val="22"/>
                <w:szCs w:val="22"/>
                <w:lang w:val="es-ES"/>
              </w:rPr>
              <w:t>.</w:t>
            </w:r>
          </w:p>
          <w:p w14:paraId="631C39CC" w14:textId="77777777" w:rsidR="00A23F15" w:rsidRPr="00D80BA4" w:rsidRDefault="00A23F15" w:rsidP="00A23F15">
            <w:pPr>
              <w:pStyle w:val="Outline"/>
              <w:spacing w:before="120" w:after="120"/>
              <w:jc w:val="both"/>
              <w:rPr>
                <w:rFonts w:ascii="Arial" w:hAnsi="Arial" w:cs="Arial"/>
                <w:kern w:val="0"/>
                <w:sz w:val="22"/>
                <w:szCs w:val="22"/>
                <w:lang w:val="es-ES"/>
              </w:rPr>
            </w:pPr>
            <w:r w:rsidRPr="00130808">
              <w:rPr>
                <w:rFonts w:ascii="Arial" w:hAnsi="Arial" w:cs="Arial"/>
                <w:kern w:val="0"/>
                <w:sz w:val="22"/>
                <w:szCs w:val="22"/>
                <w:lang w:val="es-ES"/>
              </w:rPr>
              <w:t>El máximo</w:t>
            </w:r>
            <w:r w:rsidRPr="00814868">
              <w:rPr>
                <w:rFonts w:ascii="Arial" w:hAnsi="Arial" w:cs="Arial"/>
                <w:kern w:val="0"/>
                <w:sz w:val="22"/>
                <w:szCs w:val="22"/>
                <w:lang w:val="es-ES"/>
              </w:rPr>
              <w:t xml:space="preserve"> porcentaje en que las cantidades podrán ser disminuidas es: no aplica</w:t>
            </w:r>
            <w:r>
              <w:rPr>
                <w:rFonts w:ascii="Arial" w:hAnsi="Arial" w:cs="Arial"/>
                <w:kern w:val="0"/>
                <w:sz w:val="22"/>
                <w:szCs w:val="22"/>
                <w:lang w:val="es-ES"/>
              </w:rPr>
              <w:t>.</w:t>
            </w:r>
          </w:p>
        </w:tc>
      </w:tr>
    </w:tbl>
    <w:p w14:paraId="1EFF0EE6" w14:textId="77777777" w:rsidR="00AF135B" w:rsidRPr="0092395D" w:rsidRDefault="00AF135B" w:rsidP="00AF135B">
      <w:pPr>
        <w:pStyle w:val="Piedepgina"/>
        <w:rPr>
          <w:lang w:val="es-MX"/>
        </w:rPr>
      </w:pPr>
    </w:p>
    <w:p w14:paraId="39EB611A" w14:textId="77777777" w:rsidR="00AF135B" w:rsidRPr="0092395D" w:rsidRDefault="00AF135B" w:rsidP="00AF135B">
      <w:pPr>
        <w:pStyle w:val="Piedepgina"/>
        <w:rPr>
          <w:lang w:val="es-MX"/>
        </w:rPr>
        <w:sectPr w:rsidR="00AF135B" w:rsidRPr="0092395D" w:rsidSect="00E51075">
          <w:headerReference w:type="even" r:id="rId19"/>
          <w:headerReference w:type="default" r:id="rId20"/>
          <w:footnotePr>
            <w:numRestart w:val="eachSect"/>
          </w:footnotePr>
          <w:endnotePr>
            <w:numFmt w:val="decimal"/>
          </w:endnotePr>
          <w:pgSz w:w="12240" w:h="15840" w:code="1"/>
          <w:pgMar w:top="1440" w:right="1440" w:bottom="1440" w:left="1797" w:header="720" w:footer="720" w:gutter="0"/>
          <w:cols w:space="720"/>
        </w:sectPr>
      </w:pPr>
    </w:p>
    <w:p w14:paraId="15F8EA3B" w14:textId="77777777" w:rsidR="000017B7" w:rsidRPr="0092395D" w:rsidRDefault="000017B7">
      <w:pPr>
        <w:rPr>
          <w:lang w:val="es-MX"/>
        </w:rPr>
      </w:pPr>
      <w:bookmarkStart w:id="104" w:name="_Toc438266925"/>
      <w:bookmarkStart w:id="105" w:name="_Toc438267899"/>
      <w:bookmarkStart w:id="106" w:name="_Toc438366666"/>
    </w:p>
    <w:p w14:paraId="093E8D5D" w14:textId="77777777" w:rsidR="003B071B" w:rsidRPr="00C33620" w:rsidRDefault="003B071B" w:rsidP="003B071B">
      <w:pPr>
        <w:pStyle w:val="Style4"/>
        <w:rPr>
          <w:rFonts w:ascii="Arial" w:hAnsi="Arial" w:cs="Arial"/>
          <w:lang w:val="es-MX"/>
        </w:rPr>
      </w:pPr>
      <w:bookmarkStart w:id="107" w:name="_Toc213669833"/>
      <w:bookmarkStart w:id="108" w:name="_Toc383790720"/>
      <w:bookmarkEnd w:id="104"/>
      <w:bookmarkEnd w:id="105"/>
      <w:bookmarkEnd w:id="106"/>
      <w:r w:rsidRPr="00C33620">
        <w:rPr>
          <w:rFonts w:ascii="Arial" w:hAnsi="Arial" w:cs="Arial"/>
          <w:lang w:val="es-MX"/>
        </w:rPr>
        <w:t xml:space="preserve">Sección III.  Criterios de </w:t>
      </w:r>
      <w:bookmarkEnd w:id="107"/>
      <w:r w:rsidRPr="00C33620">
        <w:rPr>
          <w:rFonts w:ascii="Arial" w:hAnsi="Arial" w:cs="Arial"/>
          <w:lang w:val="es-MX"/>
        </w:rPr>
        <w:t>Evaluación y Cualificación</w:t>
      </w:r>
      <w:bookmarkEnd w:id="108"/>
    </w:p>
    <w:p w14:paraId="3FC1D78A" w14:textId="77777777" w:rsidR="003B071B" w:rsidRPr="00C33620" w:rsidRDefault="003B071B" w:rsidP="0073047B">
      <w:pPr>
        <w:tabs>
          <w:tab w:val="left" w:pos="567"/>
        </w:tabs>
        <w:spacing w:after="142" w:line="240" w:lineRule="atLeast"/>
        <w:ind w:left="567" w:hanging="567"/>
        <w:rPr>
          <w:rFonts w:ascii="Arial" w:hAnsi="Arial" w:cs="Arial"/>
          <w:sz w:val="24"/>
          <w:szCs w:val="24"/>
          <w:lang w:val="es-MX"/>
        </w:rPr>
      </w:pPr>
    </w:p>
    <w:p w14:paraId="0A76B02A" w14:textId="77777777" w:rsidR="003B071B" w:rsidRPr="00C33620" w:rsidRDefault="003B071B" w:rsidP="003B071B">
      <w:pPr>
        <w:spacing w:after="142" w:line="240" w:lineRule="atLeast"/>
        <w:jc w:val="both"/>
        <w:rPr>
          <w:rFonts w:ascii="Arial" w:hAnsi="Arial" w:cs="Arial"/>
          <w:sz w:val="22"/>
          <w:szCs w:val="22"/>
          <w:lang w:val="es-MX"/>
        </w:rPr>
      </w:pPr>
      <w:r w:rsidRPr="00C33620">
        <w:rPr>
          <w:rFonts w:ascii="Arial" w:hAnsi="Arial" w:cs="Arial"/>
          <w:sz w:val="22"/>
          <w:szCs w:val="22"/>
          <w:lang w:val="es-MX"/>
        </w:rPr>
        <w:t>Esta sección complementa las Instrucciones a los Oferentes. Contiene los factores, métodos y criterios que el Comprador utilizará para evaluar una Oferta y determinar si un Oferente cuenta con las calificaciones requeridas. Ningún otro factor, método o criterio se utilizará.</w:t>
      </w:r>
    </w:p>
    <w:p w14:paraId="0650E55F" w14:textId="77777777" w:rsidR="00B17357" w:rsidRPr="003D205B" w:rsidRDefault="00B17357" w:rsidP="00B17357">
      <w:pPr>
        <w:rPr>
          <w:rFonts w:ascii="Arial" w:hAnsi="Arial" w:cs="Arial"/>
          <w:lang w:val="es-ES"/>
        </w:rPr>
      </w:pPr>
    </w:p>
    <w:p w14:paraId="687C2422" w14:textId="77777777" w:rsidR="00AF135B" w:rsidRPr="00B9587A" w:rsidRDefault="00AF135B" w:rsidP="0058425E">
      <w:pPr>
        <w:numPr>
          <w:ilvl w:val="0"/>
          <w:numId w:val="33"/>
        </w:numPr>
        <w:tabs>
          <w:tab w:val="left" w:pos="567"/>
        </w:tabs>
        <w:spacing w:after="142" w:line="240" w:lineRule="atLeast"/>
        <w:ind w:left="567" w:hanging="567"/>
        <w:rPr>
          <w:rFonts w:ascii="Arial" w:hAnsi="Arial" w:cs="Arial"/>
          <w:b/>
          <w:sz w:val="28"/>
          <w:szCs w:val="28"/>
          <w:lang w:val="es-MX"/>
        </w:rPr>
      </w:pPr>
      <w:r w:rsidRPr="003D205B">
        <w:rPr>
          <w:rFonts w:ascii="Arial" w:hAnsi="Arial" w:cs="Arial"/>
          <w:sz w:val="24"/>
          <w:szCs w:val="24"/>
          <w:lang w:val="es-ES"/>
        </w:rPr>
        <w:br w:type="page"/>
      </w:r>
      <w:r w:rsidR="003B071B" w:rsidRPr="00B9587A">
        <w:rPr>
          <w:rFonts w:ascii="Arial" w:hAnsi="Arial" w:cs="Arial"/>
          <w:b/>
          <w:sz w:val="28"/>
          <w:szCs w:val="28"/>
          <w:lang w:val="es-MX"/>
        </w:rPr>
        <w:lastRenderedPageBreak/>
        <w:t>Evaluación (IAO 34)</w:t>
      </w:r>
    </w:p>
    <w:p w14:paraId="7D831626" w14:textId="77777777" w:rsidR="00A910E6" w:rsidRPr="006B5AAB" w:rsidRDefault="00A910E6" w:rsidP="0058425E">
      <w:pPr>
        <w:numPr>
          <w:ilvl w:val="1"/>
          <w:numId w:val="33"/>
        </w:numPr>
        <w:tabs>
          <w:tab w:val="left" w:pos="1276"/>
        </w:tabs>
        <w:spacing w:after="142" w:line="240" w:lineRule="atLeast"/>
        <w:ind w:left="1276" w:hanging="709"/>
        <w:rPr>
          <w:rFonts w:ascii="Arial" w:hAnsi="Arial" w:cs="Arial"/>
          <w:b/>
          <w:sz w:val="28"/>
          <w:szCs w:val="28"/>
          <w:lang w:val="es-MX"/>
        </w:rPr>
      </w:pPr>
      <w:r w:rsidRPr="006B5AAB">
        <w:rPr>
          <w:rFonts w:ascii="Arial" w:hAnsi="Arial" w:cs="Arial"/>
          <w:b/>
          <w:sz w:val="28"/>
          <w:szCs w:val="28"/>
          <w:lang w:val="es-MX"/>
        </w:rPr>
        <w:t>Criterios de Evaluación (IAO 34.6)</w:t>
      </w:r>
    </w:p>
    <w:p w14:paraId="28F59BEE" w14:textId="1131A0FC" w:rsidR="00CE6A61" w:rsidRPr="006B5AAB" w:rsidRDefault="003B071B" w:rsidP="00E61716">
      <w:pPr>
        <w:suppressAutoHyphens/>
        <w:spacing w:after="142" w:line="240" w:lineRule="atLeast"/>
        <w:ind w:left="1276" w:right="-72"/>
        <w:jc w:val="both"/>
        <w:rPr>
          <w:rFonts w:ascii="Arial" w:hAnsi="Arial" w:cs="Arial"/>
          <w:sz w:val="22"/>
          <w:szCs w:val="22"/>
          <w:lang w:val="es-MX"/>
        </w:rPr>
      </w:pPr>
      <w:r w:rsidRPr="006B5AAB">
        <w:rPr>
          <w:rFonts w:ascii="Arial" w:hAnsi="Arial" w:cs="Arial"/>
          <w:sz w:val="22"/>
          <w:szCs w:val="22"/>
          <w:lang w:val="es-MX"/>
        </w:rPr>
        <w:t xml:space="preserve">Al evaluar </w:t>
      </w:r>
      <w:r w:rsidR="00CE6A61" w:rsidRPr="006B5AAB">
        <w:rPr>
          <w:rFonts w:ascii="Arial" w:hAnsi="Arial" w:cs="Arial"/>
          <w:sz w:val="22"/>
          <w:szCs w:val="22"/>
          <w:lang w:val="es-MX"/>
        </w:rPr>
        <w:t xml:space="preserve">la oferta, se considerará </w:t>
      </w:r>
      <w:r w:rsidR="00C525F6" w:rsidRPr="006B5AAB">
        <w:rPr>
          <w:rFonts w:ascii="Arial" w:hAnsi="Arial" w:cs="Arial"/>
          <w:sz w:val="22"/>
          <w:szCs w:val="22"/>
          <w:lang w:val="es-MX"/>
        </w:rPr>
        <w:t xml:space="preserve">a </w:t>
      </w:r>
      <w:r w:rsidR="00CE6A61" w:rsidRPr="006B5AAB">
        <w:rPr>
          <w:rFonts w:ascii="Arial" w:hAnsi="Arial" w:cs="Arial"/>
          <w:sz w:val="22"/>
          <w:szCs w:val="22"/>
          <w:lang w:val="es-MX"/>
        </w:rPr>
        <w:t xml:space="preserve">la de precio más bajo y </w:t>
      </w:r>
      <w:r w:rsidR="00C525F6" w:rsidRPr="006B5AAB">
        <w:rPr>
          <w:rFonts w:ascii="Arial" w:hAnsi="Arial" w:cs="Arial"/>
          <w:sz w:val="22"/>
          <w:szCs w:val="22"/>
          <w:lang w:val="es-MX"/>
        </w:rPr>
        <w:t xml:space="preserve">que sea conforme o cumpla sustancialmente con la parte </w:t>
      </w:r>
      <w:r w:rsidR="00CE6A61" w:rsidRPr="006B5AAB">
        <w:rPr>
          <w:rFonts w:ascii="Arial" w:hAnsi="Arial" w:cs="Arial"/>
          <w:sz w:val="22"/>
          <w:szCs w:val="22"/>
          <w:lang w:val="es-MX"/>
        </w:rPr>
        <w:t>técnica</w:t>
      </w:r>
      <w:r w:rsidR="00E61716" w:rsidRPr="006B5AAB">
        <w:rPr>
          <w:rFonts w:ascii="Arial" w:hAnsi="Arial" w:cs="Arial"/>
          <w:sz w:val="22"/>
          <w:szCs w:val="22"/>
          <w:lang w:val="es-MX"/>
        </w:rPr>
        <w:t xml:space="preserve">, de conformidad con lo requerido en el presente Documento de Licitación Nacional y </w:t>
      </w:r>
      <w:r w:rsidR="00920759" w:rsidRPr="006B5AAB">
        <w:rPr>
          <w:rFonts w:ascii="Arial" w:hAnsi="Arial" w:cs="Arial"/>
          <w:sz w:val="22"/>
          <w:szCs w:val="22"/>
          <w:lang w:val="es-MX"/>
        </w:rPr>
        <w:t>en los Términos de Referencia</w:t>
      </w:r>
      <w:r w:rsidR="00204CC0" w:rsidRPr="006B5AAB">
        <w:rPr>
          <w:rFonts w:ascii="Arial" w:hAnsi="Arial" w:cs="Arial"/>
          <w:sz w:val="22"/>
          <w:szCs w:val="22"/>
          <w:lang w:val="es-MX"/>
        </w:rPr>
        <w:t>.</w:t>
      </w:r>
      <w:r w:rsidR="00CE6A61" w:rsidRPr="006B5AAB">
        <w:rPr>
          <w:rFonts w:ascii="Arial" w:hAnsi="Arial" w:cs="Arial"/>
          <w:sz w:val="22"/>
          <w:szCs w:val="22"/>
          <w:lang w:val="es-MX"/>
        </w:rPr>
        <w:t xml:space="preserve"> </w:t>
      </w:r>
    </w:p>
    <w:p w14:paraId="3883AF57" w14:textId="77777777" w:rsidR="00E61716" w:rsidRDefault="00E61716" w:rsidP="00AF135B">
      <w:pPr>
        <w:pBdr>
          <w:bottom w:val="single" w:sz="12" w:space="0" w:color="auto"/>
        </w:pBdr>
        <w:tabs>
          <w:tab w:val="left" w:pos="-1440"/>
          <w:tab w:val="left" w:pos="-720"/>
          <w:tab w:val="left" w:pos="0"/>
          <w:tab w:val="left" w:pos="1440"/>
          <w:tab w:val="left" w:pos="2160"/>
          <w:tab w:val="left" w:pos="4680"/>
          <w:tab w:val="center" w:pos="7380"/>
        </w:tabs>
        <w:ind w:left="720"/>
        <w:rPr>
          <w:rFonts w:ascii="Arial" w:hAnsi="Arial" w:cs="Arial"/>
          <w:lang w:val="es-MX"/>
        </w:rPr>
      </w:pPr>
    </w:p>
    <w:p w14:paraId="2EEA6763" w14:textId="77777777" w:rsidR="00E61716" w:rsidRDefault="00E61716" w:rsidP="00AF135B">
      <w:pPr>
        <w:pBdr>
          <w:bottom w:val="single" w:sz="12" w:space="0" w:color="auto"/>
        </w:pBdr>
        <w:tabs>
          <w:tab w:val="left" w:pos="-1440"/>
          <w:tab w:val="left" w:pos="-720"/>
          <w:tab w:val="left" w:pos="0"/>
          <w:tab w:val="left" w:pos="1440"/>
          <w:tab w:val="left" w:pos="2160"/>
          <w:tab w:val="left" w:pos="4680"/>
          <w:tab w:val="center" w:pos="7380"/>
        </w:tabs>
        <w:ind w:left="720"/>
        <w:rPr>
          <w:rFonts w:ascii="Arial" w:hAnsi="Arial" w:cs="Arial"/>
          <w:lang w:val="es-MX"/>
        </w:rPr>
      </w:pPr>
    </w:p>
    <w:p w14:paraId="718CFF14" w14:textId="77777777" w:rsidR="00E61716" w:rsidRPr="003D205B" w:rsidRDefault="00E61716" w:rsidP="00AF135B">
      <w:pPr>
        <w:pBdr>
          <w:bottom w:val="single" w:sz="12" w:space="0" w:color="auto"/>
        </w:pBdr>
        <w:tabs>
          <w:tab w:val="left" w:pos="-1440"/>
          <w:tab w:val="left" w:pos="-720"/>
          <w:tab w:val="left" w:pos="0"/>
          <w:tab w:val="left" w:pos="1440"/>
          <w:tab w:val="left" w:pos="2160"/>
          <w:tab w:val="left" w:pos="4680"/>
          <w:tab w:val="center" w:pos="7380"/>
        </w:tabs>
        <w:ind w:left="720"/>
        <w:rPr>
          <w:rFonts w:ascii="Arial" w:hAnsi="Arial" w:cs="Arial"/>
          <w:lang w:val="es-MX"/>
        </w:rPr>
        <w:sectPr w:rsidR="00E61716" w:rsidRPr="003D205B" w:rsidSect="00E51075">
          <w:headerReference w:type="even" r:id="rId21"/>
          <w:headerReference w:type="default" r:id="rId22"/>
          <w:footnotePr>
            <w:numRestart w:val="eachSect"/>
          </w:footnotePr>
          <w:endnotePr>
            <w:numFmt w:val="decimal"/>
          </w:endnotePr>
          <w:pgSz w:w="12240" w:h="15840" w:code="1"/>
          <w:pgMar w:top="1440" w:right="1440" w:bottom="1440" w:left="1800" w:header="720" w:footer="720" w:gutter="0"/>
          <w:cols w:space="720"/>
        </w:sectPr>
      </w:pPr>
    </w:p>
    <w:p w14:paraId="4922925C" w14:textId="77777777" w:rsidR="00AF135B" w:rsidRPr="002E3EDD" w:rsidRDefault="00EE4600" w:rsidP="0058425E">
      <w:pPr>
        <w:numPr>
          <w:ilvl w:val="0"/>
          <w:numId w:val="33"/>
        </w:numPr>
        <w:tabs>
          <w:tab w:val="left" w:pos="567"/>
        </w:tabs>
        <w:spacing w:after="142" w:line="240" w:lineRule="atLeast"/>
        <w:rPr>
          <w:rFonts w:ascii="Arial" w:hAnsi="Arial" w:cs="Arial"/>
          <w:b/>
          <w:sz w:val="24"/>
          <w:szCs w:val="24"/>
        </w:rPr>
      </w:pPr>
      <w:r w:rsidRPr="002E3EDD">
        <w:rPr>
          <w:rFonts w:ascii="Arial" w:hAnsi="Arial" w:cs="Arial"/>
          <w:b/>
          <w:sz w:val="28"/>
          <w:szCs w:val="28"/>
          <w:lang w:val="es-MX"/>
        </w:rPr>
        <w:lastRenderedPageBreak/>
        <w:t>Cualificación (IAO 36)</w:t>
      </w:r>
    </w:p>
    <w:p w14:paraId="4E55A312" w14:textId="77777777" w:rsidR="00AF135B" w:rsidRPr="003D205B" w:rsidRDefault="00EE4600" w:rsidP="00EE4600">
      <w:pPr>
        <w:tabs>
          <w:tab w:val="left" w:pos="-1440"/>
          <w:tab w:val="left" w:pos="-720"/>
        </w:tabs>
        <w:jc w:val="both"/>
        <w:rPr>
          <w:rFonts w:ascii="Arial" w:hAnsi="Arial" w:cs="Arial"/>
          <w:sz w:val="22"/>
          <w:szCs w:val="22"/>
          <w:lang w:val="es-MX"/>
        </w:rPr>
      </w:pPr>
      <w:r w:rsidRPr="002E3EDD">
        <w:rPr>
          <w:rFonts w:ascii="Arial" w:hAnsi="Arial" w:cs="Arial"/>
          <w:sz w:val="22"/>
          <w:szCs w:val="22"/>
          <w:lang w:val="es-MX"/>
        </w:rPr>
        <w:t xml:space="preserve">Después de determinar la Oferta evaluada más baja según lo establecido en la </w:t>
      </w:r>
      <w:proofErr w:type="spellStart"/>
      <w:r w:rsidRPr="002E3EDD">
        <w:rPr>
          <w:rFonts w:ascii="Arial" w:hAnsi="Arial" w:cs="Arial"/>
          <w:sz w:val="22"/>
          <w:szCs w:val="22"/>
          <w:lang w:val="es-MX"/>
        </w:rPr>
        <w:t>Subcláusula</w:t>
      </w:r>
      <w:proofErr w:type="spellEnd"/>
      <w:r w:rsidRPr="002E3EDD">
        <w:rPr>
          <w:rFonts w:ascii="Arial" w:hAnsi="Arial" w:cs="Arial"/>
          <w:sz w:val="22"/>
          <w:szCs w:val="22"/>
          <w:lang w:val="es-MX"/>
        </w:rPr>
        <w:t xml:space="preserve"> 35.1 de las IAO, el Comprador efectuará la cualificación posterior del Oferente de conformidad con lo establecido en la Cláusula 36 de las IAO, empleando únicamente los requisitos aquí estipulados. Los requisitos que no estén incluidos en el siguiente texto no podrán ser utilizados para evaluar las calificaciones del Oferente.</w:t>
      </w:r>
    </w:p>
    <w:p w14:paraId="465DC69A" w14:textId="77777777" w:rsidR="00EE4600" w:rsidRPr="00EE4600" w:rsidRDefault="00EE4600" w:rsidP="00EE4600">
      <w:pPr>
        <w:tabs>
          <w:tab w:val="left" w:pos="-1440"/>
          <w:tab w:val="left" w:pos="-720"/>
        </w:tabs>
        <w:rPr>
          <w:sz w:val="24"/>
          <w:szCs w:val="24"/>
          <w:lang w:val="es-MX"/>
        </w:rPr>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EE4600" w:rsidRPr="003E3C1C" w14:paraId="196A4D37" w14:textId="77777777" w:rsidTr="002E3EDD">
        <w:trPr>
          <w:cantSplit/>
          <w:tblHeader/>
        </w:trPr>
        <w:tc>
          <w:tcPr>
            <w:tcW w:w="2178" w:type="dxa"/>
          </w:tcPr>
          <w:p w14:paraId="1698CC5A" w14:textId="77777777" w:rsidR="00EE4600" w:rsidRPr="003E3C1C" w:rsidRDefault="00EE4600" w:rsidP="00766ECE">
            <w:pPr>
              <w:spacing w:before="120" w:after="120"/>
              <w:jc w:val="center"/>
              <w:rPr>
                <w:rFonts w:ascii="Arial" w:hAnsi="Arial" w:cs="Arial"/>
                <w:b/>
                <w:i/>
                <w:sz w:val="16"/>
                <w:lang w:val="es-ES"/>
              </w:rPr>
            </w:pPr>
            <w:r w:rsidRPr="003E3C1C">
              <w:rPr>
                <w:rFonts w:ascii="Arial" w:hAnsi="Arial" w:cs="Arial"/>
                <w:b/>
                <w:i/>
                <w:sz w:val="16"/>
                <w:lang w:val="es-ES"/>
              </w:rPr>
              <w:t>Sujeto</w:t>
            </w:r>
          </w:p>
        </w:tc>
        <w:tc>
          <w:tcPr>
            <w:tcW w:w="10980" w:type="dxa"/>
            <w:gridSpan w:val="6"/>
          </w:tcPr>
          <w:p w14:paraId="7EE45A54" w14:textId="77777777" w:rsidR="00EE4600" w:rsidRPr="003E3C1C" w:rsidRDefault="00EE4600" w:rsidP="0058425E">
            <w:pPr>
              <w:pStyle w:val="Textodebloque"/>
              <w:numPr>
                <w:ilvl w:val="0"/>
                <w:numId w:val="34"/>
              </w:numPr>
              <w:tabs>
                <w:tab w:val="clear" w:pos="720"/>
                <w:tab w:val="left" w:pos="612"/>
              </w:tabs>
              <w:suppressAutoHyphens/>
              <w:ind w:right="-72"/>
              <w:rPr>
                <w:rFonts w:ascii="Arial" w:hAnsi="Arial" w:cs="Arial"/>
                <w:b/>
                <w:bCs/>
                <w:sz w:val="16"/>
                <w:lang w:val="es-ES"/>
              </w:rPr>
            </w:pPr>
            <w:r w:rsidRPr="003E3C1C">
              <w:rPr>
                <w:rFonts w:ascii="Arial" w:hAnsi="Arial" w:cs="Arial"/>
                <w:b/>
                <w:bCs/>
                <w:sz w:val="16"/>
                <w:lang w:val="es-ES"/>
              </w:rPr>
              <w:t>Elegibilidad</w:t>
            </w:r>
          </w:p>
        </w:tc>
      </w:tr>
      <w:tr w:rsidR="00EE4600" w:rsidRPr="003E3C1C" w14:paraId="675A7F55" w14:textId="77777777" w:rsidTr="002E3EDD">
        <w:trPr>
          <w:cantSplit/>
          <w:tblHeader/>
        </w:trPr>
        <w:tc>
          <w:tcPr>
            <w:tcW w:w="2178" w:type="dxa"/>
            <w:vMerge w:val="restart"/>
            <w:vAlign w:val="center"/>
          </w:tcPr>
          <w:p w14:paraId="1E2104D5" w14:textId="77777777" w:rsidR="00EE4600" w:rsidRPr="003E3C1C" w:rsidRDefault="00EE4600" w:rsidP="00766ECE">
            <w:pPr>
              <w:pStyle w:val="TITRESECTION"/>
              <w:spacing w:before="120" w:after="120"/>
              <w:rPr>
                <w:rFonts w:ascii="Arial" w:hAnsi="Arial" w:cs="Arial"/>
                <w:b w:val="0"/>
                <w:sz w:val="16"/>
                <w:lang w:val="es-ES"/>
              </w:rPr>
            </w:pPr>
          </w:p>
        </w:tc>
        <w:tc>
          <w:tcPr>
            <w:tcW w:w="8730" w:type="dxa"/>
            <w:gridSpan w:val="5"/>
          </w:tcPr>
          <w:p w14:paraId="73C32EA6" w14:textId="77777777" w:rsidR="00EE4600" w:rsidRPr="003E3C1C" w:rsidRDefault="00EE4600" w:rsidP="00766ECE">
            <w:pPr>
              <w:rPr>
                <w:rFonts w:ascii="Arial" w:hAnsi="Arial" w:cs="Arial"/>
                <w:sz w:val="16"/>
                <w:lang w:val="es-ES"/>
              </w:rPr>
            </w:pPr>
            <w:r w:rsidRPr="003E3C1C">
              <w:rPr>
                <w:rFonts w:ascii="Arial" w:hAnsi="Arial" w:cs="Arial"/>
                <w:b/>
                <w:sz w:val="16"/>
                <w:lang w:val="es-ES"/>
              </w:rPr>
              <w:t>Requisitos de cumplimiento</w:t>
            </w:r>
          </w:p>
        </w:tc>
        <w:tc>
          <w:tcPr>
            <w:tcW w:w="2250" w:type="dxa"/>
            <w:vMerge w:val="restart"/>
            <w:vAlign w:val="center"/>
          </w:tcPr>
          <w:p w14:paraId="21E19D41" w14:textId="77777777" w:rsidR="00EE4600" w:rsidRPr="003E3C1C" w:rsidRDefault="00EE4600" w:rsidP="00766ECE">
            <w:pPr>
              <w:jc w:val="center"/>
              <w:rPr>
                <w:rFonts w:ascii="Arial" w:hAnsi="Arial" w:cs="Arial"/>
                <w:sz w:val="16"/>
                <w:lang w:val="es-ES"/>
              </w:rPr>
            </w:pPr>
            <w:r w:rsidRPr="003E3C1C">
              <w:rPr>
                <w:rFonts w:ascii="Arial" w:hAnsi="Arial" w:cs="Arial"/>
                <w:b/>
                <w:sz w:val="16"/>
                <w:lang w:val="es-ES"/>
              </w:rPr>
              <w:t>Documentación requerida</w:t>
            </w:r>
          </w:p>
        </w:tc>
      </w:tr>
      <w:tr w:rsidR="00EE4600" w:rsidRPr="003E3C1C" w14:paraId="1C65EB7E" w14:textId="77777777" w:rsidTr="002E3EDD">
        <w:trPr>
          <w:cantSplit/>
          <w:tblHeader/>
        </w:trPr>
        <w:tc>
          <w:tcPr>
            <w:tcW w:w="2178" w:type="dxa"/>
            <w:vMerge/>
          </w:tcPr>
          <w:p w14:paraId="15D3CCFA" w14:textId="77777777" w:rsidR="00EE4600" w:rsidRPr="003E3C1C" w:rsidRDefault="00EE4600" w:rsidP="00766ECE">
            <w:pPr>
              <w:ind w:left="360" w:hanging="360"/>
              <w:jc w:val="center"/>
              <w:rPr>
                <w:rFonts w:ascii="Arial" w:hAnsi="Arial" w:cs="Arial"/>
                <w:b/>
                <w:sz w:val="16"/>
                <w:lang w:val="es-ES"/>
              </w:rPr>
            </w:pPr>
          </w:p>
        </w:tc>
        <w:tc>
          <w:tcPr>
            <w:tcW w:w="2700" w:type="dxa"/>
            <w:vMerge w:val="restart"/>
            <w:tcBorders>
              <w:bottom w:val="nil"/>
            </w:tcBorders>
            <w:vAlign w:val="center"/>
          </w:tcPr>
          <w:p w14:paraId="796B5847" w14:textId="77777777" w:rsidR="00EE4600" w:rsidRPr="003E3C1C" w:rsidRDefault="00EE4600" w:rsidP="00766ECE">
            <w:pPr>
              <w:jc w:val="center"/>
              <w:rPr>
                <w:rFonts w:ascii="Arial" w:hAnsi="Arial" w:cs="Arial"/>
                <w:b/>
                <w:sz w:val="16"/>
                <w:lang w:val="es-ES"/>
              </w:rPr>
            </w:pPr>
            <w:r w:rsidRPr="003E3C1C">
              <w:rPr>
                <w:rFonts w:ascii="Arial" w:hAnsi="Arial" w:cs="Arial"/>
                <w:b/>
                <w:sz w:val="16"/>
                <w:lang w:val="es-ES"/>
              </w:rPr>
              <w:t>Requisito</w:t>
            </w:r>
          </w:p>
        </w:tc>
        <w:tc>
          <w:tcPr>
            <w:tcW w:w="6030" w:type="dxa"/>
            <w:gridSpan w:val="4"/>
          </w:tcPr>
          <w:p w14:paraId="2626843F" w14:textId="77777777" w:rsidR="00EE4600" w:rsidRPr="003E3C1C" w:rsidRDefault="00EE4600" w:rsidP="00766ECE">
            <w:pPr>
              <w:rPr>
                <w:rFonts w:ascii="Arial" w:hAnsi="Arial" w:cs="Arial"/>
                <w:sz w:val="16"/>
                <w:lang w:val="es-ES"/>
              </w:rPr>
            </w:pPr>
            <w:r w:rsidRPr="003E3C1C">
              <w:rPr>
                <w:rFonts w:ascii="Arial" w:hAnsi="Arial" w:cs="Arial"/>
                <w:b/>
                <w:sz w:val="16"/>
                <w:lang w:val="es-ES"/>
              </w:rPr>
              <w:t xml:space="preserve">Oferente </w:t>
            </w:r>
          </w:p>
        </w:tc>
        <w:tc>
          <w:tcPr>
            <w:tcW w:w="2250" w:type="dxa"/>
            <w:vMerge/>
            <w:tcBorders>
              <w:bottom w:val="nil"/>
            </w:tcBorders>
          </w:tcPr>
          <w:p w14:paraId="2EAC2075" w14:textId="77777777" w:rsidR="00EE4600" w:rsidRPr="003E3C1C" w:rsidRDefault="00EE4600" w:rsidP="00766ECE">
            <w:pPr>
              <w:pStyle w:val="TITRESECTION"/>
              <w:spacing w:before="80"/>
              <w:rPr>
                <w:rFonts w:ascii="Arial" w:hAnsi="Arial" w:cs="Arial"/>
                <w:b w:val="0"/>
                <w:sz w:val="16"/>
                <w:lang w:val="es-ES"/>
              </w:rPr>
            </w:pPr>
          </w:p>
        </w:tc>
      </w:tr>
      <w:tr w:rsidR="00EE4600" w:rsidRPr="003E3C1C" w14:paraId="07AFD3BC" w14:textId="77777777" w:rsidTr="002E3EDD">
        <w:trPr>
          <w:cantSplit/>
          <w:tblHeader/>
        </w:trPr>
        <w:tc>
          <w:tcPr>
            <w:tcW w:w="2178" w:type="dxa"/>
            <w:vMerge/>
          </w:tcPr>
          <w:p w14:paraId="0D080317" w14:textId="77777777" w:rsidR="00EE4600" w:rsidRPr="003E3C1C" w:rsidRDefault="00EE4600" w:rsidP="00766ECE">
            <w:pPr>
              <w:ind w:left="360" w:hanging="360"/>
              <w:jc w:val="center"/>
              <w:rPr>
                <w:rFonts w:ascii="Arial" w:hAnsi="Arial" w:cs="Arial"/>
                <w:b/>
                <w:sz w:val="16"/>
                <w:lang w:val="es-ES"/>
              </w:rPr>
            </w:pPr>
          </w:p>
        </w:tc>
        <w:tc>
          <w:tcPr>
            <w:tcW w:w="2700" w:type="dxa"/>
            <w:vMerge/>
            <w:tcBorders>
              <w:top w:val="nil"/>
              <w:bottom w:val="nil"/>
            </w:tcBorders>
          </w:tcPr>
          <w:p w14:paraId="076B3352" w14:textId="77777777" w:rsidR="00EE4600" w:rsidRPr="003E3C1C" w:rsidRDefault="00EE4600" w:rsidP="00766ECE">
            <w:pPr>
              <w:ind w:left="360" w:hanging="360"/>
              <w:jc w:val="center"/>
              <w:rPr>
                <w:rFonts w:ascii="Arial" w:hAnsi="Arial" w:cs="Arial"/>
                <w:b/>
                <w:sz w:val="16"/>
                <w:lang w:val="es-ES"/>
              </w:rPr>
            </w:pPr>
          </w:p>
        </w:tc>
        <w:tc>
          <w:tcPr>
            <w:tcW w:w="1620" w:type="dxa"/>
            <w:vMerge w:val="restart"/>
          </w:tcPr>
          <w:p w14:paraId="369C797A" w14:textId="77777777" w:rsidR="00EE4600" w:rsidRPr="003E3C1C" w:rsidRDefault="00EE4600" w:rsidP="00766ECE">
            <w:pPr>
              <w:spacing w:before="80"/>
              <w:jc w:val="center"/>
              <w:rPr>
                <w:rFonts w:ascii="Arial" w:hAnsi="Arial" w:cs="Arial"/>
                <w:b/>
                <w:sz w:val="16"/>
                <w:lang w:val="es-ES"/>
              </w:rPr>
            </w:pPr>
            <w:r w:rsidRPr="003E3C1C">
              <w:rPr>
                <w:rFonts w:ascii="Arial" w:hAnsi="Arial" w:cs="Arial"/>
                <w:b/>
                <w:sz w:val="16"/>
                <w:lang w:val="es-ES"/>
              </w:rPr>
              <w:t>Entidad única</w:t>
            </w:r>
          </w:p>
        </w:tc>
        <w:tc>
          <w:tcPr>
            <w:tcW w:w="4410" w:type="dxa"/>
            <w:gridSpan w:val="3"/>
          </w:tcPr>
          <w:p w14:paraId="2BED0900" w14:textId="77777777" w:rsidR="00EE4600" w:rsidRPr="003E3C1C" w:rsidRDefault="00EE4600" w:rsidP="00766ECE">
            <w:pPr>
              <w:jc w:val="center"/>
              <w:rPr>
                <w:rFonts w:ascii="Arial" w:hAnsi="Arial" w:cs="Arial"/>
                <w:sz w:val="16"/>
                <w:highlight w:val="yellow"/>
                <w:lang w:val="es-ES"/>
              </w:rPr>
            </w:pPr>
            <w:r w:rsidRPr="003E3C1C">
              <w:rPr>
                <w:rFonts w:ascii="Arial" w:hAnsi="Arial" w:cs="Arial"/>
                <w:b/>
                <w:sz w:val="16"/>
                <w:lang w:val="es-ES"/>
              </w:rPr>
              <w:t>APCA</w:t>
            </w:r>
          </w:p>
        </w:tc>
        <w:tc>
          <w:tcPr>
            <w:tcW w:w="2250" w:type="dxa"/>
            <w:vMerge/>
            <w:tcBorders>
              <w:bottom w:val="nil"/>
            </w:tcBorders>
          </w:tcPr>
          <w:p w14:paraId="3F7F0A02" w14:textId="77777777" w:rsidR="00EE4600" w:rsidRPr="003E3C1C" w:rsidRDefault="00EE4600" w:rsidP="00766ECE">
            <w:pPr>
              <w:pStyle w:val="TITRESECTION"/>
              <w:spacing w:before="80" w:after="0"/>
              <w:rPr>
                <w:rFonts w:ascii="Arial" w:hAnsi="Arial" w:cs="Arial"/>
                <w:sz w:val="16"/>
                <w:lang w:val="es-ES"/>
              </w:rPr>
            </w:pPr>
          </w:p>
        </w:tc>
      </w:tr>
      <w:tr w:rsidR="00EE4600" w:rsidRPr="003E3C1C" w14:paraId="0B5FEF33" w14:textId="77777777" w:rsidTr="002E3EDD">
        <w:trPr>
          <w:cantSplit/>
          <w:tblHeader/>
        </w:trPr>
        <w:tc>
          <w:tcPr>
            <w:tcW w:w="2178" w:type="dxa"/>
            <w:vMerge/>
          </w:tcPr>
          <w:p w14:paraId="7F5A8113" w14:textId="77777777" w:rsidR="00EE4600" w:rsidRPr="003E3C1C" w:rsidRDefault="00EE4600" w:rsidP="00766ECE">
            <w:pPr>
              <w:ind w:left="360" w:hanging="360"/>
              <w:rPr>
                <w:rFonts w:ascii="Arial" w:hAnsi="Arial" w:cs="Arial"/>
                <w:b/>
                <w:sz w:val="16"/>
                <w:lang w:val="es-ES"/>
              </w:rPr>
            </w:pPr>
          </w:p>
        </w:tc>
        <w:tc>
          <w:tcPr>
            <w:tcW w:w="2700" w:type="dxa"/>
            <w:vMerge/>
            <w:tcBorders>
              <w:top w:val="nil"/>
            </w:tcBorders>
          </w:tcPr>
          <w:p w14:paraId="4E16B56E" w14:textId="77777777" w:rsidR="00EE4600" w:rsidRPr="003E3C1C" w:rsidRDefault="00EE4600" w:rsidP="00766ECE">
            <w:pPr>
              <w:ind w:left="360" w:hanging="360"/>
              <w:rPr>
                <w:rFonts w:ascii="Arial" w:hAnsi="Arial" w:cs="Arial"/>
                <w:b/>
                <w:sz w:val="16"/>
                <w:lang w:val="es-ES"/>
              </w:rPr>
            </w:pPr>
          </w:p>
        </w:tc>
        <w:tc>
          <w:tcPr>
            <w:tcW w:w="1620" w:type="dxa"/>
            <w:vMerge/>
          </w:tcPr>
          <w:p w14:paraId="583B1CCB" w14:textId="77777777" w:rsidR="00EE4600" w:rsidRPr="003E3C1C" w:rsidRDefault="00EE4600" w:rsidP="00766ECE">
            <w:pPr>
              <w:rPr>
                <w:rFonts w:ascii="Arial" w:hAnsi="Arial" w:cs="Arial"/>
                <w:b/>
                <w:sz w:val="16"/>
                <w:highlight w:val="cyan"/>
                <w:lang w:val="es-ES"/>
              </w:rPr>
            </w:pPr>
          </w:p>
        </w:tc>
        <w:tc>
          <w:tcPr>
            <w:tcW w:w="1530" w:type="dxa"/>
            <w:tcBorders>
              <w:top w:val="nil"/>
            </w:tcBorders>
          </w:tcPr>
          <w:p w14:paraId="6ECC7DCC" w14:textId="77777777" w:rsidR="00EE4600" w:rsidRPr="003E3C1C" w:rsidRDefault="00EE4600" w:rsidP="00766ECE">
            <w:pPr>
              <w:jc w:val="center"/>
              <w:rPr>
                <w:rFonts w:ascii="Arial" w:hAnsi="Arial" w:cs="Arial"/>
                <w:b/>
                <w:sz w:val="16"/>
                <w:highlight w:val="cyan"/>
                <w:lang w:val="es-ES"/>
              </w:rPr>
            </w:pPr>
            <w:r w:rsidRPr="003E3C1C">
              <w:rPr>
                <w:rFonts w:ascii="Arial" w:hAnsi="Arial" w:cs="Arial"/>
                <w:b/>
                <w:sz w:val="16"/>
                <w:lang w:val="es-ES"/>
              </w:rPr>
              <w:t>Todas las partes combinadas</w:t>
            </w:r>
          </w:p>
        </w:tc>
        <w:tc>
          <w:tcPr>
            <w:tcW w:w="1530" w:type="dxa"/>
            <w:tcBorders>
              <w:top w:val="nil"/>
            </w:tcBorders>
          </w:tcPr>
          <w:p w14:paraId="3602E416" w14:textId="77777777" w:rsidR="00EE4600" w:rsidRPr="003E3C1C" w:rsidRDefault="00EE4600" w:rsidP="00766ECE">
            <w:pPr>
              <w:rPr>
                <w:rFonts w:ascii="Arial" w:hAnsi="Arial" w:cs="Arial"/>
                <w:sz w:val="16"/>
                <w:highlight w:val="cyan"/>
                <w:lang w:val="es-ES"/>
              </w:rPr>
            </w:pPr>
            <w:r w:rsidRPr="003E3C1C">
              <w:rPr>
                <w:rFonts w:ascii="Arial" w:hAnsi="Arial" w:cs="Arial"/>
                <w:b/>
                <w:sz w:val="16"/>
                <w:lang w:val="es-ES"/>
              </w:rPr>
              <w:t>Cada miembro</w:t>
            </w:r>
          </w:p>
        </w:tc>
        <w:tc>
          <w:tcPr>
            <w:tcW w:w="1350" w:type="dxa"/>
            <w:tcBorders>
              <w:top w:val="nil"/>
            </w:tcBorders>
          </w:tcPr>
          <w:p w14:paraId="27F4E5E7" w14:textId="77777777" w:rsidR="00EE4600" w:rsidRPr="003E3C1C" w:rsidRDefault="00EE4600" w:rsidP="00766ECE">
            <w:pPr>
              <w:jc w:val="center"/>
              <w:rPr>
                <w:rFonts w:ascii="Arial" w:hAnsi="Arial" w:cs="Arial"/>
                <w:b/>
                <w:sz w:val="16"/>
                <w:highlight w:val="cyan"/>
                <w:lang w:val="es-ES"/>
              </w:rPr>
            </w:pPr>
            <w:r w:rsidRPr="003E3C1C">
              <w:rPr>
                <w:rFonts w:ascii="Arial" w:hAnsi="Arial" w:cs="Arial"/>
                <w:b/>
                <w:sz w:val="16"/>
                <w:lang w:val="es-ES"/>
              </w:rPr>
              <w:t>Un miembro</w:t>
            </w:r>
          </w:p>
        </w:tc>
        <w:tc>
          <w:tcPr>
            <w:tcW w:w="2250" w:type="dxa"/>
            <w:vMerge/>
            <w:tcBorders>
              <w:top w:val="nil"/>
            </w:tcBorders>
          </w:tcPr>
          <w:p w14:paraId="79249473" w14:textId="77777777" w:rsidR="00EE4600" w:rsidRPr="003E3C1C" w:rsidRDefault="00EE4600" w:rsidP="00766ECE">
            <w:pPr>
              <w:rPr>
                <w:rFonts w:ascii="Arial" w:hAnsi="Arial" w:cs="Arial"/>
                <w:b/>
                <w:sz w:val="16"/>
                <w:lang w:val="es-ES"/>
              </w:rPr>
            </w:pPr>
          </w:p>
        </w:tc>
      </w:tr>
      <w:tr w:rsidR="002E3EDD" w:rsidRPr="003E3C1C" w14:paraId="033CA94E" w14:textId="77777777" w:rsidTr="002E3EDD">
        <w:trPr>
          <w:cantSplit/>
        </w:trPr>
        <w:tc>
          <w:tcPr>
            <w:tcW w:w="2178" w:type="dxa"/>
          </w:tcPr>
          <w:p w14:paraId="7A682EE5" w14:textId="7D3F50D4" w:rsidR="002E3EDD" w:rsidRPr="003E3C1C" w:rsidRDefault="002E3EDD" w:rsidP="002E3EDD">
            <w:pPr>
              <w:pStyle w:val="Ttulo2"/>
              <w:tabs>
                <w:tab w:val="left" w:pos="576"/>
              </w:tabs>
              <w:spacing w:before="60" w:after="60"/>
              <w:rPr>
                <w:rFonts w:ascii="Arial" w:hAnsi="Arial" w:cs="Arial"/>
                <w:sz w:val="16"/>
                <w:lang w:val="es-ES"/>
              </w:rPr>
            </w:pPr>
            <w:bookmarkStart w:id="109" w:name="_Toc184118955"/>
            <w:bookmarkStart w:id="110" w:name="_Toc184119530"/>
            <w:r w:rsidRPr="003E3C1C">
              <w:rPr>
                <w:rFonts w:ascii="Arial" w:hAnsi="Arial" w:cs="Arial"/>
                <w:sz w:val="16"/>
                <w:lang w:val="es-ES"/>
              </w:rPr>
              <w:t>1.1 Nacionalidad</w:t>
            </w:r>
            <w:bookmarkEnd w:id="109"/>
            <w:bookmarkEnd w:id="110"/>
          </w:p>
        </w:tc>
        <w:tc>
          <w:tcPr>
            <w:tcW w:w="2700" w:type="dxa"/>
          </w:tcPr>
          <w:p w14:paraId="09DC1050" w14:textId="77777777" w:rsidR="002E3EDD" w:rsidRPr="003E3C1C" w:rsidRDefault="002E3EDD" w:rsidP="002E3EDD">
            <w:pPr>
              <w:pStyle w:val="Sangradetextonormal"/>
              <w:spacing w:before="60" w:after="60"/>
              <w:ind w:left="0"/>
              <w:rPr>
                <w:rFonts w:ascii="Arial" w:hAnsi="Arial" w:cs="Arial"/>
                <w:sz w:val="16"/>
                <w:lang w:val="es-ES"/>
              </w:rPr>
            </w:pPr>
            <w:r w:rsidRPr="003E3C1C">
              <w:rPr>
                <w:rFonts w:ascii="Arial" w:hAnsi="Arial" w:cs="Arial"/>
                <w:sz w:val="16"/>
                <w:lang w:val="es-ES"/>
              </w:rPr>
              <w:t xml:space="preserve">Nacionalidad de conformidad con la </w:t>
            </w:r>
            <w:proofErr w:type="spellStart"/>
            <w:r w:rsidRPr="003E3C1C">
              <w:rPr>
                <w:rFonts w:ascii="Arial" w:hAnsi="Arial" w:cs="Arial"/>
                <w:sz w:val="16"/>
                <w:lang w:val="es-ES"/>
              </w:rPr>
              <w:t>Subcláusula</w:t>
            </w:r>
            <w:proofErr w:type="spellEnd"/>
            <w:r w:rsidRPr="003E3C1C">
              <w:rPr>
                <w:rFonts w:ascii="Arial" w:hAnsi="Arial" w:cs="Arial"/>
                <w:sz w:val="16"/>
                <w:lang w:val="es-ES"/>
              </w:rPr>
              <w:t xml:space="preserve"> 4.3 de las IAO</w:t>
            </w:r>
          </w:p>
        </w:tc>
        <w:tc>
          <w:tcPr>
            <w:tcW w:w="1620" w:type="dxa"/>
          </w:tcPr>
          <w:p w14:paraId="5A6A901F"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Debe cumplir el requisito</w:t>
            </w:r>
          </w:p>
        </w:tc>
        <w:tc>
          <w:tcPr>
            <w:tcW w:w="1530" w:type="dxa"/>
          </w:tcPr>
          <w:p w14:paraId="4527E4E8"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1530" w:type="dxa"/>
          </w:tcPr>
          <w:p w14:paraId="2685647C"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1350" w:type="dxa"/>
          </w:tcPr>
          <w:p w14:paraId="666CB878"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2250" w:type="dxa"/>
          </w:tcPr>
          <w:p w14:paraId="73EDC21C" w14:textId="77777777" w:rsidR="002E3EDD" w:rsidRPr="003E3C1C" w:rsidRDefault="002E3EDD" w:rsidP="002E3EDD">
            <w:pPr>
              <w:spacing w:before="60" w:after="60"/>
              <w:jc w:val="center"/>
              <w:rPr>
                <w:rFonts w:ascii="Arial" w:hAnsi="Arial" w:cs="Arial"/>
                <w:sz w:val="16"/>
                <w:lang w:val="es-ES"/>
              </w:rPr>
            </w:pPr>
            <w:r w:rsidRPr="003E3C1C">
              <w:rPr>
                <w:rFonts w:ascii="Arial" w:hAnsi="Arial" w:cs="Arial"/>
                <w:sz w:val="16"/>
                <w:lang w:val="es-ES"/>
              </w:rPr>
              <w:t>Formularios ELI – 1.1 y 1.2, con anexos</w:t>
            </w:r>
          </w:p>
        </w:tc>
      </w:tr>
      <w:tr w:rsidR="002E3EDD" w:rsidRPr="003E3C1C" w14:paraId="37E4F536" w14:textId="77777777" w:rsidTr="002E3EDD">
        <w:trPr>
          <w:cantSplit/>
        </w:trPr>
        <w:tc>
          <w:tcPr>
            <w:tcW w:w="2178" w:type="dxa"/>
          </w:tcPr>
          <w:p w14:paraId="4937D600" w14:textId="4AEA1F79" w:rsidR="002E3EDD" w:rsidRPr="003E3C1C" w:rsidRDefault="002E3EDD" w:rsidP="002E3EDD">
            <w:pPr>
              <w:pStyle w:val="Ttulo2"/>
              <w:tabs>
                <w:tab w:val="left" w:pos="576"/>
              </w:tabs>
              <w:spacing w:before="60" w:after="60"/>
              <w:rPr>
                <w:rFonts w:ascii="Arial" w:hAnsi="Arial" w:cs="Arial"/>
                <w:sz w:val="16"/>
                <w:lang w:val="es-ES"/>
              </w:rPr>
            </w:pPr>
            <w:bookmarkStart w:id="111" w:name="_Toc184118956"/>
            <w:bookmarkStart w:id="112" w:name="_Toc184119531"/>
            <w:r w:rsidRPr="003E3C1C">
              <w:rPr>
                <w:rFonts w:ascii="Arial" w:hAnsi="Arial" w:cs="Arial"/>
                <w:sz w:val="16"/>
                <w:lang w:val="es-ES"/>
              </w:rPr>
              <w:t>1.2 Conflicto de Interés</w:t>
            </w:r>
            <w:bookmarkEnd w:id="111"/>
            <w:bookmarkEnd w:id="112"/>
          </w:p>
        </w:tc>
        <w:tc>
          <w:tcPr>
            <w:tcW w:w="2700" w:type="dxa"/>
          </w:tcPr>
          <w:p w14:paraId="7E198E79" w14:textId="77777777" w:rsidR="002E3EDD" w:rsidRPr="003E3C1C" w:rsidRDefault="002E3EDD" w:rsidP="002E3EDD">
            <w:pPr>
              <w:pStyle w:val="Sangradetextonormal"/>
              <w:spacing w:before="60" w:after="60"/>
              <w:ind w:left="0"/>
              <w:rPr>
                <w:rFonts w:ascii="Arial" w:hAnsi="Arial" w:cs="Arial"/>
                <w:sz w:val="16"/>
                <w:lang w:val="es-ES"/>
              </w:rPr>
            </w:pPr>
            <w:r w:rsidRPr="003E3C1C">
              <w:rPr>
                <w:rFonts w:ascii="Arial" w:hAnsi="Arial" w:cs="Arial"/>
                <w:sz w:val="16"/>
                <w:lang w:val="es-ES"/>
              </w:rPr>
              <w:t xml:space="preserve">Ningún conflicto de interés de conformidad con la </w:t>
            </w:r>
            <w:proofErr w:type="spellStart"/>
            <w:r w:rsidRPr="003E3C1C">
              <w:rPr>
                <w:rFonts w:ascii="Arial" w:hAnsi="Arial" w:cs="Arial"/>
                <w:sz w:val="16"/>
                <w:lang w:val="es-ES"/>
              </w:rPr>
              <w:t>Subcláusula</w:t>
            </w:r>
            <w:proofErr w:type="spellEnd"/>
            <w:r w:rsidRPr="003E3C1C">
              <w:rPr>
                <w:rFonts w:ascii="Arial" w:hAnsi="Arial" w:cs="Arial"/>
                <w:sz w:val="16"/>
                <w:lang w:val="es-ES"/>
              </w:rPr>
              <w:t xml:space="preserve"> 4.2 de las IAO </w:t>
            </w:r>
          </w:p>
        </w:tc>
        <w:tc>
          <w:tcPr>
            <w:tcW w:w="1620" w:type="dxa"/>
          </w:tcPr>
          <w:p w14:paraId="357BABF2"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Debe cumplir el requisito</w:t>
            </w:r>
          </w:p>
        </w:tc>
        <w:tc>
          <w:tcPr>
            <w:tcW w:w="1530" w:type="dxa"/>
          </w:tcPr>
          <w:p w14:paraId="648043A5"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1530" w:type="dxa"/>
          </w:tcPr>
          <w:p w14:paraId="27AFFDE4"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1350" w:type="dxa"/>
          </w:tcPr>
          <w:p w14:paraId="25ABCB5A"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2250" w:type="dxa"/>
          </w:tcPr>
          <w:p w14:paraId="4AA50606" w14:textId="77777777" w:rsidR="002E3EDD" w:rsidRPr="003E3C1C" w:rsidRDefault="002E3EDD" w:rsidP="002E3EDD">
            <w:pPr>
              <w:spacing w:before="60" w:after="60"/>
              <w:jc w:val="center"/>
              <w:rPr>
                <w:rFonts w:ascii="Arial" w:hAnsi="Arial" w:cs="Arial"/>
                <w:sz w:val="16"/>
                <w:lang w:val="es-ES"/>
              </w:rPr>
            </w:pPr>
            <w:r w:rsidRPr="003E3C1C">
              <w:rPr>
                <w:rFonts w:ascii="Arial" w:hAnsi="Arial" w:cs="Arial"/>
                <w:sz w:val="16"/>
                <w:lang w:val="es-ES"/>
              </w:rPr>
              <w:t>Formulario de presentación de Oferta</w:t>
            </w:r>
          </w:p>
        </w:tc>
      </w:tr>
      <w:tr w:rsidR="002E3EDD" w:rsidRPr="003E3C1C" w14:paraId="3EBDEA2E" w14:textId="77777777" w:rsidTr="002E3EDD">
        <w:trPr>
          <w:cantSplit/>
        </w:trPr>
        <w:tc>
          <w:tcPr>
            <w:tcW w:w="2178" w:type="dxa"/>
          </w:tcPr>
          <w:p w14:paraId="659FFB12" w14:textId="59356572" w:rsidR="002E3EDD" w:rsidRPr="003E3C1C" w:rsidRDefault="002E3EDD" w:rsidP="002E3EDD">
            <w:pPr>
              <w:pStyle w:val="Ttulo2"/>
              <w:tabs>
                <w:tab w:val="left" w:pos="576"/>
              </w:tabs>
              <w:spacing w:before="60" w:after="60"/>
              <w:rPr>
                <w:rFonts w:ascii="Arial" w:hAnsi="Arial" w:cs="Arial"/>
                <w:sz w:val="16"/>
                <w:lang w:val="es-ES"/>
              </w:rPr>
            </w:pPr>
            <w:bookmarkStart w:id="113" w:name="_Toc184118957"/>
            <w:bookmarkStart w:id="114" w:name="_Toc184119532"/>
            <w:r w:rsidRPr="003E3C1C">
              <w:rPr>
                <w:rFonts w:ascii="Arial" w:hAnsi="Arial" w:cs="Arial"/>
                <w:sz w:val="16"/>
                <w:lang w:val="es-ES"/>
              </w:rPr>
              <w:t>1.3 Elegibilidad por financiamiento de la AFD</w:t>
            </w:r>
            <w:bookmarkEnd w:id="113"/>
            <w:bookmarkEnd w:id="114"/>
          </w:p>
        </w:tc>
        <w:tc>
          <w:tcPr>
            <w:tcW w:w="2700" w:type="dxa"/>
          </w:tcPr>
          <w:p w14:paraId="456FD54E" w14:textId="77777777" w:rsidR="002E3EDD" w:rsidRPr="003E3C1C" w:rsidRDefault="002E3EDD" w:rsidP="002E3EDD">
            <w:pPr>
              <w:pStyle w:val="Sangradetextonormal"/>
              <w:spacing w:before="60" w:after="60"/>
              <w:ind w:left="0"/>
              <w:rPr>
                <w:rFonts w:ascii="Arial" w:hAnsi="Arial" w:cs="Arial"/>
                <w:sz w:val="16"/>
                <w:lang w:val="es-ES"/>
              </w:rPr>
            </w:pPr>
            <w:r w:rsidRPr="003E3C1C">
              <w:rPr>
                <w:rFonts w:ascii="Arial" w:hAnsi="Arial" w:cs="Arial"/>
                <w:sz w:val="16"/>
                <w:lang w:val="es-ES"/>
              </w:rPr>
              <w:t xml:space="preserve">No haber sido declarado inelegible por la AFD de conformidad con la </w:t>
            </w:r>
            <w:proofErr w:type="spellStart"/>
            <w:r w:rsidRPr="003E3C1C">
              <w:rPr>
                <w:rFonts w:ascii="Arial" w:hAnsi="Arial" w:cs="Arial"/>
                <w:sz w:val="16"/>
                <w:lang w:val="es-ES"/>
              </w:rPr>
              <w:t>Subcláusula</w:t>
            </w:r>
            <w:proofErr w:type="spellEnd"/>
            <w:r w:rsidRPr="003E3C1C">
              <w:rPr>
                <w:rFonts w:ascii="Arial" w:hAnsi="Arial" w:cs="Arial"/>
                <w:sz w:val="16"/>
                <w:lang w:val="es-ES"/>
              </w:rPr>
              <w:t xml:space="preserve"> 4.3 de las IAO</w:t>
            </w:r>
          </w:p>
        </w:tc>
        <w:tc>
          <w:tcPr>
            <w:tcW w:w="1620" w:type="dxa"/>
          </w:tcPr>
          <w:p w14:paraId="6E56DD29"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Debe cumplir el requisito</w:t>
            </w:r>
          </w:p>
        </w:tc>
        <w:tc>
          <w:tcPr>
            <w:tcW w:w="1530" w:type="dxa"/>
          </w:tcPr>
          <w:p w14:paraId="156F6735"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1530" w:type="dxa"/>
          </w:tcPr>
          <w:p w14:paraId="6DD712B9"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1350" w:type="dxa"/>
          </w:tcPr>
          <w:p w14:paraId="6EF6456E"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2250" w:type="dxa"/>
          </w:tcPr>
          <w:p w14:paraId="78D28179" w14:textId="77777777" w:rsidR="002E3EDD" w:rsidRPr="003E3C1C" w:rsidRDefault="002E3EDD" w:rsidP="002E3EDD">
            <w:pPr>
              <w:spacing w:before="60" w:after="60"/>
              <w:jc w:val="center"/>
              <w:rPr>
                <w:rFonts w:ascii="Arial" w:hAnsi="Arial" w:cs="Arial"/>
                <w:sz w:val="16"/>
                <w:lang w:val="es-ES"/>
              </w:rPr>
            </w:pPr>
            <w:r w:rsidRPr="003E3C1C">
              <w:rPr>
                <w:rFonts w:ascii="Arial" w:hAnsi="Arial" w:cs="Arial"/>
                <w:sz w:val="16"/>
                <w:lang w:val="es-ES"/>
              </w:rPr>
              <w:t>Declaración de Integridad (anexo del Formulario de presentación de Oferta)</w:t>
            </w:r>
          </w:p>
        </w:tc>
      </w:tr>
      <w:tr w:rsidR="002E3EDD" w:rsidRPr="003E3C1C" w14:paraId="0B290243" w14:textId="77777777" w:rsidTr="002E3EDD">
        <w:trPr>
          <w:trHeight w:val="630"/>
        </w:trPr>
        <w:tc>
          <w:tcPr>
            <w:tcW w:w="2178" w:type="dxa"/>
          </w:tcPr>
          <w:p w14:paraId="16CDBDDB" w14:textId="0FADB633" w:rsidR="002E3EDD" w:rsidRPr="003E3C1C" w:rsidRDefault="002E3EDD" w:rsidP="002E3EDD">
            <w:pPr>
              <w:pStyle w:val="Ttulo2"/>
              <w:tabs>
                <w:tab w:val="left" w:pos="576"/>
              </w:tabs>
              <w:spacing w:before="60" w:after="60"/>
              <w:rPr>
                <w:rFonts w:ascii="Arial" w:hAnsi="Arial" w:cs="Arial"/>
                <w:sz w:val="16"/>
                <w:lang w:val="es-ES"/>
              </w:rPr>
            </w:pPr>
            <w:bookmarkStart w:id="115" w:name="_Toc184118958"/>
            <w:bookmarkStart w:id="116" w:name="_Toc184119533"/>
            <w:r w:rsidRPr="003E3C1C">
              <w:rPr>
                <w:rFonts w:ascii="Arial" w:hAnsi="Arial" w:cs="Arial"/>
                <w:sz w:val="16"/>
                <w:lang w:val="es-ES"/>
              </w:rPr>
              <w:t>1.4 Entidad estatal</w:t>
            </w:r>
            <w:bookmarkEnd w:id="115"/>
            <w:bookmarkEnd w:id="116"/>
          </w:p>
        </w:tc>
        <w:tc>
          <w:tcPr>
            <w:tcW w:w="2700" w:type="dxa"/>
          </w:tcPr>
          <w:p w14:paraId="6DF9378C" w14:textId="77777777" w:rsidR="002E3EDD" w:rsidRPr="003E3C1C" w:rsidRDefault="002E3EDD" w:rsidP="002E3EDD">
            <w:pPr>
              <w:pStyle w:val="Sangradetextonormal"/>
              <w:spacing w:before="60" w:after="60"/>
              <w:ind w:left="0"/>
              <w:rPr>
                <w:rFonts w:ascii="Arial" w:hAnsi="Arial" w:cs="Arial"/>
                <w:sz w:val="16"/>
                <w:lang w:val="es-ES"/>
              </w:rPr>
            </w:pPr>
            <w:r w:rsidRPr="003E3C1C">
              <w:rPr>
                <w:rFonts w:ascii="Arial" w:hAnsi="Arial" w:cs="Arial"/>
                <w:sz w:val="16"/>
                <w:lang w:val="es-ES"/>
              </w:rPr>
              <w:t xml:space="preserve">Cumplimiento de las condiciones establecidas en la </w:t>
            </w:r>
            <w:proofErr w:type="spellStart"/>
            <w:r w:rsidRPr="003E3C1C">
              <w:rPr>
                <w:rFonts w:ascii="Arial" w:hAnsi="Arial" w:cs="Arial"/>
                <w:sz w:val="16"/>
                <w:lang w:val="es-ES"/>
              </w:rPr>
              <w:t>Subcláusula</w:t>
            </w:r>
            <w:proofErr w:type="spellEnd"/>
            <w:r w:rsidRPr="003E3C1C">
              <w:rPr>
                <w:rFonts w:ascii="Arial" w:hAnsi="Arial" w:cs="Arial"/>
                <w:sz w:val="16"/>
                <w:lang w:val="es-ES"/>
              </w:rPr>
              <w:t> 4.3 de las IAO.</w:t>
            </w:r>
          </w:p>
        </w:tc>
        <w:tc>
          <w:tcPr>
            <w:tcW w:w="1620" w:type="dxa"/>
          </w:tcPr>
          <w:p w14:paraId="0CD4F085"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Debe cumplir el requisito</w:t>
            </w:r>
          </w:p>
        </w:tc>
        <w:tc>
          <w:tcPr>
            <w:tcW w:w="1530" w:type="dxa"/>
          </w:tcPr>
          <w:p w14:paraId="601BDF21"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1530" w:type="dxa"/>
          </w:tcPr>
          <w:p w14:paraId="284BD366"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1350" w:type="dxa"/>
          </w:tcPr>
          <w:p w14:paraId="7FF9C4CC" w14:textId="77777777" w:rsidR="002E3EDD" w:rsidRPr="003E3C1C" w:rsidRDefault="002E3EDD" w:rsidP="002E3EDD">
            <w:pPr>
              <w:spacing w:before="60" w:after="60"/>
              <w:rPr>
                <w:rFonts w:ascii="Arial" w:hAnsi="Arial" w:cs="Arial"/>
                <w:sz w:val="16"/>
                <w:lang w:val="es-ES"/>
              </w:rPr>
            </w:pPr>
            <w:r w:rsidRPr="003E3C1C">
              <w:rPr>
                <w:rFonts w:ascii="Arial" w:hAnsi="Arial" w:cs="Arial"/>
                <w:sz w:val="16"/>
                <w:lang w:val="es-ES"/>
              </w:rPr>
              <w:t>N/A</w:t>
            </w:r>
          </w:p>
        </w:tc>
        <w:tc>
          <w:tcPr>
            <w:tcW w:w="2250" w:type="dxa"/>
          </w:tcPr>
          <w:p w14:paraId="2BFFB0A9" w14:textId="77777777" w:rsidR="002E3EDD" w:rsidRPr="003E3C1C" w:rsidRDefault="002E3EDD" w:rsidP="002E3EDD">
            <w:pPr>
              <w:spacing w:before="60" w:after="60"/>
              <w:ind w:hanging="18"/>
              <w:jc w:val="center"/>
              <w:rPr>
                <w:rFonts w:ascii="Arial" w:hAnsi="Arial" w:cs="Arial"/>
                <w:sz w:val="16"/>
                <w:lang w:val="es-ES"/>
              </w:rPr>
            </w:pPr>
            <w:r w:rsidRPr="003E3C1C">
              <w:rPr>
                <w:rFonts w:ascii="Arial" w:hAnsi="Arial" w:cs="Arial"/>
                <w:sz w:val="16"/>
                <w:lang w:val="es-ES"/>
              </w:rPr>
              <w:t>Formularios ELI – 1.1 y 1.2, con anexos</w:t>
            </w:r>
          </w:p>
        </w:tc>
      </w:tr>
    </w:tbl>
    <w:p w14:paraId="3F488707" w14:textId="77777777" w:rsidR="00D459BA" w:rsidRPr="00EE4600" w:rsidRDefault="00D459BA" w:rsidP="00E5606E">
      <w:pPr>
        <w:pStyle w:val="Piedepgina"/>
        <w:tabs>
          <w:tab w:val="clear" w:pos="9504"/>
        </w:tabs>
        <w:spacing w:before="0"/>
        <w:rPr>
          <w:b/>
          <w:sz w:val="20"/>
          <w:lang w:val="es-MX"/>
        </w:rPr>
      </w:pPr>
    </w:p>
    <w:p w14:paraId="5C70E458" w14:textId="77777777" w:rsidR="00EE4600" w:rsidRPr="00766ECE" w:rsidRDefault="00EE4600" w:rsidP="00E5606E">
      <w:pPr>
        <w:pStyle w:val="Piedepgina"/>
        <w:tabs>
          <w:tab w:val="clear" w:pos="9504"/>
        </w:tabs>
        <w:spacing w:before="0"/>
        <w:rPr>
          <w:lang w:val="es-MX"/>
        </w:rPr>
      </w:pPr>
      <w:r w:rsidRPr="00766ECE">
        <w:rPr>
          <w:lang w:val="es-MX"/>
        </w:rPr>
        <w:br w:type="page"/>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EE4600" w:rsidRPr="003E3C1C" w14:paraId="2EDDFF4F" w14:textId="77777777" w:rsidTr="002E3EDD">
        <w:trPr>
          <w:cantSplit/>
          <w:tblHeader/>
        </w:trPr>
        <w:tc>
          <w:tcPr>
            <w:tcW w:w="2178" w:type="dxa"/>
          </w:tcPr>
          <w:p w14:paraId="71F4E4C6" w14:textId="77777777" w:rsidR="00EE4600" w:rsidRPr="003E3C1C" w:rsidRDefault="00EE4600" w:rsidP="00766ECE">
            <w:pPr>
              <w:spacing w:before="120" w:after="120"/>
              <w:jc w:val="center"/>
              <w:rPr>
                <w:rFonts w:ascii="Arial" w:hAnsi="Arial" w:cs="Arial"/>
                <w:b/>
                <w:i/>
                <w:sz w:val="16"/>
                <w:szCs w:val="16"/>
                <w:lang w:val="es-ES"/>
              </w:rPr>
            </w:pPr>
            <w:r w:rsidRPr="003E3C1C">
              <w:rPr>
                <w:rStyle w:val="Qualif"/>
                <w:rFonts w:ascii="Arial" w:hAnsi="Arial" w:cs="Arial"/>
                <w:sz w:val="16"/>
                <w:szCs w:val="16"/>
                <w:lang w:val="es-ES"/>
              </w:rPr>
              <w:lastRenderedPageBreak/>
              <w:br w:type="page"/>
            </w:r>
            <w:r w:rsidRPr="003E3C1C">
              <w:rPr>
                <w:rStyle w:val="Qualif"/>
                <w:rFonts w:ascii="Arial" w:hAnsi="Arial" w:cs="Arial"/>
                <w:sz w:val="16"/>
                <w:szCs w:val="16"/>
                <w:lang w:val="es-ES"/>
              </w:rPr>
              <w:br w:type="page"/>
            </w:r>
            <w:r w:rsidRPr="003E3C1C">
              <w:rPr>
                <w:rFonts w:ascii="Arial" w:hAnsi="Arial" w:cs="Arial"/>
                <w:b/>
                <w:i/>
                <w:sz w:val="16"/>
                <w:szCs w:val="16"/>
                <w:lang w:val="es-ES"/>
              </w:rPr>
              <w:t>Sujeto</w:t>
            </w:r>
          </w:p>
        </w:tc>
        <w:tc>
          <w:tcPr>
            <w:tcW w:w="10980" w:type="dxa"/>
            <w:gridSpan w:val="6"/>
          </w:tcPr>
          <w:p w14:paraId="5AF973D8" w14:textId="77777777" w:rsidR="00EE4600" w:rsidRPr="003E3C1C" w:rsidRDefault="00EE4600" w:rsidP="0058425E">
            <w:pPr>
              <w:pStyle w:val="Textodebloque"/>
              <w:numPr>
                <w:ilvl w:val="0"/>
                <w:numId w:val="34"/>
              </w:numPr>
              <w:tabs>
                <w:tab w:val="clear" w:pos="720"/>
                <w:tab w:val="left" w:pos="612"/>
              </w:tabs>
              <w:suppressAutoHyphens/>
              <w:ind w:right="-72"/>
              <w:rPr>
                <w:rFonts w:ascii="Arial" w:hAnsi="Arial" w:cs="Arial"/>
                <w:b/>
                <w:sz w:val="16"/>
                <w:szCs w:val="16"/>
                <w:lang w:val="es-ES"/>
              </w:rPr>
            </w:pPr>
            <w:r w:rsidRPr="003E3C1C">
              <w:rPr>
                <w:rFonts w:ascii="Arial" w:hAnsi="Arial" w:cs="Arial"/>
                <w:b/>
                <w:bCs/>
                <w:sz w:val="16"/>
                <w:szCs w:val="16"/>
                <w:lang w:val="es-ES"/>
              </w:rPr>
              <w:t>Antecedentes de Incumplimiento de Contratos</w:t>
            </w:r>
          </w:p>
        </w:tc>
      </w:tr>
      <w:tr w:rsidR="00EE4600" w:rsidRPr="003E3C1C" w14:paraId="2EAA8732" w14:textId="77777777" w:rsidTr="002E3EDD">
        <w:trPr>
          <w:cantSplit/>
          <w:tblHeader/>
        </w:trPr>
        <w:tc>
          <w:tcPr>
            <w:tcW w:w="2178" w:type="dxa"/>
            <w:vMerge w:val="restart"/>
            <w:vAlign w:val="center"/>
          </w:tcPr>
          <w:p w14:paraId="15984B60" w14:textId="77777777" w:rsidR="00EE4600" w:rsidRPr="003E3C1C" w:rsidRDefault="00EE4600" w:rsidP="00766ECE">
            <w:pPr>
              <w:pStyle w:val="TITRESECTION"/>
              <w:spacing w:before="120" w:after="120"/>
              <w:rPr>
                <w:rFonts w:ascii="Arial" w:hAnsi="Arial" w:cs="Arial"/>
                <w:b w:val="0"/>
                <w:sz w:val="16"/>
                <w:szCs w:val="16"/>
                <w:lang w:val="es-ES"/>
              </w:rPr>
            </w:pPr>
          </w:p>
        </w:tc>
        <w:tc>
          <w:tcPr>
            <w:tcW w:w="8730" w:type="dxa"/>
            <w:gridSpan w:val="5"/>
          </w:tcPr>
          <w:p w14:paraId="0E9054E8" w14:textId="77777777" w:rsidR="00EE4600" w:rsidRPr="003E3C1C" w:rsidRDefault="00EE4600" w:rsidP="00766ECE">
            <w:pPr>
              <w:rPr>
                <w:rFonts w:ascii="Arial" w:hAnsi="Arial" w:cs="Arial"/>
                <w:sz w:val="16"/>
                <w:szCs w:val="16"/>
                <w:lang w:val="es-ES"/>
              </w:rPr>
            </w:pPr>
            <w:r w:rsidRPr="003E3C1C">
              <w:rPr>
                <w:rFonts w:ascii="Arial" w:hAnsi="Arial" w:cs="Arial"/>
                <w:b/>
                <w:sz w:val="16"/>
                <w:szCs w:val="16"/>
                <w:lang w:val="es-ES"/>
              </w:rPr>
              <w:t>Requisitos de cumplimiento</w:t>
            </w:r>
          </w:p>
        </w:tc>
        <w:tc>
          <w:tcPr>
            <w:tcW w:w="2250" w:type="dxa"/>
            <w:vMerge w:val="restart"/>
            <w:vAlign w:val="center"/>
          </w:tcPr>
          <w:p w14:paraId="5215F024" w14:textId="77777777" w:rsidR="00EE4600" w:rsidRPr="003E3C1C" w:rsidRDefault="00EE4600" w:rsidP="00766ECE">
            <w:pPr>
              <w:jc w:val="center"/>
              <w:rPr>
                <w:rFonts w:ascii="Arial" w:hAnsi="Arial" w:cs="Arial"/>
                <w:sz w:val="16"/>
                <w:szCs w:val="16"/>
                <w:lang w:val="es-ES"/>
              </w:rPr>
            </w:pPr>
            <w:r w:rsidRPr="003E3C1C">
              <w:rPr>
                <w:rFonts w:ascii="Arial" w:hAnsi="Arial" w:cs="Arial"/>
                <w:b/>
                <w:sz w:val="16"/>
                <w:szCs w:val="16"/>
                <w:lang w:val="es-ES"/>
              </w:rPr>
              <w:t>Documentación requerida</w:t>
            </w:r>
          </w:p>
        </w:tc>
      </w:tr>
      <w:tr w:rsidR="00EE4600" w:rsidRPr="003E3C1C" w14:paraId="6ABFE640" w14:textId="77777777" w:rsidTr="002E3EDD">
        <w:trPr>
          <w:cantSplit/>
          <w:tblHeader/>
        </w:trPr>
        <w:tc>
          <w:tcPr>
            <w:tcW w:w="2178" w:type="dxa"/>
            <w:vMerge/>
          </w:tcPr>
          <w:p w14:paraId="5F115524" w14:textId="77777777" w:rsidR="00EE4600" w:rsidRPr="003E3C1C" w:rsidRDefault="00EE4600" w:rsidP="00766ECE">
            <w:pPr>
              <w:ind w:left="360" w:hanging="360"/>
              <w:jc w:val="center"/>
              <w:rPr>
                <w:rFonts w:ascii="Arial" w:hAnsi="Arial" w:cs="Arial"/>
                <w:b/>
                <w:sz w:val="16"/>
                <w:szCs w:val="16"/>
                <w:lang w:val="es-ES"/>
              </w:rPr>
            </w:pPr>
          </w:p>
        </w:tc>
        <w:tc>
          <w:tcPr>
            <w:tcW w:w="2700" w:type="dxa"/>
            <w:vMerge w:val="restart"/>
            <w:tcBorders>
              <w:bottom w:val="nil"/>
            </w:tcBorders>
            <w:vAlign w:val="center"/>
          </w:tcPr>
          <w:p w14:paraId="36FC26F6" w14:textId="77777777" w:rsidR="00EE4600" w:rsidRPr="003E3C1C" w:rsidRDefault="00EE4600" w:rsidP="00766ECE">
            <w:pPr>
              <w:rPr>
                <w:rFonts w:ascii="Arial" w:hAnsi="Arial" w:cs="Arial"/>
                <w:b/>
                <w:sz w:val="16"/>
                <w:szCs w:val="16"/>
                <w:lang w:val="es-ES"/>
              </w:rPr>
            </w:pPr>
            <w:r w:rsidRPr="003E3C1C">
              <w:rPr>
                <w:rFonts w:ascii="Arial" w:hAnsi="Arial" w:cs="Arial"/>
                <w:b/>
                <w:sz w:val="16"/>
                <w:szCs w:val="16"/>
                <w:lang w:val="es-ES"/>
              </w:rPr>
              <w:t>Requisito</w:t>
            </w:r>
          </w:p>
        </w:tc>
        <w:tc>
          <w:tcPr>
            <w:tcW w:w="6030" w:type="dxa"/>
            <w:gridSpan w:val="4"/>
          </w:tcPr>
          <w:p w14:paraId="026F7FE4" w14:textId="77777777" w:rsidR="00EE4600" w:rsidRPr="003E3C1C" w:rsidRDefault="00EE4600" w:rsidP="00766ECE">
            <w:pPr>
              <w:rPr>
                <w:rFonts w:ascii="Arial" w:hAnsi="Arial" w:cs="Arial"/>
                <w:sz w:val="16"/>
                <w:szCs w:val="16"/>
                <w:lang w:val="es-ES"/>
              </w:rPr>
            </w:pPr>
            <w:r w:rsidRPr="003E3C1C">
              <w:rPr>
                <w:rFonts w:ascii="Arial" w:hAnsi="Arial" w:cs="Arial"/>
                <w:b/>
                <w:sz w:val="16"/>
                <w:szCs w:val="16"/>
                <w:lang w:val="es-ES"/>
              </w:rPr>
              <w:t>Oferente</w:t>
            </w:r>
          </w:p>
        </w:tc>
        <w:tc>
          <w:tcPr>
            <w:tcW w:w="2250" w:type="dxa"/>
            <w:vMerge/>
            <w:tcBorders>
              <w:bottom w:val="nil"/>
            </w:tcBorders>
          </w:tcPr>
          <w:p w14:paraId="0A89FD1D" w14:textId="77777777" w:rsidR="00EE4600" w:rsidRPr="003E3C1C" w:rsidRDefault="00EE4600" w:rsidP="00766ECE">
            <w:pPr>
              <w:pStyle w:val="TITRESECTION"/>
              <w:spacing w:before="80"/>
              <w:rPr>
                <w:rFonts w:ascii="Arial" w:hAnsi="Arial" w:cs="Arial"/>
                <w:b w:val="0"/>
                <w:sz w:val="16"/>
                <w:szCs w:val="16"/>
                <w:lang w:val="es-ES"/>
              </w:rPr>
            </w:pPr>
          </w:p>
        </w:tc>
      </w:tr>
      <w:tr w:rsidR="00EE4600" w:rsidRPr="003E3C1C" w14:paraId="0E54AA44" w14:textId="77777777" w:rsidTr="002E3EDD">
        <w:trPr>
          <w:cantSplit/>
          <w:tblHeader/>
        </w:trPr>
        <w:tc>
          <w:tcPr>
            <w:tcW w:w="2178" w:type="dxa"/>
            <w:vMerge/>
          </w:tcPr>
          <w:p w14:paraId="5EF1163B" w14:textId="77777777" w:rsidR="00EE4600" w:rsidRPr="003E3C1C" w:rsidRDefault="00EE4600" w:rsidP="00766ECE">
            <w:pPr>
              <w:ind w:left="360" w:hanging="360"/>
              <w:jc w:val="center"/>
              <w:rPr>
                <w:rFonts w:ascii="Arial" w:hAnsi="Arial" w:cs="Arial"/>
                <w:b/>
                <w:sz w:val="16"/>
                <w:szCs w:val="16"/>
                <w:lang w:val="es-ES"/>
              </w:rPr>
            </w:pPr>
          </w:p>
        </w:tc>
        <w:tc>
          <w:tcPr>
            <w:tcW w:w="2700" w:type="dxa"/>
            <w:vMerge/>
            <w:tcBorders>
              <w:top w:val="nil"/>
              <w:bottom w:val="nil"/>
            </w:tcBorders>
          </w:tcPr>
          <w:p w14:paraId="61EEC30D" w14:textId="77777777" w:rsidR="00EE4600" w:rsidRPr="003E3C1C" w:rsidRDefault="00EE4600" w:rsidP="00766ECE">
            <w:pPr>
              <w:ind w:left="360" w:hanging="360"/>
              <w:jc w:val="center"/>
              <w:rPr>
                <w:rFonts w:ascii="Arial" w:hAnsi="Arial" w:cs="Arial"/>
                <w:b/>
                <w:sz w:val="16"/>
                <w:szCs w:val="16"/>
                <w:lang w:val="es-ES"/>
              </w:rPr>
            </w:pPr>
          </w:p>
        </w:tc>
        <w:tc>
          <w:tcPr>
            <w:tcW w:w="1620" w:type="dxa"/>
            <w:vMerge w:val="restart"/>
          </w:tcPr>
          <w:p w14:paraId="1FBDBFF6" w14:textId="77777777" w:rsidR="00EE4600" w:rsidRPr="003E3C1C" w:rsidRDefault="00EE4600" w:rsidP="00766ECE">
            <w:pPr>
              <w:spacing w:before="80"/>
              <w:jc w:val="center"/>
              <w:rPr>
                <w:rFonts w:ascii="Arial" w:hAnsi="Arial" w:cs="Arial"/>
                <w:b/>
                <w:sz w:val="16"/>
                <w:szCs w:val="16"/>
                <w:lang w:val="es-ES"/>
              </w:rPr>
            </w:pPr>
            <w:r w:rsidRPr="003E3C1C">
              <w:rPr>
                <w:rFonts w:ascii="Arial" w:hAnsi="Arial" w:cs="Arial"/>
                <w:b/>
                <w:sz w:val="16"/>
                <w:szCs w:val="16"/>
                <w:lang w:val="es-ES"/>
              </w:rPr>
              <w:t>Entidad única</w:t>
            </w:r>
          </w:p>
        </w:tc>
        <w:tc>
          <w:tcPr>
            <w:tcW w:w="4410" w:type="dxa"/>
            <w:gridSpan w:val="3"/>
          </w:tcPr>
          <w:p w14:paraId="4D7A0BF8" w14:textId="77777777" w:rsidR="00EE4600" w:rsidRPr="003E3C1C" w:rsidRDefault="00EE4600" w:rsidP="00766ECE">
            <w:pPr>
              <w:jc w:val="center"/>
              <w:rPr>
                <w:rFonts w:ascii="Arial" w:hAnsi="Arial" w:cs="Arial"/>
                <w:sz w:val="16"/>
                <w:szCs w:val="16"/>
                <w:lang w:val="es-ES"/>
              </w:rPr>
            </w:pPr>
            <w:r w:rsidRPr="003E3C1C">
              <w:rPr>
                <w:rFonts w:ascii="Arial" w:hAnsi="Arial" w:cs="Arial"/>
                <w:b/>
                <w:sz w:val="16"/>
                <w:szCs w:val="16"/>
                <w:lang w:val="es-ES"/>
              </w:rPr>
              <w:t>APCA</w:t>
            </w:r>
          </w:p>
        </w:tc>
        <w:tc>
          <w:tcPr>
            <w:tcW w:w="2250" w:type="dxa"/>
            <w:vMerge/>
            <w:tcBorders>
              <w:bottom w:val="nil"/>
            </w:tcBorders>
          </w:tcPr>
          <w:p w14:paraId="5E2A0D7F" w14:textId="77777777" w:rsidR="00EE4600" w:rsidRPr="003E3C1C" w:rsidRDefault="00EE4600" w:rsidP="00766ECE">
            <w:pPr>
              <w:pStyle w:val="TITRESECTION"/>
              <w:spacing w:before="80" w:after="0"/>
              <w:rPr>
                <w:rFonts w:ascii="Arial" w:hAnsi="Arial" w:cs="Arial"/>
                <w:sz w:val="16"/>
                <w:szCs w:val="16"/>
                <w:lang w:val="es-ES"/>
              </w:rPr>
            </w:pPr>
          </w:p>
        </w:tc>
      </w:tr>
      <w:tr w:rsidR="00EE4600" w:rsidRPr="003E3C1C" w14:paraId="41811E31" w14:textId="77777777" w:rsidTr="002E3EDD">
        <w:trPr>
          <w:cantSplit/>
          <w:tblHeader/>
        </w:trPr>
        <w:tc>
          <w:tcPr>
            <w:tcW w:w="2178" w:type="dxa"/>
            <w:vMerge/>
          </w:tcPr>
          <w:p w14:paraId="6114A01C" w14:textId="77777777" w:rsidR="00EE4600" w:rsidRPr="003E3C1C" w:rsidRDefault="00EE4600" w:rsidP="00766ECE">
            <w:pPr>
              <w:ind w:left="360" w:hanging="360"/>
              <w:rPr>
                <w:rFonts w:ascii="Arial" w:hAnsi="Arial" w:cs="Arial"/>
                <w:b/>
                <w:sz w:val="16"/>
                <w:szCs w:val="16"/>
                <w:lang w:val="es-ES"/>
              </w:rPr>
            </w:pPr>
          </w:p>
        </w:tc>
        <w:tc>
          <w:tcPr>
            <w:tcW w:w="2700" w:type="dxa"/>
            <w:vMerge/>
            <w:tcBorders>
              <w:top w:val="nil"/>
            </w:tcBorders>
          </w:tcPr>
          <w:p w14:paraId="6F4F2EDB" w14:textId="77777777" w:rsidR="00EE4600" w:rsidRPr="003E3C1C" w:rsidRDefault="00EE4600" w:rsidP="00766ECE">
            <w:pPr>
              <w:ind w:left="360" w:hanging="360"/>
              <w:rPr>
                <w:rFonts w:ascii="Arial" w:hAnsi="Arial" w:cs="Arial"/>
                <w:b/>
                <w:sz w:val="16"/>
                <w:szCs w:val="16"/>
                <w:lang w:val="es-ES"/>
              </w:rPr>
            </w:pPr>
          </w:p>
        </w:tc>
        <w:tc>
          <w:tcPr>
            <w:tcW w:w="1620" w:type="dxa"/>
            <w:vMerge/>
          </w:tcPr>
          <w:p w14:paraId="4BC57BD9" w14:textId="77777777" w:rsidR="00EE4600" w:rsidRPr="003E3C1C" w:rsidRDefault="00EE4600" w:rsidP="00766ECE">
            <w:pPr>
              <w:rPr>
                <w:rFonts w:ascii="Arial" w:hAnsi="Arial" w:cs="Arial"/>
                <w:b/>
                <w:sz w:val="16"/>
                <w:szCs w:val="16"/>
                <w:lang w:val="es-ES"/>
              </w:rPr>
            </w:pPr>
          </w:p>
        </w:tc>
        <w:tc>
          <w:tcPr>
            <w:tcW w:w="1530" w:type="dxa"/>
            <w:tcBorders>
              <w:top w:val="nil"/>
            </w:tcBorders>
          </w:tcPr>
          <w:p w14:paraId="722D0A12" w14:textId="77777777" w:rsidR="00EE4600" w:rsidRPr="003E3C1C" w:rsidRDefault="00EE4600" w:rsidP="00766ECE">
            <w:pPr>
              <w:jc w:val="center"/>
              <w:rPr>
                <w:rFonts w:ascii="Arial" w:hAnsi="Arial" w:cs="Arial"/>
                <w:b/>
                <w:sz w:val="16"/>
                <w:szCs w:val="16"/>
                <w:lang w:val="es-ES"/>
              </w:rPr>
            </w:pPr>
            <w:r w:rsidRPr="003E3C1C">
              <w:rPr>
                <w:rFonts w:ascii="Arial" w:hAnsi="Arial" w:cs="Arial"/>
                <w:b/>
                <w:sz w:val="16"/>
                <w:szCs w:val="16"/>
                <w:lang w:val="es-ES"/>
              </w:rPr>
              <w:t>Todas las partes combinadas</w:t>
            </w:r>
          </w:p>
        </w:tc>
        <w:tc>
          <w:tcPr>
            <w:tcW w:w="1530" w:type="dxa"/>
            <w:tcBorders>
              <w:top w:val="nil"/>
            </w:tcBorders>
          </w:tcPr>
          <w:p w14:paraId="44E8575D" w14:textId="77777777" w:rsidR="00EE4600" w:rsidRPr="003E3C1C" w:rsidRDefault="00EE4600" w:rsidP="00766ECE">
            <w:pPr>
              <w:rPr>
                <w:rFonts w:ascii="Arial" w:hAnsi="Arial" w:cs="Arial"/>
                <w:b/>
                <w:sz w:val="16"/>
                <w:szCs w:val="16"/>
                <w:lang w:val="es-ES"/>
              </w:rPr>
            </w:pPr>
            <w:r w:rsidRPr="003E3C1C">
              <w:rPr>
                <w:rFonts w:ascii="Arial" w:hAnsi="Arial" w:cs="Arial"/>
                <w:b/>
                <w:sz w:val="16"/>
                <w:szCs w:val="16"/>
                <w:lang w:val="es-ES"/>
              </w:rPr>
              <w:t>Cada miembro</w:t>
            </w:r>
          </w:p>
        </w:tc>
        <w:tc>
          <w:tcPr>
            <w:tcW w:w="1350" w:type="dxa"/>
            <w:tcBorders>
              <w:top w:val="nil"/>
            </w:tcBorders>
          </w:tcPr>
          <w:p w14:paraId="206C6A52" w14:textId="77777777" w:rsidR="00EE4600" w:rsidRPr="003E3C1C" w:rsidRDefault="00EE4600" w:rsidP="00766ECE">
            <w:pPr>
              <w:jc w:val="center"/>
              <w:rPr>
                <w:rFonts w:ascii="Arial" w:hAnsi="Arial" w:cs="Arial"/>
                <w:b/>
                <w:sz w:val="16"/>
                <w:szCs w:val="16"/>
                <w:lang w:val="es-ES"/>
              </w:rPr>
            </w:pPr>
            <w:r w:rsidRPr="003E3C1C">
              <w:rPr>
                <w:rFonts w:ascii="Arial" w:hAnsi="Arial" w:cs="Arial"/>
                <w:b/>
                <w:sz w:val="16"/>
                <w:szCs w:val="16"/>
                <w:lang w:val="es-ES"/>
              </w:rPr>
              <w:t>Un miembro</w:t>
            </w:r>
          </w:p>
        </w:tc>
        <w:tc>
          <w:tcPr>
            <w:tcW w:w="2250" w:type="dxa"/>
            <w:vMerge/>
            <w:tcBorders>
              <w:top w:val="nil"/>
            </w:tcBorders>
          </w:tcPr>
          <w:p w14:paraId="7A3795F7" w14:textId="77777777" w:rsidR="00EE4600" w:rsidRPr="003E3C1C" w:rsidRDefault="00EE4600" w:rsidP="00766ECE">
            <w:pPr>
              <w:rPr>
                <w:rFonts w:ascii="Arial" w:hAnsi="Arial" w:cs="Arial"/>
                <w:b/>
                <w:sz w:val="16"/>
                <w:szCs w:val="16"/>
                <w:lang w:val="es-ES"/>
              </w:rPr>
            </w:pPr>
          </w:p>
        </w:tc>
      </w:tr>
      <w:tr w:rsidR="002E3EDD" w:rsidRPr="003E3C1C" w14:paraId="20832A42" w14:textId="77777777" w:rsidTr="002E3EDD">
        <w:trPr>
          <w:cantSplit/>
        </w:trPr>
        <w:tc>
          <w:tcPr>
            <w:tcW w:w="2178" w:type="dxa"/>
          </w:tcPr>
          <w:p w14:paraId="11700237" w14:textId="6DA5BFA9" w:rsidR="002E3EDD" w:rsidRPr="003E3C1C" w:rsidRDefault="002E3EDD" w:rsidP="002E3EDD">
            <w:pPr>
              <w:pStyle w:val="Ttulo2"/>
              <w:keepNext w:val="0"/>
              <w:tabs>
                <w:tab w:val="left" w:pos="0"/>
              </w:tabs>
              <w:spacing w:before="60" w:after="60"/>
              <w:rPr>
                <w:rFonts w:ascii="Arial" w:hAnsi="Arial" w:cs="Arial"/>
                <w:b w:val="0"/>
                <w:sz w:val="16"/>
                <w:szCs w:val="16"/>
                <w:highlight w:val="cyan"/>
                <w:lang w:val="es-ES"/>
              </w:rPr>
            </w:pPr>
            <w:bookmarkStart w:id="117" w:name="_Toc184118959"/>
            <w:bookmarkStart w:id="118" w:name="_Toc184119534"/>
            <w:r w:rsidRPr="003E3C1C">
              <w:rPr>
                <w:rFonts w:ascii="Arial" w:hAnsi="Arial" w:cs="Arial"/>
                <w:sz w:val="16"/>
                <w:szCs w:val="16"/>
                <w:lang w:val="es-ES"/>
              </w:rPr>
              <w:t>2.1 Antecedentes de incumplimiento de contrato</w:t>
            </w:r>
            <w:bookmarkEnd w:id="117"/>
            <w:bookmarkEnd w:id="118"/>
          </w:p>
        </w:tc>
        <w:tc>
          <w:tcPr>
            <w:tcW w:w="2700" w:type="dxa"/>
          </w:tcPr>
          <w:p w14:paraId="1111A53E" w14:textId="77777777" w:rsidR="002E3EDD" w:rsidRPr="003E3C1C" w:rsidRDefault="002E3EDD" w:rsidP="002E3EDD">
            <w:pPr>
              <w:pStyle w:val="Sangradetextonormal"/>
              <w:spacing w:before="60" w:after="60"/>
              <w:ind w:left="0"/>
              <w:rPr>
                <w:rFonts w:ascii="Arial" w:hAnsi="Arial" w:cs="Arial"/>
                <w:i/>
                <w:sz w:val="16"/>
                <w:szCs w:val="16"/>
                <w:highlight w:val="cyan"/>
                <w:lang w:val="es-ES"/>
              </w:rPr>
            </w:pPr>
            <w:r w:rsidRPr="003E3C1C">
              <w:rPr>
                <w:rFonts w:ascii="Arial" w:hAnsi="Arial" w:cs="Arial"/>
                <w:sz w:val="16"/>
                <w:szCs w:val="16"/>
                <w:lang w:val="es-ES"/>
              </w:rPr>
              <w:t>Ninguna rescisión de contrato que incumba al Oferente en los últimos 3 (tres) años</w:t>
            </w:r>
            <w:r w:rsidRPr="003E3C1C">
              <w:rPr>
                <w:rStyle w:val="Refdenotaalpie"/>
                <w:rFonts w:ascii="Arial" w:hAnsi="Arial" w:cs="Arial"/>
                <w:sz w:val="16"/>
                <w:szCs w:val="16"/>
                <w:lang w:val="es-ES"/>
              </w:rPr>
              <w:footnoteReference w:id="3"/>
            </w:r>
            <w:r w:rsidRPr="003E3C1C">
              <w:rPr>
                <w:rFonts w:ascii="Arial" w:hAnsi="Arial" w:cs="Arial"/>
                <w:sz w:val="16"/>
                <w:szCs w:val="16"/>
                <w:lang w:val="es-ES"/>
              </w:rPr>
              <w:t xml:space="preserve">. </w:t>
            </w:r>
          </w:p>
        </w:tc>
        <w:tc>
          <w:tcPr>
            <w:tcW w:w="1620" w:type="dxa"/>
          </w:tcPr>
          <w:p w14:paraId="6CFCE3E8" w14:textId="77777777" w:rsidR="002E3EDD" w:rsidRPr="003E3C1C" w:rsidRDefault="002E3EDD" w:rsidP="002E3EDD">
            <w:pPr>
              <w:spacing w:before="60" w:after="60"/>
              <w:rPr>
                <w:rFonts w:ascii="Arial" w:hAnsi="Arial" w:cs="Arial"/>
                <w:sz w:val="16"/>
                <w:szCs w:val="16"/>
                <w:lang w:val="es-ES"/>
              </w:rPr>
            </w:pPr>
            <w:r w:rsidRPr="003E3C1C">
              <w:rPr>
                <w:rFonts w:ascii="Arial" w:hAnsi="Arial" w:cs="Arial"/>
                <w:sz w:val="16"/>
                <w:szCs w:val="16"/>
                <w:lang w:val="es-ES"/>
              </w:rPr>
              <w:t>Debe cumplir el requisito</w:t>
            </w:r>
            <w:r w:rsidRPr="003E3C1C">
              <w:rPr>
                <w:rStyle w:val="Refdenotaalpie"/>
                <w:rFonts w:ascii="Arial" w:hAnsi="Arial" w:cs="Arial"/>
                <w:sz w:val="16"/>
                <w:szCs w:val="16"/>
                <w:lang w:val="es-ES"/>
              </w:rPr>
              <w:footnoteReference w:id="4"/>
            </w:r>
            <w:r w:rsidRPr="003E3C1C">
              <w:rPr>
                <w:rFonts w:ascii="Arial" w:hAnsi="Arial" w:cs="Arial"/>
                <w:sz w:val="16"/>
                <w:szCs w:val="16"/>
                <w:lang w:val="es-ES"/>
              </w:rPr>
              <w:t xml:space="preserve"> </w:t>
            </w:r>
          </w:p>
        </w:tc>
        <w:tc>
          <w:tcPr>
            <w:tcW w:w="1530" w:type="dxa"/>
          </w:tcPr>
          <w:p w14:paraId="3CC037D0"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N/A</w:t>
            </w:r>
          </w:p>
        </w:tc>
        <w:tc>
          <w:tcPr>
            <w:tcW w:w="1530" w:type="dxa"/>
          </w:tcPr>
          <w:p w14:paraId="3529FC35"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N/A</w:t>
            </w:r>
          </w:p>
        </w:tc>
        <w:tc>
          <w:tcPr>
            <w:tcW w:w="1350" w:type="dxa"/>
          </w:tcPr>
          <w:p w14:paraId="26BD4855"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N/A</w:t>
            </w:r>
          </w:p>
        </w:tc>
        <w:tc>
          <w:tcPr>
            <w:tcW w:w="2250" w:type="dxa"/>
          </w:tcPr>
          <w:p w14:paraId="468CBEDE"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Formulario ANT - 2</w:t>
            </w:r>
          </w:p>
        </w:tc>
      </w:tr>
      <w:tr w:rsidR="002E3EDD" w:rsidRPr="003E3C1C" w14:paraId="1BFAB783" w14:textId="77777777" w:rsidTr="002E3EDD">
        <w:trPr>
          <w:cantSplit/>
        </w:trPr>
        <w:tc>
          <w:tcPr>
            <w:tcW w:w="2178" w:type="dxa"/>
          </w:tcPr>
          <w:p w14:paraId="62F8F71F" w14:textId="6EFAE64B" w:rsidR="002E3EDD" w:rsidRPr="003E3C1C" w:rsidRDefault="002E3EDD" w:rsidP="002E3EDD">
            <w:pPr>
              <w:pStyle w:val="Ttulo2"/>
              <w:keepNext w:val="0"/>
              <w:tabs>
                <w:tab w:val="left" w:pos="576"/>
              </w:tabs>
              <w:spacing w:before="60" w:after="60"/>
              <w:rPr>
                <w:rFonts w:ascii="Arial" w:hAnsi="Arial" w:cs="Arial"/>
                <w:sz w:val="16"/>
                <w:szCs w:val="16"/>
                <w:highlight w:val="cyan"/>
                <w:lang w:val="es-ES"/>
              </w:rPr>
            </w:pPr>
            <w:bookmarkStart w:id="119" w:name="_Toc184118960"/>
            <w:bookmarkStart w:id="120" w:name="_Toc184119535"/>
            <w:r w:rsidRPr="003E3C1C">
              <w:rPr>
                <w:rFonts w:ascii="Arial" w:hAnsi="Arial" w:cs="Arial"/>
                <w:sz w:val="16"/>
                <w:szCs w:val="16"/>
                <w:lang w:val="es-ES"/>
              </w:rPr>
              <w:t>2.2 Exclusión en el marco de la ejecución de una Declaración de Mantenimiento de la Oferta o del retiro de la Oferta durante su plazo de validez</w:t>
            </w:r>
            <w:bookmarkEnd w:id="119"/>
            <w:bookmarkEnd w:id="120"/>
          </w:p>
        </w:tc>
        <w:tc>
          <w:tcPr>
            <w:tcW w:w="2700" w:type="dxa"/>
          </w:tcPr>
          <w:p w14:paraId="042D559A" w14:textId="77777777" w:rsidR="002E3EDD" w:rsidRPr="003E3C1C" w:rsidRDefault="002E3EDD" w:rsidP="002E3EDD">
            <w:pPr>
              <w:spacing w:after="120"/>
              <w:jc w:val="both"/>
              <w:rPr>
                <w:rFonts w:ascii="Arial" w:hAnsi="Arial" w:cs="Arial"/>
                <w:sz w:val="16"/>
                <w:szCs w:val="16"/>
                <w:highlight w:val="cyan"/>
                <w:lang w:val="es-ES"/>
              </w:rPr>
            </w:pPr>
            <w:r w:rsidRPr="003E3C1C">
              <w:rPr>
                <w:rFonts w:ascii="Arial" w:hAnsi="Arial" w:cs="Arial"/>
                <w:sz w:val="16"/>
                <w:szCs w:val="16"/>
                <w:lang w:val="es-ES"/>
              </w:rPr>
              <w:t xml:space="preserve">No estar sujeto a una decisión de exclusión en el marco de la ejecución de una Declaración de Mantenimiento de la Oferta conforme a la </w:t>
            </w:r>
            <w:proofErr w:type="spellStart"/>
            <w:r w:rsidRPr="003E3C1C">
              <w:rPr>
                <w:rFonts w:ascii="Arial" w:hAnsi="Arial" w:cs="Arial"/>
                <w:sz w:val="16"/>
                <w:szCs w:val="16"/>
                <w:lang w:val="es-ES"/>
              </w:rPr>
              <w:t>Subcláusula</w:t>
            </w:r>
            <w:proofErr w:type="spellEnd"/>
            <w:r w:rsidRPr="003E3C1C">
              <w:rPr>
                <w:rFonts w:ascii="Arial" w:hAnsi="Arial" w:cs="Arial"/>
                <w:sz w:val="16"/>
                <w:szCs w:val="16"/>
                <w:lang w:val="es-ES"/>
              </w:rPr>
              <w:t xml:space="preserve"> 4.4 de las IAO o de retiro de una Oferta conforme a la </w:t>
            </w:r>
            <w:proofErr w:type="spellStart"/>
            <w:r w:rsidRPr="003E3C1C">
              <w:rPr>
                <w:rFonts w:ascii="Arial" w:hAnsi="Arial" w:cs="Arial"/>
                <w:sz w:val="16"/>
                <w:szCs w:val="16"/>
                <w:lang w:val="es-ES"/>
              </w:rPr>
              <w:t>Subcláusula</w:t>
            </w:r>
            <w:proofErr w:type="spellEnd"/>
            <w:r w:rsidRPr="003E3C1C">
              <w:rPr>
                <w:rFonts w:ascii="Arial" w:hAnsi="Arial" w:cs="Arial"/>
                <w:sz w:val="16"/>
                <w:szCs w:val="16"/>
                <w:lang w:val="es-ES"/>
              </w:rPr>
              <w:t xml:space="preserve"> 19.9 de las IAO. </w:t>
            </w:r>
          </w:p>
        </w:tc>
        <w:tc>
          <w:tcPr>
            <w:tcW w:w="1620" w:type="dxa"/>
          </w:tcPr>
          <w:p w14:paraId="5A39B9A7" w14:textId="77777777" w:rsidR="002E3EDD" w:rsidRPr="003E3C1C" w:rsidRDefault="002E3EDD" w:rsidP="002E3EDD">
            <w:pPr>
              <w:spacing w:before="60" w:after="60"/>
              <w:rPr>
                <w:rFonts w:ascii="Arial" w:hAnsi="Arial" w:cs="Arial"/>
                <w:sz w:val="16"/>
                <w:szCs w:val="16"/>
                <w:lang w:val="es-ES"/>
              </w:rPr>
            </w:pPr>
            <w:r w:rsidRPr="003E3C1C">
              <w:rPr>
                <w:rFonts w:ascii="Arial" w:hAnsi="Arial" w:cs="Arial"/>
                <w:sz w:val="16"/>
                <w:szCs w:val="16"/>
                <w:lang w:val="es-ES"/>
              </w:rPr>
              <w:t>Debe cumplir el requisito</w:t>
            </w:r>
          </w:p>
        </w:tc>
        <w:tc>
          <w:tcPr>
            <w:tcW w:w="1530" w:type="dxa"/>
          </w:tcPr>
          <w:p w14:paraId="73942B29"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N/A</w:t>
            </w:r>
          </w:p>
        </w:tc>
        <w:tc>
          <w:tcPr>
            <w:tcW w:w="1530" w:type="dxa"/>
          </w:tcPr>
          <w:p w14:paraId="1648A887"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N/A</w:t>
            </w:r>
          </w:p>
        </w:tc>
        <w:tc>
          <w:tcPr>
            <w:tcW w:w="1350" w:type="dxa"/>
          </w:tcPr>
          <w:p w14:paraId="7C75F46B"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N/A</w:t>
            </w:r>
          </w:p>
        </w:tc>
        <w:tc>
          <w:tcPr>
            <w:tcW w:w="2250" w:type="dxa"/>
          </w:tcPr>
          <w:p w14:paraId="542EA19C"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Formulario de presentación de Oferta</w:t>
            </w:r>
          </w:p>
        </w:tc>
      </w:tr>
      <w:tr w:rsidR="002E3EDD" w:rsidRPr="003E3C1C" w14:paraId="037FF8B9" w14:textId="77777777" w:rsidTr="00612E6C">
        <w:trPr>
          <w:cantSplit/>
        </w:trPr>
        <w:tc>
          <w:tcPr>
            <w:tcW w:w="2178" w:type="dxa"/>
            <w:tcBorders>
              <w:bottom w:val="nil"/>
            </w:tcBorders>
          </w:tcPr>
          <w:p w14:paraId="7C5EEE42" w14:textId="0033D09F" w:rsidR="002E3EDD" w:rsidRPr="003E3C1C" w:rsidRDefault="002E3EDD" w:rsidP="002E3EDD">
            <w:pPr>
              <w:pStyle w:val="Ttulo2"/>
              <w:keepNext w:val="0"/>
              <w:tabs>
                <w:tab w:val="left" w:pos="576"/>
              </w:tabs>
              <w:spacing w:before="60" w:after="60"/>
              <w:rPr>
                <w:rFonts w:ascii="Arial" w:hAnsi="Arial" w:cs="Arial"/>
                <w:sz w:val="16"/>
                <w:szCs w:val="16"/>
                <w:highlight w:val="cyan"/>
                <w:lang w:val="es-ES"/>
              </w:rPr>
            </w:pPr>
            <w:bookmarkStart w:id="121" w:name="_Toc184118961"/>
            <w:bookmarkStart w:id="122" w:name="_Toc184119536"/>
            <w:r w:rsidRPr="003E3C1C">
              <w:rPr>
                <w:rFonts w:ascii="Arial" w:hAnsi="Arial" w:cs="Arial"/>
                <w:sz w:val="16"/>
                <w:szCs w:val="16"/>
                <w:lang w:val="es-ES"/>
              </w:rPr>
              <w:t>2.3 Litigios Pendientes</w:t>
            </w:r>
            <w:bookmarkEnd w:id="121"/>
            <w:bookmarkEnd w:id="122"/>
          </w:p>
        </w:tc>
        <w:tc>
          <w:tcPr>
            <w:tcW w:w="2700" w:type="dxa"/>
            <w:tcBorders>
              <w:bottom w:val="nil"/>
            </w:tcBorders>
          </w:tcPr>
          <w:p w14:paraId="60E759BA" w14:textId="77777777" w:rsidR="002E3EDD" w:rsidRPr="003E3C1C" w:rsidRDefault="002E3EDD" w:rsidP="002E3EDD">
            <w:pPr>
              <w:pStyle w:val="Sangradetextonormal"/>
              <w:spacing w:before="60" w:after="60"/>
              <w:ind w:left="0"/>
              <w:rPr>
                <w:rFonts w:ascii="Arial" w:hAnsi="Arial" w:cs="Arial"/>
                <w:sz w:val="16"/>
                <w:szCs w:val="16"/>
                <w:highlight w:val="cyan"/>
                <w:lang w:val="es-ES"/>
              </w:rPr>
            </w:pPr>
            <w:r w:rsidRPr="003E3C1C">
              <w:rPr>
                <w:rFonts w:ascii="Arial" w:hAnsi="Arial" w:cs="Arial"/>
                <w:sz w:val="16"/>
                <w:szCs w:val="16"/>
                <w:lang w:val="es-ES"/>
              </w:rPr>
              <w:t>Todos los litigios pendientes no deben representar más del cien por ciento (100%) del patrimonio del Oferente y se tratarán como resueltos en contra del Oferente.</w:t>
            </w:r>
          </w:p>
        </w:tc>
        <w:tc>
          <w:tcPr>
            <w:tcW w:w="1620" w:type="dxa"/>
            <w:tcBorders>
              <w:bottom w:val="nil"/>
            </w:tcBorders>
          </w:tcPr>
          <w:p w14:paraId="266A293C" w14:textId="77777777" w:rsidR="002E3EDD" w:rsidRPr="003E3C1C" w:rsidRDefault="002E3EDD" w:rsidP="002E3EDD">
            <w:pPr>
              <w:spacing w:before="60" w:after="60"/>
              <w:rPr>
                <w:rFonts w:ascii="Arial" w:hAnsi="Arial" w:cs="Arial"/>
                <w:sz w:val="16"/>
                <w:szCs w:val="16"/>
                <w:lang w:val="es-ES"/>
              </w:rPr>
            </w:pPr>
            <w:r w:rsidRPr="003E3C1C">
              <w:rPr>
                <w:rFonts w:ascii="Arial" w:hAnsi="Arial" w:cs="Arial"/>
                <w:sz w:val="16"/>
                <w:szCs w:val="16"/>
                <w:lang w:val="es-ES"/>
              </w:rPr>
              <w:t>Debe cumplir el requisito</w:t>
            </w:r>
          </w:p>
        </w:tc>
        <w:tc>
          <w:tcPr>
            <w:tcW w:w="1530" w:type="dxa"/>
            <w:tcBorders>
              <w:bottom w:val="nil"/>
            </w:tcBorders>
          </w:tcPr>
          <w:p w14:paraId="51BCB584"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N/A</w:t>
            </w:r>
          </w:p>
        </w:tc>
        <w:tc>
          <w:tcPr>
            <w:tcW w:w="1530" w:type="dxa"/>
            <w:tcBorders>
              <w:bottom w:val="nil"/>
            </w:tcBorders>
          </w:tcPr>
          <w:p w14:paraId="4F8C772C"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N/A</w:t>
            </w:r>
          </w:p>
        </w:tc>
        <w:tc>
          <w:tcPr>
            <w:tcW w:w="1350" w:type="dxa"/>
            <w:tcBorders>
              <w:bottom w:val="nil"/>
            </w:tcBorders>
          </w:tcPr>
          <w:p w14:paraId="5AC4B43D"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N/A</w:t>
            </w:r>
          </w:p>
        </w:tc>
        <w:tc>
          <w:tcPr>
            <w:tcW w:w="2250" w:type="dxa"/>
            <w:tcBorders>
              <w:bottom w:val="nil"/>
            </w:tcBorders>
          </w:tcPr>
          <w:p w14:paraId="47437F85" w14:textId="77777777" w:rsidR="002E3EDD" w:rsidRPr="003E3C1C" w:rsidRDefault="002E3EDD" w:rsidP="002E3EDD">
            <w:pPr>
              <w:spacing w:before="60" w:after="60"/>
              <w:jc w:val="center"/>
              <w:rPr>
                <w:rFonts w:ascii="Arial" w:hAnsi="Arial" w:cs="Arial"/>
                <w:sz w:val="16"/>
                <w:szCs w:val="16"/>
                <w:lang w:val="es-ES"/>
              </w:rPr>
            </w:pPr>
            <w:r w:rsidRPr="003E3C1C">
              <w:rPr>
                <w:rFonts w:ascii="Arial" w:hAnsi="Arial" w:cs="Arial"/>
                <w:sz w:val="16"/>
                <w:szCs w:val="16"/>
                <w:lang w:val="es-ES"/>
              </w:rPr>
              <w:t>Formulario ANT - 2</w:t>
            </w:r>
          </w:p>
        </w:tc>
      </w:tr>
      <w:tr w:rsidR="00612E6C" w:rsidRPr="003E3C1C" w14:paraId="03AF9106" w14:textId="77777777" w:rsidTr="00612E6C">
        <w:trPr>
          <w:cantSplit/>
        </w:trPr>
        <w:tc>
          <w:tcPr>
            <w:tcW w:w="2178" w:type="dxa"/>
            <w:tcBorders>
              <w:top w:val="nil"/>
            </w:tcBorders>
          </w:tcPr>
          <w:p w14:paraId="771B6C66" w14:textId="77777777" w:rsidR="00612E6C" w:rsidRPr="003E3C1C" w:rsidRDefault="00612E6C" w:rsidP="002E3EDD">
            <w:pPr>
              <w:pStyle w:val="Ttulo2"/>
              <w:keepNext w:val="0"/>
              <w:tabs>
                <w:tab w:val="left" w:pos="576"/>
              </w:tabs>
              <w:spacing w:before="60" w:after="60"/>
              <w:rPr>
                <w:rFonts w:ascii="Arial" w:hAnsi="Arial" w:cs="Arial"/>
                <w:sz w:val="16"/>
                <w:szCs w:val="16"/>
                <w:lang w:val="es-ES"/>
              </w:rPr>
            </w:pPr>
          </w:p>
        </w:tc>
        <w:tc>
          <w:tcPr>
            <w:tcW w:w="2700" w:type="dxa"/>
            <w:tcBorders>
              <w:top w:val="nil"/>
            </w:tcBorders>
          </w:tcPr>
          <w:p w14:paraId="721A8421" w14:textId="77777777" w:rsidR="00612E6C" w:rsidRPr="003E3C1C" w:rsidRDefault="00612E6C" w:rsidP="002E3EDD">
            <w:pPr>
              <w:pStyle w:val="Sangradetextonormal"/>
              <w:spacing w:before="60" w:after="60"/>
              <w:ind w:left="0"/>
              <w:rPr>
                <w:rFonts w:ascii="Arial" w:hAnsi="Arial" w:cs="Arial"/>
                <w:sz w:val="16"/>
                <w:szCs w:val="16"/>
                <w:lang w:val="es-ES"/>
              </w:rPr>
            </w:pPr>
          </w:p>
        </w:tc>
        <w:tc>
          <w:tcPr>
            <w:tcW w:w="1620" w:type="dxa"/>
            <w:tcBorders>
              <w:top w:val="nil"/>
            </w:tcBorders>
          </w:tcPr>
          <w:p w14:paraId="7E4BE896" w14:textId="77777777" w:rsidR="00612E6C" w:rsidRPr="003E3C1C" w:rsidRDefault="00612E6C" w:rsidP="002E3EDD">
            <w:pPr>
              <w:spacing w:before="60" w:after="60"/>
              <w:rPr>
                <w:rFonts w:ascii="Arial" w:hAnsi="Arial" w:cs="Arial"/>
                <w:sz w:val="16"/>
                <w:szCs w:val="16"/>
                <w:lang w:val="es-ES"/>
              </w:rPr>
            </w:pPr>
          </w:p>
        </w:tc>
        <w:tc>
          <w:tcPr>
            <w:tcW w:w="1530" w:type="dxa"/>
            <w:tcBorders>
              <w:top w:val="nil"/>
            </w:tcBorders>
          </w:tcPr>
          <w:p w14:paraId="4126B369" w14:textId="77777777" w:rsidR="00612E6C" w:rsidRPr="003E3C1C" w:rsidRDefault="00612E6C" w:rsidP="002E3EDD">
            <w:pPr>
              <w:spacing w:before="60" w:after="60"/>
              <w:jc w:val="center"/>
              <w:rPr>
                <w:rFonts w:ascii="Arial" w:hAnsi="Arial" w:cs="Arial"/>
                <w:sz w:val="16"/>
                <w:szCs w:val="16"/>
                <w:lang w:val="es-ES"/>
              </w:rPr>
            </w:pPr>
          </w:p>
        </w:tc>
        <w:tc>
          <w:tcPr>
            <w:tcW w:w="1530" w:type="dxa"/>
            <w:tcBorders>
              <w:top w:val="nil"/>
            </w:tcBorders>
          </w:tcPr>
          <w:p w14:paraId="04BD92CC" w14:textId="77777777" w:rsidR="00612E6C" w:rsidRPr="003E3C1C" w:rsidRDefault="00612E6C" w:rsidP="002E3EDD">
            <w:pPr>
              <w:spacing w:before="60" w:after="60"/>
              <w:jc w:val="center"/>
              <w:rPr>
                <w:rFonts w:ascii="Arial" w:hAnsi="Arial" w:cs="Arial"/>
                <w:sz w:val="16"/>
                <w:szCs w:val="16"/>
                <w:lang w:val="es-ES"/>
              </w:rPr>
            </w:pPr>
          </w:p>
        </w:tc>
        <w:tc>
          <w:tcPr>
            <w:tcW w:w="1350" w:type="dxa"/>
            <w:tcBorders>
              <w:top w:val="nil"/>
            </w:tcBorders>
          </w:tcPr>
          <w:p w14:paraId="77B552CE" w14:textId="77777777" w:rsidR="00612E6C" w:rsidRPr="003E3C1C" w:rsidRDefault="00612E6C" w:rsidP="002E3EDD">
            <w:pPr>
              <w:spacing w:before="60" w:after="60"/>
              <w:jc w:val="center"/>
              <w:rPr>
                <w:rFonts w:ascii="Arial" w:hAnsi="Arial" w:cs="Arial"/>
                <w:sz w:val="16"/>
                <w:szCs w:val="16"/>
                <w:lang w:val="es-ES"/>
              </w:rPr>
            </w:pPr>
          </w:p>
        </w:tc>
        <w:tc>
          <w:tcPr>
            <w:tcW w:w="2250" w:type="dxa"/>
            <w:tcBorders>
              <w:top w:val="nil"/>
            </w:tcBorders>
          </w:tcPr>
          <w:p w14:paraId="0236999B" w14:textId="77777777" w:rsidR="00612E6C" w:rsidRPr="003E3C1C" w:rsidRDefault="00612E6C" w:rsidP="002E3EDD">
            <w:pPr>
              <w:spacing w:before="60" w:after="60"/>
              <w:jc w:val="center"/>
              <w:rPr>
                <w:rFonts w:ascii="Arial" w:hAnsi="Arial" w:cs="Arial"/>
                <w:sz w:val="16"/>
                <w:szCs w:val="16"/>
                <w:lang w:val="es-ES"/>
              </w:rPr>
            </w:pPr>
          </w:p>
        </w:tc>
      </w:tr>
    </w:tbl>
    <w:p w14:paraId="30F74A63" w14:textId="77777777" w:rsidR="00AF135B" w:rsidRDefault="00AF135B" w:rsidP="00E5606E">
      <w:pPr>
        <w:pStyle w:val="Piedepgina"/>
        <w:tabs>
          <w:tab w:val="clear" w:pos="9504"/>
        </w:tabs>
        <w:spacing w:before="0"/>
        <w:rPr>
          <w:lang w:val="fr-FR"/>
        </w:rPr>
      </w:pPr>
    </w:p>
    <w:p w14:paraId="6033EDEF" w14:textId="77777777" w:rsidR="00B70FF3" w:rsidRDefault="00B70FF3" w:rsidP="00E5606E">
      <w:pPr>
        <w:pStyle w:val="Piedepgina"/>
        <w:tabs>
          <w:tab w:val="clear" w:pos="9504"/>
        </w:tabs>
        <w:spacing w:before="0"/>
        <w:rPr>
          <w:lang w:val="fr-FR"/>
        </w:rPr>
      </w:pPr>
    </w:p>
    <w:p w14:paraId="433BE0C6" w14:textId="77777777" w:rsidR="00B70FF3" w:rsidRDefault="00B70FF3" w:rsidP="00E5606E">
      <w:pPr>
        <w:pStyle w:val="Piedepgina"/>
        <w:tabs>
          <w:tab w:val="clear" w:pos="9504"/>
        </w:tabs>
        <w:spacing w:before="0"/>
        <w:rPr>
          <w:lang w:val="fr-FR"/>
        </w:rPr>
      </w:pPr>
    </w:p>
    <w:tbl>
      <w:tblPr>
        <w:tblW w:w="13158"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92"/>
        <w:gridCol w:w="2769"/>
        <w:gridCol w:w="1581"/>
        <w:gridCol w:w="1541"/>
        <w:gridCol w:w="1589"/>
        <w:gridCol w:w="1402"/>
        <w:gridCol w:w="2084"/>
      </w:tblGrid>
      <w:tr w:rsidR="00B70FF3" w:rsidRPr="00B70FF3" w14:paraId="30E575C5" w14:textId="77777777" w:rsidTr="00CD1127">
        <w:trPr>
          <w:cantSplit/>
          <w:tblHeader/>
          <w:jc w:val="right"/>
        </w:trPr>
        <w:tc>
          <w:tcPr>
            <w:tcW w:w="2178" w:type="dxa"/>
            <w:tcBorders>
              <w:top w:val="single" w:sz="4" w:space="0" w:color="auto"/>
              <w:right w:val="single" w:sz="4" w:space="0" w:color="auto"/>
            </w:tcBorders>
          </w:tcPr>
          <w:p w14:paraId="45652373" w14:textId="77777777" w:rsidR="00B70FF3" w:rsidRPr="00CB5A80" w:rsidRDefault="00B70FF3" w:rsidP="00B70FF3">
            <w:pPr>
              <w:keepNext/>
              <w:keepLines/>
              <w:pageBreakBefore/>
              <w:spacing w:before="120" w:after="120"/>
              <w:jc w:val="center"/>
              <w:rPr>
                <w:rFonts w:ascii="Arial" w:hAnsi="Arial" w:cs="Arial"/>
                <w:b/>
                <w:i/>
                <w:sz w:val="16"/>
                <w:szCs w:val="18"/>
                <w:lang w:val="es-ES"/>
              </w:rPr>
            </w:pPr>
            <w:r w:rsidRPr="00CB5A80">
              <w:rPr>
                <w:rFonts w:ascii="Arial" w:hAnsi="Arial" w:cs="Arial"/>
                <w:b/>
                <w:i/>
                <w:sz w:val="16"/>
                <w:szCs w:val="18"/>
                <w:lang w:val="es-ES"/>
              </w:rPr>
              <w:lastRenderedPageBreak/>
              <w:t>Sujeto</w:t>
            </w:r>
          </w:p>
        </w:tc>
        <w:tc>
          <w:tcPr>
            <w:tcW w:w="10890" w:type="dxa"/>
            <w:gridSpan w:val="6"/>
            <w:tcBorders>
              <w:top w:val="single" w:sz="4" w:space="0" w:color="auto"/>
              <w:left w:val="single" w:sz="4" w:space="0" w:color="auto"/>
            </w:tcBorders>
          </w:tcPr>
          <w:p w14:paraId="540DCFB0" w14:textId="77777777" w:rsidR="00B70FF3" w:rsidRPr="00CB5A80" w:rsidRDefault="00B70FF3" w:rsidP="00B70FF3">
            <w:pPr>
              <w:pStyle w:val="Textodebloque"/>
              <w:numPr>
                <w:ilvl w:val="0"/>
                <w:numId w:val="34"/>
              </w:numPr>
              <w:tabs>
                <w:tab w:val="clear" w:pos="720"/>
                <w:tab w:val="left" w:pos="612"/>
              </w:tabs>
              <w:suppressAutoHyphens/>
              <w:ind w:right="-72"/>
              <w:rPr>
                <w:rFonts w:ascii="Arial" w:hAnsi="Arial" w:cs="Arial"/>
                <w:b/>
                <w:bCs/>
                <w:i/>
                <w:sz w:val="16"/>
                <w:szCs w:val="18"/>
                <w:lang w:val="es-ES"/>
              </w:rPr>
            </w:pPr>
            <w:r w:rsidRPr="00CB5A80">
              <w:rPr>
                <w:rFonts w:ascii="Arial" w:hAnsi="Arial" w:cs="Arial"/>
                <w:b/>
                <w:bCs/>
                <w:i/>
                <w:sz w:val="16"/>
                <w:szCs w:val="18"/>
                <w:lang w:val="es-ES"/>
              </w:rPr>
              <w:t>Situación y Capacidad Financiera</w:t>
            </w:r>
          </w:p>
        </w:tc>
      </w:tr>
      <w:tr w:rsidR="00B70FF3" w:rsidRPr="00B70FF3" w14:paraId="1A2E0251" w14:textId="77777777" w:rsidTr="00CD1127">
        <w:trPr>
          <w:cantSplit/>
          <w:tblHeader/>
          <w:jc w:val="right"/>
        </w:trPr>
        <w:tc>
          <w:tcPr>
            <w:tcW w:w="2178" w:type="dxa"/>
            <w:vMerge w:val="restart"/>
            <w:tcBorders>
              <w:right w:val="single" w:sz="4" w:space="0" w:color="auto"/>
            </w:tcBorders>
            <w:vAlign w:val="center"/>
          </w:tcPr>
          <w:p w14:paraId="6DE3D071" w14:textId="77777777" w:rsidR="00B70FF3" w:rsidRPr="00CB5A80" w:rsidRDefault="00B70FF3" w:rsidP="00B70FF3">
            <w:pPr>
              <w:spacing w:before="120" w:after="120"/>
              <w:jc w:val="center"/>
              <w:rPr>
                <w:rFonts w:ascii="Arial" w:hAnsi="Arial" w:cs="Arial"/>
                <w:i/>
                <w:sz w:val="16"/>
                <w:szCs w:val="18"/>
                <w:lang w:val="es-ES" w:eastAsia="en-US"/>
              </w:rPr>
            </w:pPr>
          </w:p>
        </w:tc>
        <w:tc>
          <w:tcPr>
            <w:tcW w:w="8820" w:type="dxa"/>
            <w:gridSpan w:val="5"/>
            <w:tcBorders>
              <w:top w:val="single" w:sz="4" w:space="0" w:color="auto"/>
              <w:left w:val="single" w:sz="4" w:space="0" w:color="auto"/>
              <w:right w:val="single" w:sz="4" w:space="0" w:color="auto"/>
            </w:tcBorders>
          </w:tcPr>
          <w:p w14:paraId="57C08300" w14:textId="77777777" w:rsidR="00B70FF3" w:rsidRPr="00CB5A80" w:rsidRDefault="00B70FF3" w:rsidP="00B70FF3">
            <w:pPr>
              <w:rPr>
                <w:rFonts w:ascii="Arial" w:hAnsi="Arial" w:cs="Arial"/>
                <w:i/>
                <w:sz w:val="16"/>
                <w:szCs w:val="18"/>
                <w:lang w:val="es-ES"/>
              </w:rPr>
            </w:pPr>
            <w:r w:rsidRPr="00CB5A80">
              <w:rPr>
                <w:rFonts w:ascii="Arial" w:hAnsi="Arial" w:cs="Arial"/>
                <w:b/>
                <w:i/>
                <w:sz w:val="16"/>
                <w:szCs w:val="18"/>
                <w:lang w:val="es-ES"/>
              </w:rPr>
              <w:t>Requisitos de cumplimiento</w:t>
            </w:r>
          </w:p>
        </w:tc>
        <w:tc>
          <w:tcPr>
            <w:tcW w:w="2070" w:type="dxa"/>
            <w:vMerge w:val="restart"/>
            <w:tcBorders>
              <w:top w:val="single" w:sz="4" w:space="0" w:color="auto"/>
              <w:left w:val="single" w:sz="4" w:space="0" w:color="auto"/>
              <w:bottom w:val="single" w:sz="4" w:space="0" w:color="auto"/>
            </w:tcBorders>
            <w:vAlign w:val="center"/>
          </w:tcPr>
          <w:p w14:paraId="0F6E6BE6" w14:textId="77777777" w:rsidR="00B70FF3" w:rsidRPr="00CB5A80" w:rsidRDefault="00B70FF3" w:rsidP="00B70FF3">
            <w:pPr>
              <w:jc w:val="center"/>
              <w:rPr>
                <w:rFonts w:ascii="Arial" w:hAnsi="Arial" w:cs="Arial"/>
                <w:b/>
                <w:i/>
                <w:sz w:val="16"/>
                <w:szCs w:val="18"/>
                <w:lang w:val="es-ES"/>
              </w:rPr>
            </w:pPr>
            <w:r w:rsidRPr="00CB5A80">
              <w:rPr>
                <w:rFonts w:ascii="Arial" w:hAnsi="Arial" w:cs="Arial"/>
                <w:b/>
                <w:i/>
                <w:sz w:val="16"/>
                <w:szCs w:val="18"/>
                <w:lang w:val="es-ES"/>
              </w:rPr>
              <w:t>Documentación requerida</w:t>
            </w:r>
          </w:p>
        </w:tc>
      </w:tr>
      <w:tr w:rsidR="00B70FF3" w:rsidRPr="00B70FF3" w14:paraId="7E3106D3" w14:textId="77777777" w:rsidTr="00CD1127">
        <w:trPr>
          <w:cantSplit/>
          <w:tblHeader/>
          <w:jc w:val="right"/>
        </w:trPr>
        <w:tc>
          <w:tcPr>
            <w:tcW w:w="2178" w:type="dxa"/>
            <w:vMerge/>
            <w:tcBorders>
              <w:right w:val="single" w:sz="4" w:space="0" w:color="auto"/>
            </w:tcBorders>
          </w:tcPr>
          <w:p w14:paraId="721B93E5" w14:textId="77777777" w:rsidR="00B70FF3" w:rsidRPr="00CB5A80" w:rsidRDefault="00B70FF3" w:rsidP="00B70FF3">
            <w:pPr>
              <w:ind w:left="360" w:hanging="360"/>
              <w:jc w:val="center"/>
              <w:rPr>
                <w:rFonts w:ascii="Arial" w:hAnsi="Arial" w:cs="Arial"/>
                <w:b/>
                <w:i/>
                <w:sz w:val="16"/>
                <w:szCs w:val="18"/>
                <w:lang w:val="es-ES"/>
              </w:rPr>
            </w:pPr>
          </w:p>
        </w:tc>
        <w:tc>
          <w:tcPr>
            <w:tcW w:w="2750" w:type="dxa"/>
            <w:vMerge w:val="restart"/>
            <w:tcBorders>
              <w:top w:val="single" w:sz="4" w:space="0" w:color="auto"/>
              <w:left w:val="single" w:sz="4" w:space="0" w:color="auto"/>
              <w:right w:val="single" w:sz="4" w:space="0" w:color="auto"/>
            </w:tcBorders>
            <w:vAlign w:val="center"/>
          </w:tcPr>
          <w:p w14:paraId="2705BA6B" w14:textId="77777777" w:rsidR="00B70FF3" w:rsidRPr="00CB5A80" w:rsidRDefault="00B70FF3" w:rsidP="00B70FF3">
            <w:pPr>
              <w:rPr>
                <w:rFonts w:ascii="Arial" w:hAnsi="Arial" w:cs="Arial"/>
                <w:b/>
                <w:i/>
                <w:sz w:val="16"/>
                <w:szCs w:val="18"/>
                <w:lang w:val="es-ES"/>
              </w:rPr>
            </w:pPr>
            <w:r w:rsidRPr="00CB5A80">
              <w:rPr>
                <w:rFonts w:ascii="Arial" w:hAnsi="Arial" w:cs="Arial"/>
                <w:b/>
                <w:i/>
                <w:sz w:val="16"/>
                <w:szCs w:val="18"/>
                <w:lang w:val="es-ES"/>
              </w:rPr>
              <w:t>Requisito</w:t>
            </w:r>
          </w:p>
        </w:tc>
        <w:tc>
          <w:tcPr>
            <w:tcW w:w="6070" w:type="dxa"/>
            <w:gridSpan w:val="4"/>
            <w:tcBorders>
              <w:top w:val="single" w:sz="4" w:space="0" w:color="auto"/>
              <w:left w:val="single" w:sz="4" w:space="0" w:color="auto"/>
              <w:right w:val="single" w:sz="4" w:space="0" w:color="auto"/>
            </w:tcBorders>
          </w:tcPr>
          <w:p w14:paraId="21CD6906" w14:textId="77777777" w:rsidR="00B70FF3" w:rsidRPr="00CB5A80" w:rsidRDefault="00B70FF3" w:rsidP="00B70FF3">
            <w:pPr>
              <w:rPr>
                <w:rFonts w:ascii="Arial" w:hAnsi="Arial" w:cs="Arial"/>
                <w:i/>
                <w:sz w:val="16"/>
                <w:szCs w:val="18"/>
                <w:lang w:val="es-ES"/>
              </w:rPr>
            </w:pPr>
            <w:r w:rsidRPr="00CB5A80">
              <w:rPr>
                <w:rFonts w:ascii="Arial" w:hAnsi="Arial" w:cs="Arial"/>
                <w:b/>
                <w:i/>
                <w:sz w:val="16"/>
                <w:szCs w:val="18"/>
                <w:lang w:val="es-ES"/>
              </w:rPr>
              <w:t>Oferente</w:t>
            </w:r>
          </w:p>
        </w:tc>
        <w:tc>
          <w:tcPr>
            <w:tcW w:w="2070" w:type="dxa"/>
            <w:vMerge/>
            <w:tcBorders>
              <w:top w:val="nil"/>
              <w:left w:val="single" w:sz="4" w:space="0" w:color="auto"/>
              <w:bottom w:val="single" w:sz="4" w:space="0" w:color="auto"/>
            </w:tcBorders>
          </w:tcPr>
          <w:p w14:paraId="6042CFF6" w14:textId="77777777" w:rsidR="00B70FF3" w:rsidRPr="00CB5A80" w:rsidRDefault="00B70FF3" w:rsidP="00B70FF3">
            <w:pPr>
              <w:spacing w:before="80" w:after="240"/>
              <w:jc w:val="center"/>
              <w:rPr>
                <w:rFonts w:ascii="Arial" w:hAnsi="Arial" w:cs="Arial"/>
                <w:i/>
                <w:sz w:val="16"/>
                <w:szCs w:val="18"/>
                <w:lang w:val="es-ES" w:eastAsia="en-US"/>
              </w:rPr>
            </w:pPr>
          </w:p>
        </w:tc>
      </w:tr>
      <w:tr w:rsidR="00B70FF3" w:rsidRPr="00B70FF3" w14:paraId="4F67924B" w14:textId="77777777" w:rsidTr="00CD1127">
        <w:trPr>
          <w:cantSplit/>
          <w:tblHeader/>
          <w:jc w:val="right"/>
        </w:trPr>
        <w:tc>
          <w:tcPr>
            <w:tcW w:w="2178" w:type="dxa"/>
            <w:vMerge/>
            <w:tcBorders>
              <w:right w:val="single" w:sz="4" w:space="0" w:color="auto"/>
            </w:tcBorders>
          </w:tcPr>
          <w:p w14:paraId="39DFD386" w14:textId="77777777" w:rsidR="00B70FF3" w:rsidRPr="00CB5A80" w:rsidRDefault="00B70FF3" w:rsidP="00B70FF3">
            <w:pPr>
              <w:ind w:left="360" w:hanging="360"/>
              <w:jc w:val="center"/>
              <w:rPr>
                <w:rFonts w:ascii="Arial" w:hAnsi="Arial" w:cs="Arial"/>
                <w:b/>
                <w:i/>
                <w:sz w:val="16"/>
                <w:szCs w:val="18"/>
                <w:lang w:val="es-ES"/>
              </w:rPr>
            </w:pPr>
          </w:p>
        </w:tc>
        <w:tc>
          <w:tcPr>
            <w:tcW w:w="2750" w:type="dxa"/>
            <w:vMerge/>
            <w:tcBorders>
              <w:left w:val="single" w:sz="4" w:space="0" w:color="auto"/>
              <w:right w:val="single" w:sz="4" w:space="0" w:color="auto"/>
            </w:tcBorders>
          </w:tcPr>
          <w:p w14:paraId="5AC293B8" w14:textId="77777777" w:rsidR="00B70FF3" w:rsidRPr="00CB5A80" w:rsidRDefault="00B70FF3" w:rsidP="00B70FF3">
            <w:pPr>
              <w:ind w:left="360" w:hanging="360"/>
              <w:jc w:val="center"/>
              <w:rPr>
                <w:rFonts w:ascii="Arial" w:hAnsi="Arial" w:cs="Arial"/>
                <w:b/>
                <w:i/>
                <w:sz w:val="16"/>
                <w:szCs w:val="18"/>
                <w:lang w:val="es-ES"/>
              </w:rPr>
            </w:pPr>
          </w:p>
        </w:tc>
        <w:tc>
          <w:tcPr>
            <w:tcW w:w="1570" w:type="dxa"/>
            <w:vMerge w:val="restart"/>
            <w:tcBorders>
              <w:top w:val="single" w:sz="4" w:space="0" w:color="auto"/>
              <w:left w:val="single" w:sz="4" w:space="0" w:color="auto"/>
              <w:right w:val="single" w:sz="4" w:space="0" w:color="auto"/>
            </w:tcBorders>
          </w:tcPr>
          <w:p w14:paraId="75A9E417" w14:textId="77777777" w:rsidR="00B70FF3" w:rsidRPr="00CB5A80" w:rsidRDefault="00B70FF3" w:rsidP="00B70FF3">
            <w:pPr>
              <w:spacing w:before="80"/>
              <w:jc w:val="center"/>
              <w:rPr>
                <w:rFonts w:ascii="Arial" w:hAnsi="Arial" w:cs="Arial"/>
                <w:b/>
                <w:i/>
                <w:sz w:val="16"/>
                <w:szCs w:val="18"/>
                <w:lang w:val="es-ES"/>
              </w:rPr>
            </w:pPr>
            <w:r w:rsidRPr="00CB5A80">
              <w:rPr>
                <w:rFonts w:ascii="Arial" w:hAnsi="Arial" w:cs="Arial"/>
                <w:b/>
                <w:i/>
                <w:sz w:val="16"/>
                <w:szCs w:val="18"/>
                <w:lang w:val="es-ES"/>
              </w:rPr>
              <w:t>Entidad única</w:t>
            </w:r>
          </w:p>
        </w:tc>
        <w:tc>
          <w:tcPr>
            <w:tcW w:w="4500" w:type="dxa"/>
            <w:gridSpan w:val="3"/>
            <w:tcBorders>
              <w:top w:val="single" w:sz="4" w:space="0" w:color="auto"/>
              <w:left w:val="single" w:sz="4" w:space="0" w:color="auto"/>
              <w:right w:val="single" w:sz="4" w:space="0" w:color="auto"/>
            </w:tcBorders>
          </w:tcPr>
          <w:p w14:paraId="11A035ED" w14:textId="77777777" w:rsidR="00B70FF3" w:rsidRPr="00CB5A80" w:rsidRDefault="00B70FF3" w:rsidP="00B70FF3">
            <w:pPr>
              <w:jc w:val="center"/>
              <w:rPr>
                <w:rFonts w:ascii="Arial" w:hAnsi="Arial" w:cs="Arial"/>
                <w:i/>
                <w:sz w:val="16"/>
                <w:szCs w:val="18"/>
                <w:lang w:val="es-ES"/>
              </w:rPr>
            </w:pPr>
            <w:r w:rsidRPr="00CB5A80">
              <w:rPr>
                <w:rFonts w:ascii="Arial" w:hAnsi="Arial" w:cs="Arial"/>
                <w:b/>
                <w:i/>
                <w:sz w:val="16"/>
                <w:szCs w:val="18"/>
                <w:lang w:val="es-ES"/>
              </w:rPr>
              <w:t>APCA</w:t>
            </w:r>
          </w:p>
        </w:tc>
        <w:tc>
          <w:tcPr>
            <w:tcW w:w="2070" w:type="dxa"/>
            <w:vMerge/>
            <w:tcBorders>
              <w:top w:val="nil"/>
              <w:left w:val="single" w:sz="4" w:space="0" w:color="auto"/>
              <w:bottom w:val="single" w:sz="4" w:space="0" w:color="auto"/>
            </w:tcBorders>
          </w:tcPr>
          <w:p w14:paraId="4A418A68" w14:textId="77777777" w:rsidR="00B70FF3" w:rsidRPr="00CB5A80" w:rsidRDefault="00B70FF3" w:rsidP="00B70FF3">
            <w:pPr>
              <w:spacing w:before="80"/>
              <w:jc w:val="center"/>
              <w:rPr>
                <w:rFonts w:ascii="Arial" w:hAnsi="Arial" w:cs="Arial"/>
                <w:b/>
                <w:i/>
                <w:sz w:val="16"/>
                <w:szCs w:val="18"/>
                <w:lang w:val="es-ES" w:eastAsia="en-US"/>
              </w:rPr>
            </w:pPr>
          </w:p>
        </w:tc>
      </w:tr>
      <w:tr w:rsidR="00B70FF3" w:rsidRPr="00B70FF3" w14:paraId="7D969599" w14:textId="77777777" w:rsidTr="00CD1127">
        <w:trPr>
          <w:cantSplit/>
          <w:tblHeader/>
          <w:jc w:val="right"/>
        </w:trPr>
        <w:tc>
          <w:tcPr>
            <w:tcW w:w="2178" w:type="dxa"/>
            <w:vMerge/>
            <w:tcBorders>
              <w:bottom w:val="single" w:sz="4" w:space="0" w:color="auto"/>
              <w:right w:val="single" w:sz="4" w:space="0" w:color="auto"/>
            </w:tcBorders>
          </w:tcPr>
          <w:p w14:paraId="53643145" w14:textId="77777777" w:rsidR="00B70FF3" w:rsidRPr="00CB5A80" w:rsidRDefault="00B70FF3" w:rsidP="00B70FF3">
            <w:pPr>
              <w:ind w:left="360" w:hanging="360"/>
              <w:rPr>
                <w:rFonts w:ascii="Arial" w:hAnsi="Arial" w:cs="Arial"/>
                <w:b/>
                <w:i/>
                <w:sz w:val="16"/>
                <w:szCs w:val="18"/>
                <w:lang w:val="es-ES"/>
              </w:rPr>
            </w:pPr>
          </w:p>
        </w:tc>
        <w:tc>
          <w:tcPr>
            <w:tcW w:w="2750" w:type="dxa"/>
            <w:vMerge/>
            <w:tcBorders>
              <w:left w:val="single" w:sz="4" w:space="0" w:color="auto"/>
              <w:bottom w:val="single" w:sz="4" w:space="0" w:color="auto"/>
              <w:right w:val="single" w:sz="4" w:space="0" w:color="auto"/>
            </w:tcBorders>
          </w:tcPr>
          <w:p w14:paraId="45C2FEBB" w14:textId="77777777" w:rsidR="00B70FF3" w:rsidRPr="00CB5A80" w:rsidRDefault="00B70FF3" w:rsidP="00B70FF3">
            <w:pPr>
              <w:ind w:left="360" w:hanging="360"/>
              <w:rPr>
                <w:rFonts w:ascii="Arial" w:hAnsi="Arial" w:cs="Arial"/>
                <w:b/>
                <w:i/>
                <w:sz w:val="16"/>
                <w:szCs w:val="18"/>
                <w:lang w:val="es-ES"/>
              </w:rPr>
            </w:pPr>
          </w:p>
        </w:tc>
        <w:tc>
          <w:tcPr>
            <w:tcW w:w="1570" w:type="dxa"/>
            <w:vMerge/>
            <w:tcBorders>
              <w:left w:val="single" w:sz="4" w:space="0" w:color="auto"/>
              <w:bottom w:val="single" w:sz="4" w:space="0" w:color="auto"/>
              <w:right w:val="single" w:sz="4" w:space="0" w:color="auto"/>
            </w:tcBorders>
          </w:tcPr>
          <w:p w14:paraId="64B31D87" w14:textId="77777777" w:rsidR="00B70FF3" w:rsidRPr="00CB5A80" w:rsidRDefault="00B70FF3" w:rsidP="00B70FF3">
            <w:pPr>
              <w:rPr>
                <w:rFonts w:ascii="Arial" w:hAnsi="Arial" w:cs="Arial"/>
                <w:b/>
                <w:i/>
                <w:sz w:val="16"/>
                <w:szCs w:val="18"/>
                <w:lang w:val="es-ES"/>
              </w:rPr>
            </w:pPr>
          </w:p>
        </w:tc>
        <w:tc>
          <w:tcPr>
            <w:tcW w:w="1530" w:type="dxa"/>
            <w:tcBorders>
              <w:top w:val="single" w:sz="4" w:space="0" w:color="auto"/>
              <w:left w:val="single" w:sz="4" w:space="0" w:color="auto"/>
              <w:bottom w:val="single" w:sz="4" w:space="0" w:color="auto"/>
              <w:right w:val="single" w:sz="4" w:space="0" w:color="auto"/>
            </w:tcBorders>
          </w:tcPr>
          <w:p w14:paraId="4680BCD4" w14:textId="77777777" w:rsidR="00B70FF3" w:rsidRPr="00CB5A80" w:rsidRDefault="00B70FF3" w:rsidP="00B70FF3">
            <w:pPr>
              <w:jc w:val="center"/>
              <w:rPr>
                <w:rFonts w:ascii="Arial" w:hAnsi="Arial" w:cs="Arial"/>
                <w:b/>
                <w:i/>
                <w:sz w:val="16"/>
                <w:szCs w:val="18"/>
                <w:lang w:val="es-ES"/>
              </w:rPr>
            </w:pPr>
            <w:r w:rsidRPr="00CB5A80">
              <w:rPr>
                <w:rFonts w:ascii="Arial" w:hAnsi="Arial" w:cs="Arial"/>
                <w:b/>
                <w:i/>
                <w:sz w:val="16"/>
                <w:szCs w:val="18"/>
                <w:lang w:val="es-ES"/>
              </w:rPr>
              <w:t>Todas las partes combinadas</w:t>
            </w:r>
          </w:p>
        </w:tc>
        <w:tc>
          <w:tcPr>
            <w:tcW w:w="1578" w:type="dxa"/>
            <w:tcBorders>
              <w:top w:val="single" w:sz="4" w:space="0" w:color="auto"/>
              <w:left w:val="single" w:sz="4" w:space="0" w:color="auto"/>
              <w:bottom w:val="single" w:sz="4" w:space="0" w:color="auto"/>
              <w:right w:val="single" w:sz="4" w:space="0" w:color="auto"/>
            </w:tcBorders>
          </w:tcPr>
          <w:p w14:paraId="53D8E35C" w14:textId="77777777" w:rsidR="00B70FF3" w:rsidRPr="00CB5A80" w:rsidRDefault="00B70FF3" w:rsidP="00B70FF3">
            <w:pPr>
              <w:rPr>
                <w:rFonts w:ascii="Arial" w:hAnsi="Arial" w:cs="Arial"/>
                <w:b/>
                <w:i/>
                <w:sz w:val="16"/>
                <w:szCs w:val="18"/>
                <w:lang w:val="es-ES"/>
              </w:rPr>
            </w:pPr>
            <w:r w:rsidRPr="00CB5A80">
              <w:rPr>
                <w:rFonts w:ascii="Arial" w:hAnsi="Arial" w:cs="Arial"/>
                <w:b/>
                <w:i/>
                <w:sz w:val="16"/>
                <w:szCs w:val="18"/>
                <w:lang w:val="es-ES"/>
              </w:rPr>
              <w:t>Cada miembro</w:t>
            </w:r>
          </w:p>
        </w:tc>
        <w:tc>
          <w:tcPr>
            <w:tcW w:w="1392" w:type="dxa"/>
            <w:tcBorders>
              <w:top w:val="single" w:sz="4" w:space="0" w:color="auto"/>
              <w:left w:val="single" w:sz="4" w:space="0" w:color="auto"/>
              <w:bottom w:val="single" w:sz="4" w:space="0" w:color="auto"/>
              <w:right w:val="single" w:sz="4" w:space="0" w:color="auto"/>
            </w:tcBorders>
          </w:tcPr>
          <w:p w14:paraId="4297322A" w14:textId="77777777" w:rsidR="00B70FF3" w:rsidRPr="00CB5A80" w:rsidRDefault="00B70FF3" w:rsidP="00B70FF3">
            <w:pPr>
              <w:jc w:val="center"/>
              <w:rPr>
                <w:rFonts w:ascii="Arial" w:hAnsi="Arial" w:cs="Arial"/>
                <w:b/>
                <w:i/>
                <w:sz w:val="16"/>
                <w:szCs w:val="18"/>
                <w:lang w:val="es-ES"/>
              </w:rPr>
            </w:pPr>
            <w:r w:rsidRPr="00CB5A80">
              <w:rPr>
                <w:rFonts w:ascii="Arial" w:hAnsi="Arial" w:cs="Arial"/>
                <w:b/>
                <w:i/>
                <w:sz w:val="16"/>
                <w:szCs w:val="18"/>
                <w:lang w:val="es-ES"/>
              </w:rPr>
              <w:t>Un miembro</w:t>
            </w:r>
          </w:p>
        </w:tc>
        <w:tc>
          <w:tcPr>
            <w:tcW w:w="2070" w:type="dxa"/>
            <w:vMerge/>
            <w:tcBorders>
              <w:top w:val="nil"/>
              <w:left w:val="single" w:sz="4" w:space="0" w:color="auto"/>
              <w:bottom w:val="single" w:sz="4" w:space="0" w:color="auto"/>
            </w:tcBorders>
          </w:tcPr>
          <w:p w14:paraId="3D6C44C2" w14:textId="77777777" w:rsidR="00B70FF3" w:rsidRPr="00CB5A80" w:rsidRDefault="00B70FF3" w:rsidP="00B70FF3">
            <w:pPr>
              <w:rPr>
                <w:rFonts w:ascii="Arial" w:hAnsi="Arial" w:cs="Arial"/>
                <w:b/>
                <w:i/>
                <w:sz w:val="16"/>
                <w:szCs w:val="18"/>
                <w:lang w:val="es-ES"/>
              </w:rPr>
            </w:pPr>
          </w:p>
        </w:tc>
      </w:tr>
      <w:tr w:rsidR="00B70FF3" w:rsidRPr="00B70FF3" w14:paraId="1311C675" w14:textId="77777777" w:rsidTr="00CD1127">
        <w:trPr>
          <w:jc w:val="right"/>
        </w:trPr>
        <w:tc>
          <w:tcPr>
            <w:tcW w:w="2178" w:type="dxa"/>
            <w:tcBorders>
              <w:top w:val="single" w:sz="4" w:space="0" w:color="auto"/>
              <w:right w:val="single" w:sz="4" w:space="0" w:color="auto"/>
            </w:tcBorders>
          </w:tcPr>
          <w:p w14:paraId="14F60798" w14:textId="77777777" w:rsidR="00B70FF3" w:rsidRPr="00CB5A80" w:rsidRDefault="00B70FF3" w:rsidP="00B70FF3">
            <w:pPr>
              <w:tabs>
                <w:tab w:val="left" w:pos="90"/>
                <w:tab w:val="left" w:pos="1350"/>
              </w:tabs>
              <w:spacing w:before="60" w:after="60"/>
              <w:outlineLvl w:val="1"/>
              <w:rPr>
                <w:rFonts w:ascii="Arial" w:hAnsi="Arial" w:cs="Arial"/>
                <w:b/>
                <w:i/>
                <w:sz w:val="16"/>
                <w:szCs w:val="18"/>
                <w:lang w:val="es-ES"/>
              </w:rPr>
            </w:pPr>
            <w:bookmarkStart w:id="123" w:name="_Toc184118962"/>
            <w:bookmarkStart w:id="124" w:name="_Toc184119537"/>
            <w:r w:rsidRPr="00CB5A80">
              <w:rPr>
                <w:rFonts w:ascii="Arial" w:hAnsi="Arial" w:cs="Arial"/>
                <w:b/>
                <w:i/>
                <w:sz w:val="16"/>
                <w:szCs w:val="18"/>
                <w:lang w:val="es-ES"/>
              </w:rPr>
              <w:t>3.1 Capacidad Financiera</w:t>
            </w:r>
            <w:bookmarkEnd w:id="123"/>
            <w:bookmarkEnd w:id="124"/>
          </w:p>
        </w:tc>
        <w:tc>
          <w:tcPr>
            <w:tcW w:w="2750" w:type="dxa"/>
            <w:tcBorders>
              <w:top w:val="single" w:sz="4" w:space="0" w:color="auto"/>
              <w:left w:val="single" w:sz="4" w:space="0" w:color="auto"/>
              <w:right w:val="single" w:sz="4" w:space="0" w:color="auto"/>
            </w:tcBorders>
          </w:tcPr>
          <w:p w14:paraId="3D8E132F" w14:textId="3CE75598" w:rsidR="00B70FF3" w:rsidRPr="00CB5A80" w:rsidRDefault="00B829EF" w:rsidP="00B70FF3">
            <w:pPr>
              <w:spacing w:before="60" w:after="60"/>
              <w:jc w:val="both"/>
              <w:rPr>
                <w:rFonts w:ascii="Arial" w:hAnsi="Arial" w:cs="Arial"/>
                <w:i/>
                <w:sz w:val="16"/>
                <w:szCs w:val="18"/>
                <w:lang w:val="es-ES"/>
              </w:rPr>
            </w:pPr>
            <w:r>
              <w:rPr>
                <w:rFonts w:ascii="Arial" w:hAnsi="Arial" w:cs="Arial"/>
                <w:i/>
                <w:sz w:val="16"/>
                <w:szCs w:val="18"/>
                <w:lang w:val="es-ES"/>
              </w:rPr>
              <w:t>E</w:t>
            </w:r>
            <w:r w:rsidR="00B70FF3" w:rsidRPr="00CB5A80">
              <w:rPr>
                <w:rFonts w:ascii="Arial" w:hAnsi="Arial" w:cs="Arial"/>
                <w:i/>
                <w:sz w:val="16"/>
                <w:szCs w:val="18"/>
                <w:lang w:val="es-ES"/>
              </w:rPr>
              <w:t xml:space="preserve">stados financieros aceptables para el Contratante de los últimos </w:t>
            </w:r>
            <w:r w:rsidR="00A55480" w:rsidRPr="00CB5A80">
              <w:rPr>
                <w:rFonts w:ascii="Arial" w:hAnsi="Arial" w:cs="Arial"/>
                <w:i/>
                <w:sz w:val="16"/>
                <w:szCs w:val="18"/>
                <w:lang w:val="es-ES"/>
              </w:rPr>
              <w:t>3</w:t>
            </w:r>
            <w:r w:rsidR="00B70FF3" w:rsidRPr="00CB5A80">
              <w:rPr>
                <w:rFonts w:ascii="Arial" w:hAnsi="Arial" w:cs="Arial"/>
                <w:i/>
                <w:sz w:val="16"/>
                <w:szCs w:val="18"/>
                <w:lang w:val="es-ES"/>
              </w:rPr>
              <w:t xml:space="preserve"> años, en que se establezcan la solidez actual de la situación financiera del Oferente basada en los siguientes criterios:</w:t>
            </w:r>
          </w:p>
          <w:p w14:paraId="0E82B810" w14:textId="77777777" w:rsidR="00B70FF3" w:rsidRPr="00CB5A80" w:rsidRDefault="00B70FF3" w:rsidP="00B70FF3">
            <w:pPr>
              <w:spacing w:before="60" w:after="60"/>
              <w:ind w:left="374"/>
              <w:jc w:val="both"/>
              <w:rPr>
                <w:rFonts w:ascii="Arial" w:hAnsi="Arial" w:cs="Arial"/>
                <w:i/>
                <w:sz w:val="16"/>
                <w:szCs w:val="18"/>
                <w:lang w:val="es-ES"/>
              </w:rPr>
            </w:pPr>
            <w:r w:rsidRPr="00CB5A80">
              <w:rPr>
                <w:rFonts w:ascii="Arial" w:hAnsi="Arial" w:cs="Arial"/>
                <w:i/>
                <w:sz w:val="16"/>
                <w:szCs w:val="18"/>
                <w:lang w:val="es-ES"/>
              </w:rPr>
              <w:t xml:space="preserve">a) </w:t>
            </w:r>
            <w:r w:rsidRPr="00CB5A80">
              <w:rPr>
                <w:rFonts w:ascii="Arial" w:hAnsi="Arial" w:cs="Arial"/>
                <w:b/>
                <w:i/>
                <w:sz w:val="16"/>
                <w:szCs w:val="18"/>
                <w:lang w:val="es-ES"/>
              </w:rPr>
              <w:t xml:space="preserve">índice de liquidez &gt;=1.1 </w:t>
            </w:r>
          </w:p>
          <w:p w14:paraId="47DBE3F3" w14:textId="77777777" w:rsidR="00B70FF3" w:rsidRPr="00CB5A80" w:rsidRDefault="00B70FF3" w:rsidP="00B70FF3">
            <w:pPr>
              <w:spacing w:before="60" w:after="60"/>
              <w:ind w:left="374"/>
              <w:jc w:val="both"/>
              <w:rPr>
                <w:rFonts w:ascii="Arial" w:hAnsi="Arial" w:cs="Arial"/>
                <w:i/>
                <w:sz w:val="16"/>
                <w:szCs w:val="18"/>
                <w:lang w:val="es-ES"/>
              </w:rPr>
            </w:pPr>
            <w:r w:rsidRPr="00CB5A80">
              <w:rPr>
                <w:rFonts w:ascii="Arial" w:hAnsi="Arial" w:cs="Arial"/>
                <w:i/>
                <w:sz w:val="16"/>
                <w:szCs w:val="18"/>
                <w:lang w:val="es-ES"/>
              </w:rPr>
              <w:t xml:space="preserve">(Activos Corrientes) / (Pasivos </w:t>
            </w:r>
          </w:p>
          <w:p w14:paraId="59C4CC93" w14:textId="77777777" w:rsidR="00B70FF3" w:rsidRPr="00CB5A80" w:rsidRDefault="00B70FF3" w:rsidP="00B70FF3">
            <w:pPr>
              <w:spacing w:before="60" w:after="60"/>
              <w:ind w:left="374"/>
              <w:jc w:val="both"/>
              <w:rPr>
                <w:rFonts w:ascii="Arial" w:hAnsi="Arial" w:cs="Arial"/>
                <w:i/>
                <w:sz w:val="16"/>
                <w:szCs w:val="18"/>
                <w:lang w:val="es-ES"/>
              </w:rPr>
            </w:pPr>
            <w:r w:rsidRPr="00CB5A80">
              <w:rPr>
                <w:rFonts w:ascii="Arial" w:hAnsi="Arial" w:cs="Arial"/>
                <w:i/>
                <w:sz w:val="16"/>
                <w:szCs w:val="18"/>
                <w:lang w:val="es-ES"/>
              </w:rPr>
              <w:t xml:space="preserve">Corrientes) </w:t>
            </w:r>
            <w:r w:rsidRPr="00CB5A80">
              <w:rPr>
                <w:rFonts w:ascii="Arial" w:hAnsi="Arial" w:cs="Arial"/>
                <w:b/>
                <w:i/>
                <w:sz w:val="16"/>
                <w:szCs w:val="18"/>
                <w:lang w:val="es-ES"/>
              </w:rPr>
              <w:t>&gt;=1.1</w:t>
            </w:r>
          </w:p>
          <w:p w14:paraId="6DE9016F" w14:textId="77777777" w:rsidR="00B70FF3" w:rsidRPr="00CB5A80" w:rsidRDefault="00B70FF3" w:rsidP="00B70FF3">
            <w:pPr>
              <w:spacing w:before="60" w:after="60"/>
              <w:jc w:val="both"/>
              <w:rPr>
                <w:rFonts w:ascii="Arial" w:hAnsi="Arial" w:cs="Arial"/>
                <w:i/>
                <w:sz w:val="16"/>
                <w:szCs w:val="18"/>
                <w:lang w:val="es-ES"/>
              </w:rPr>
            </w:pPr>
          </w:p>
          <w:p w14:paraId="1EE8FDF5" w14:textId="77777777" w:rsidR="00B70FF3" w:rsidRPr="00CB5A80" w:rsidRDefault="00B70FF3" w:rsidP="00B70FF3">
            <w:pPr>
              <w:spacing w:before="60" w:after="60"/>
              <w:ind w:left="374"/>
              <w:jc w:val="both"/>
              <w:rPr>
                <w:rFonts w:ascii="Arial" w:hAnsi="Arial" w:cs="Arial"/>
                <w:i/>
                <w:sz w:val="16"/>
                <w:szCs w:val="18"/>
                <w:lang w:val="es-ES"/>
              </w:rPr>
            </w:pPr>
            <w:r w:rsidRPr="00CB5A80">
              <w:rPr>
                <w:rFonts w:ascii="Arial" w:hAnsi="Arial" w:cs="Arial"/>
                <w:i/>
                <w:sz w:val="16"/>
                <w:szCs w:val="18"/>
                <w:lang w:val="es-ES"/>
              </w:rPr>
              <w:t>b)</w:t>
            </w:r>
            <w:r w:rsidRPr="00CB5A80">
              <w:rPr>
                <w:rFonts w:ascii="Arial" w:hAnsi="Arial" w:cs="Arial"/>
                <w:b/>
                <w:i/>
                <w:sz w:val="16"/>
                <w:szCs w:val="18"/>
                <w:lang w:val="es-ES"/>
              </w:rPr>
              <w:t xml:space="preserve"> índice de endeudamiento &lt;=80%</w:t>
            </w:r>
            <w:r w:rsidRPr="00CB5A80">
              <w:rPr>
                <w:rFonts w:ascii="Arial" w:hAnsi="Arial" w:cs="Arial"/>
                <w:i/>
                <w:sz w:val="16"/>
                <w:szCs w:val="18"/>
                <w:lang w:val="es-ES"/>
              </w:rPr>
              <w:t xml:space="preserve"> </w:t>
            </w:r>
          </w:p>
          <w:p w14:paraId="6B635294" w14:textId="77777777" w:rsidR="00B70FF3" w:rsidRPr="00CB5A80" w:rsidRDefault="00B70FF3" w:rsidP="00B70FF3">
            <w:pPr>
              <w:spacing w:before="60" w:after="60"/>
              <w:ind w:left="374"/>
              <w:jc w:val="both"/>
              <w:rPr>
                <w:rFonts w:ascii="Arial" w:hAnsi="Arial" w:cs="Arial"/>
                <w:i/>
                <w:sz w:val="16"/>
                <w:szCs w:val="18"/>
                <w:lang w:val="es-ES"/>
              </w:rPr>
            </w:pPr>
            <w:r w:rsidRPr="00CB5A80">
              <w:rPr>
                <w:rFonts w:ascii="Arial" w:hAnsi="Arial" w:cs="Arial"/>
                <w:i/>
                <w:sz w:val="16"/>
                <w:szCs w:val="18"/>
                <w:lang w:val="es-ES"/>
              </w:rPr>
              <w:t xml:space="preserve">[(Pasivos Totales) x 100 / </w:t>
            </w:r>
          </w:p>
          <w:p w14:paraId="5C63E8E8" w14:textId="77777777" w:rsidR="00B70FF3" w:rsidRPr="00CB5A80" w:rsidRDefault="00B70FF3" w:rsidP="00B70FF3">
            <w:pPr>
              <w:spacing w:before="60" w:after="60"/>
              <w:ind w:left="374"/>
              <w:jc w:val="both"/>
              <w:rPr>
                <w:rFonts w:ascii="Arial" w:hAnsi="Arial" w:cs="Arial"/>
                <w:i/>
                <w:sz w:val="16"/>
                <w:szCs w:val="18"/>
                <w:lang w:val="es-ES"/>
              </w:rPr>
            </w:pPr>
            <w:r w:rsidRPr="00CB5A80">
              <w:rPr>
                <w:rFonts w:ascii="Arial" w:hAnsi="Arial" w:cs="Arial"/>
                <w:i/>
                <w:sz w:val="16"/>
                <w:szCs w:val="18"/>
                <w:lang w:val="es-ES"/>
              </w:rPr>
              <w:t xml:space="preserve">(Activos Totales) </w:t>
            </w:r>
            <w:r w:rsidRPr="00CB5A80">
              <w:rPr>
                <w:rFonts w:ascii="Arial" w:hAnsi="Arial" w:cs="Arial"/>
                <w:b/>
                <w:i/>
                <w:sz w:val="16"/>
                <w:szCs w:val="18"/>
                <w:lang w:val="es-ES"/>
              </w:rPr>
              <w:t>&lt;=80%</w:t>
            </w:r>
            <w:r w:rsidRPr="00CB5A80">
              <w:rPr>
                <w:rFonts w:ascii="Arial" w:hAnsi="Arial" w:cs="Arial"/>
                <w:i/>
                <w:sz w:val="16"/>
                <w:szCs w:val="18"/>
                <w:lang w:val="es-ES"/>
              </w:rPr>
              <w:t>]</w:t>
            </w:r>
          </w:p>
          <w:p w14:paraId="7FEAF0E8" w14:textId="77777777" w:rsidR="00B70FF3" w:rsidRPr="00CB5A80" w:rsidRDefault="00B70FF3" w:rsidP="00B70FF3">
            <w:pPr>
              <w:spacing w:before="60" w:after="60"/>
              <w:jc w:val="both"/>
              <w:rPr>
                <w:rFonts w:ascii="Arial" w:hAnsi="Arial" w:cs="Arial"/>
                <w:i/>
                <w:sz w:val="16"/>
                <w:szCs w:val="18"/>
                <w:lang w:val="es-ES"/>
              </w:rPr>
            </w:pPr>
          </w:p>
        </w:tc>
        <w:tc>
          <w:tcPr>
            <w:tcW w:w="1570" w:type="dxa"/>
            <w:tcBorders>
              <w:top w:val="single" w:sz="4" w:space="0" w:color="auto"/>
              <w:left w:val="single" w:sz="4" w:space="0" w:color="auto"/>
              <w:right w:val="single" w:sz="4" w:space="0" w:color="auto"/>
            </w:tcBorders>
          </w:tcPr>
          <w:p w14:paraId="7328F24F" w14:textId="77777777" w:rsidR="00B70FF3" w:rsidRPr="00CB5A80" w:rsidRDefault="00B70FF3" w:rsidP="00B70FF3">
            <w:pPr>
              <w:rPr>
                <w:rFonts w:ascii="Arial" w:hAnsi="Arial" w:cs="Arial"/>
                <w:i/>
                <w:sz w:val="16"/>
                <w:szCs w:val="18"/>
                <w:lang w:val="es-ES"/>
              </w:rPr>
            </w:pPr>
            <w:r w:rsidRPr="00CB5A80">
              <w:rPr>
                <w:rFonts w:ascii="Arial" w:hAnsi="Arial" w:cs="Arial"/>
                <w:i/>
                <w:sz w:val="16"/>
                <w:szCs w:val="18"/>
                <w:lang w:val="es-ES"/>
              </w:rPr>
              <w:t xml:space="preserve">Debe cumplir el requisito </w:t>
            </w:r>
          </w:p>
        </w:tc>
        <w:tc>
          <w:tcPr>
            <w:tcW w:w="1530" w:type="dxa"/>
            <w:tcBorders>
              <w:top w:val="single" w:sz="4" w:space="0" w:color="auto"/>
              <w:left w:val="single" w:sz="4" w:space="0" w:color="auto"/>
              <w:right w:val="single" w:sz="4" w:space="0" w:color="auto"/>
            </w:tcBorders>
          </w:tcPr>
          <w:p w14:paraId="04E4AE9F" w14:textId="77777777" w:rsidR="00B70FF3" w:rsidRPr="00CB5A80" w:rsidRDefault="00B70FF3" w:rsidP="00B70FF3">
            <w:pPr>
              <w:jc w:val="center"/>
              <w:rPr>
                <w:rFonts w:ascii="Arial" w:hAnsi="Arial" w:cs="Arial"/>
                <w:i/>
                <w:sz w:val="16"/>
                <w:szCs w:val="18"/>
                <w:lang w:val="es-ES"/>
              </w:rPr>
            </w:pPr>
            <w:r w:rsidRPr="00CB5A80">
              <w:rPr>
                <w:rFonts w:ascii="Arial" w:hAnsi="Arial" w:cs="Arial"/>
                <w:i/>
                <w:sz w:val="16"/>
                <w:szCs w:val="18"/>
                <w:lang w:val="es-ES"/>
              </w:rPr>
              <w:t>N/A</w:t>
            </w:r>
          </w:p>
        </w:tc>
        <w:tc>
          <w:tcPr>
            <w:tcW w:w="1578" w:type="dxa"/>
            <w:tcBorders>
              <w:top w:val="single" w:sz="4" w:space="0" w:color="auto"/>
              <w:left w:val="single" w:sz="4" w:space="0" w:color="auto"/>
              <w:right w:val="single" w:sz="4" w:space="0" w:color="auto"/>
            </w:tcBorders>
          </w:tcPr>
          <w:p w14:paraId="540BCF38" w14:textId="77777777" w:rsidR="00B70FF3" w:rsidRPr="00CB5A80" w:rsidRDefault="00B70FF3" w:rsidP="00B70FF3">
            <w:pPr>
              <w:rPr>
                <w:rFonts w:ascii="Arial" w:eastAsia="Calibri" w:hAnsi="Arial" w:cs="Arial"/>
                <w:i/>
                <w:sz w:val="16"/>
                <w:szCs w:val="24"/>
                <w:lang w:val="es-EC" w:eastAsia="en-US"/>
              </w:rPr>
            </w:pPr>
            <w:r w:rsidRPr="00CB5A80">
              <w:rPr>
                <w:rFonts w:ascii="Arial" w:hAnsi="Arial" w:cs="Arial"/>
                <w:i/>
                <w:sz w:val="16"/>
                <w:szCs w:val="18"/>
                <w:lang w:val="es-ES"/>
              </w:rPr>
              <w:t>Debe cumplir el requisito</w:t>
            </w:r>
            <w:r w:rsidRPr="00CB5A80">
              <w:rPr>
                <w:rFonts w:ascii="Arial" w:eastAsia="Calibri" w:hAnsi="Arial" w:cs="Arial"/>
                <w:i/>
                <w:sz w:val="16"/>
                <w:szCs w:val="24"/>
                <w:lang w:val="es-EC" w:eastAsia="en-US"/>
              </w:rPr>
              <w:t xml:space="preserve"> </w:t>
            </w:r>
          </w:p>
        </w:tc>
        <w:tc>
          <w:tcPr>
            <w:tcW w:w="1392" w:type="dxa"/>
            <w:tcBorders>
              <w:top w:val="single" w:sz="4" w:space="0" w:color="auto"/>
              <w:left w:val="single" w:sz="4" w:space="0" w:color="auto"/>
              <w:right w:val="single" w:sz="4" w:space="0" w:color="auto"/>
            </w:tcBorders>
          </w:tcPr>
          <w:p w14:paraId="64197FCB" w14:textId="77777777" w:rsidR="00B70FF3" w:rsidRPr="00CB5A80" w:rsidRDefault="00B70FF3" w:rsidP="00B70FF3">
            <w:pPr>
              <w:jc w:val="center"/>
              <w:rPr>
                <w:rFonts w:ascii="Arial" w:hAnsi="Arial" w:cs="Arial"/>
                <w:i/>
                <w:sz w:val="16"/>
                <w:szCs w:val="18"/>
                <w:lang w:val="es-ES"/>
              </w:rPr>
            </w:pPr>
            <w:r w:rsidRPr="00CB5A80">
              <w:rPr>
                <w:rFonts w:ascii="Arial" w:hAnsi="Arial" w:cs="Arial"/>
                <w:i/>
                <w:sz w:val="16"/>
                <w:szCs w:val="18"/>
                <w:lang w:val="es-ES"/>
              </w:rPr>
              <w:t>N/A</w:t>
            </w:r>
          </w:p>
        </w:tc>
        <w:tc>
          <w:tcPr>
            <w:tcW w:w="2070" w:type="dxa"/>
            <w:tcBorders>
              <w:top w:val="single" w:sz="4" w:space="0" w:color="auto"/>
              <w:left w:val="single" w:sz="4" w:space="0" w:color="auto"/>
            </w:tcBorders>
          </w:tcPr>
          <w:p w14:paraId="41487087" w14:textId="77777777" w:rsidR="00B70FF3" w:rsidRPr="00CB5A80" w:rsidRDefault="00B70FF3" w:rsidP="00B70FF3">
            <w:pPr>
              <w:spacing w:after="60"/>
              <w:jc w:val="center"/>
              <w:rPr>
                <w:rFonts w:ascii="Arial" w:hAnsi="Arial" w:cs="Arial"/>
                <w:i/>
                <w:sz w:val="16"/>
                <w:szCs w:val="18"/>
                <w:lang w:val="es-ES"/>
              </w:rPr>
            </w:pPr>
            <w:r w:rsidRPr="00CB5A80">
              <w:rPr>
                <w:rFonts w:ascii="Arial" w:hAnsi="Arial" w:cs="Arial"/>
                <w:i/>
                <w:sz w:val="16"/>
                <w:szCs w:val="18"/>
                <w:lang w:val="es-ES"/>
              </w:rPr>
              <w:t>Formulario FIN–3.1 con anexos</w:t>
            </w:r>
          </w:p>
        </w:tc>
      </w:tr>
    </w:tbl>
    <w:p w14:paraId="3E619A7D" w14:textId="77777777" w:rsidR="00A55480" w:rsidRDefault="00A55480" w:rsidP="00E5606E">
      <w:pPr>
        <w:pStyle w:val="Piedepgina"/>
        <w:tabs>
          <w:tab w:val="clear" w:pos="9504"/>
        </w:tabs>
        <w:spacing w:before="0"/>
        <w:rPr>
          <w:lang w:val="fr-FR"/>
        </w:rPr>
      </w:pPr>
    </w:p>
    <w:p w14:paraId="41708EF8" w14:textId="77777777" w:rsidR="00A55480" w:rsidRDefault="00A55480" w:rsidP="00E5606E">
      <w:pPr>
        <w:pStyle w:val="Piedepgina"/>
        <w:tabs>
          <w:tab w:val="clear" w:pos="9504"/>
        </w:tabs>
        <w:spacing w:before="0"/>
        <w:rPr>
          <w:lang w:val="fr-FR"/>
        </w:rPr>
      </w:pPr>
    </w:p>
    <w:tbl>
      <w:tblPr>
        <w:tblW w:w="13158"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92"/>
        <w:gridCol w:w="2769"/>
        <w:gridCol w:w="1581"/>
        <w:gridCol w:w="1541"/>
        <w:gridCol w:w="1589"/>
        <w:gridCol w:w="1402"/>
        <w:gridCol w:w="2084"/>
      </w:tblGrid>
      <w:tr w:rsidR="00A55480" w:rsidRPr="00A55480" w14:paraId="202BFC28" w14:textId="77777777" w:rsidTr="00CD1127">
        <w:trPr>
          <w:cantSplit/>
          <w:tblHeader/>
          <w:jc w:val="right"/>
        </w:trPr>
        <w:tc>
          <w:tcPr>
            <w:tcW w:w="2178" w:type="dxa"/>
            <w:tcBorders>
              <w:top w:val="single" w:sz="4" w:space="0" w:color="auto"/>
              <w:right w:val="single" w:sz="4" w:space="0" w:color="auto"/>
            </w:tcBorders>
          </w:tcPr>
          <w:p w14:paraId="06D41884" w14:textId="77777777" w:rsidR="00A55480" w:rsidRPr="00CB5A80" w:rsidRDefault="00A55480" w:rsidP="00A55480">
            <w:pPr>
              <w:keepNext/>
              <w:keepLines/>
              <w:pageBreakBefore/>
              <w:spacing w:before="120" w:after="120"/>
              <w:jc w:val="center"/>
              <w:rPr>
                <w:rFonts w:ascii="Arial" w:hAnsi="Arial" w:cs="Arial"/>
                <w:b/>
                <w:i/>
                <w:sz w:val="16"/>
                <w:szCs w:val="18"/>
                <w:lang w:val="es-ES"/>
              </w:rPr>
            </w:pPr>
            <w:r w:rsidRPr="00CB5A80">
              <w:rPr>
                <w:rFonts w:ascii="Arial" w:hAnsi="Arial" w:cs="Arial"/>
                <w:b/>
                <w:i/>
                <w:sz w:val="16"/>
                <w:szCs w:val="18"/>
                <w:lang w:val="es-ES"/>
              </w:rPr>
              <w:lastRenderedPageBreak/>
              <w:t>Sujeto</w:t>
            </w:r>
          </w:p>
        </w:tc>
        <w:tc>
          <w:tcPr>
            <w:tcW w:w="10890" w:type="dxa"/>
            <w:gridSpan w:val="6"/>
            <w:tcBorders>
              <w:top w:val="single" w:sz="4" w:space="0" w:color="auto"/>
              <w:left w:val="single" w:sz="4" w:space="0" w:color="auto"/>
            </w:tcBorders>
          </w:tcPr>
          <w:p w14:paraId="11BD2473" w14:textId="77777777" w:rsidR="00A55480" w:rsidRPr="00CB5A80" w:rsidRDefault="00A55480" w:rsidP="00A55480">
            <w:pPr>
              <w:keepNext/>
              <w:keepLines/>
              <w:pageBreakBefore/>
              <w:numPr>
                <w:ilvl w:val="0"/>
                <w:numId w:val="35"/>
              </w:numPr>
              <w:tabs>
                <w:tab w:val="left" w:pos="612"/>
              </w:tabs>
              <w:suppressAutoHyphens/>
              <w:ind w:right="-72"/>
              <w:jc w:val="both"/>
              <w:rPr>
                <w:rFonts w:ascii="Arial" w:hAnsi="Arial" w:cs="Arial"/>
                <w:b/>
                <w:bCs/>
                <w:i/>
                <w:sz w:val="16"/>
                <w:szCs w:val="18"/>
                <w:lang w:val="es-ES"/>
              </w:rPr>
            </w:pPr>
            <w:r w:rsidRPr="00CB5A80">
              <w:rPr>
                <w:rFonts w:ascii="Arial" w:hAnsi="Arial" w:cs="Arial"/>
                <w:b/>
                <w:bCs/>
                <w:i/>
                <w:sz w:val="16"/>
                <w:szCs w:val="18"/>
                <w:lang w:val="es-ES"/>
              </w:rPr>
              <w:t>Situación y Capacidad Financiera</w:t>
            </w:r>
          </w:p>
        </w:tc>
      </w:tr>
      <w:tr w:rsidR="00A55480" w:rsidRPr="00A55480" w14:paraId="6A98CD27" w14:textId="77777777" w:rsidTr="00CD1127">
        <w:trPr>
          <w:cantSplit/>
          <w:tblHeader/>
          <w:jc w:val="right"/>
        </w:trPr>
        <w:tc>
          <w:tcPr>
            <w:tcW w:w="2178" w:type="dxa"/>
            <w:vMerge w:val="restart"/>
            <w:tcBorders>
              <w:right w:val="single" w:sz="4" w:space="0" w:color="auto"/>
            </w:tcBorders>
            <w:vAlign w:val="center"/>
          </w:tcPr>
          <w:p w14:paraId="52754A8A" w14:textId="77777777" w:rsidR="00A55480" w:rsidRPr="00CB5A80" w:rsidRDefault="00A55480" w:rsidP="00A55480">
            <w:pPr>
              <w:spacing w:before="120" w:after="120"/>
              <w:jc w:val="center"/>
              <w:rPr>
                <w:rFonts w:ascii="Arial" w:hAnsi="Arial" w:cs="Arial"/>
                <w:i/>
                <w:sz w:val="16"/>
                <w:szCs w:val="18"/>
                <w:lang w:val="es-ES" w:eastAsia="en-US"/>
              </w:rPr>
            </w:pPr>
          </w:p>
        </w:tc>
        <w:tc>
          <w:tcPr>
            <w:tcW w:w="8820" w:type="dxa"/>
            <w:gridSpan w:val="5"/>
            <w:tcBorders>
              <w:top w:val="single" w:sz="4" w:space="0" w:color="auto"/>
              <w:left w:val="single" w:sz="4" w:space="0" w:color="auto"/>
              <w:right w:val="single" w:sz="4" w:space="0" w:color="auto"/>
            </w:tcBorders>
          </w:tcPr>
          <w:p w14:paraId="78B966BF" w14:textId="77777777" w:rsidR="00A55480" w:rsidRPr="00CB5A80" w:rsidRDefault="00A55480" w:rsidP="00A55480">
            <w:pPr>
              <w:rPr>
                <w:rFonts w:ascii="Arial" w:hAnsi="Arial" w:cs="Arial"/>
                <w:i/>
                <w:sz w:val="16"/>
                <w:szCs w:val="18"/>
                <w:lang w:val="es-ES"/>
              </w:rPr>
            </w:pPr>
            <w:r w:rsidRPr="00CB5A80">
              <w:rPr>
                <w:rFonts w:ascii="Arial" w:hAnsi="Arial" w:cs="Arial"/>
                <w:b/>
                <w:i/>
                <w:sz w:val="16"/>
                <w:szCs w:val="18"/>
                <w:lang w:val="es-ES"/>
              </w:rPr>
              <w:t>Requisitos de cumplimiento</w:t>
            </w:r>
          </w:p>
        </w:tc>
        <w:tc>
          <w:tcPr>
            <w:tcW w:w="2070" w:type="dxa"/>
            <w:vMerge w:val="restart"/>
            <w:tcBorders>
              <w:top w:val="single" w:sz="4" w:space="0" w:color="auto"/>
              <w:left w:val="single" w:sz="4" w:space="0" w:color="auto"/>
              <w:bottom w:val="single" w:sz="4" w:space="0" w:color="auto"/>
            </w:tcBorders>
            <w:vAlign w:val="center"/>
          </w:tcPr>
          <w:p w14:paraId="7BA7ACB0" w14:textId="77777777" w:rsidR="00A55480" w:rsidRPr="00CB5A80" w:rsidRDefault="00A55480" w:rsidP="00A55480">
            <w:pPr>
              <w:jc w:val="center"/>
              <w:rPr>
                <w:rFonts w:ascii="Arial" w:hAnsi="Arial" w:cs="Arial"/>
                <w:b/>
                <w:i/>
                <w:sz w:val="16"/>
                <w:szCs w:val="18"/>
                <w:lang w:val="es-ES"/>
              </w:rPr>
            </w:pPr>
            <w:r w:rsidRPr="00CB5A80">
              <w:rPr>
                <w:rFonts w:ascii="Arial" w:hAnsi="Arial" w:cs="Arial"/>
                <w:b/>
                <w:i/>
                <w:sz w:val="16"/>
                <w:szCs w:val="18"/>
                <w:lang w:val="es-ES"/>
              </w:rPr>
              <w:t>Documentación requerida</w:t>
            </w:r>
          </w:p>
        </w:tc>
      </w:tr>
      <w:tr w:rsidR="00A55480" w:rsidRPr="00A55480" w14:paraId="0D313CB7" w14:textId="77777777" w:rsidTr="00CD1127">
        <w:trPr>
          <w:cantSplit/>
          <w:tblHeader/>
          <w:jc w:val="right"/>
        </w:trPr>
        <w:tc>
          <w:tcPr>
            <w:tcW w:w="2178" w:type="dxa"/>
            <w:vMerge/>
            <w:tcBorders>
              <w:right w:val="single" w:sz="4" w:space="0" w:color="auto"/>
            </w:tcBorders>
          </w:tcPr>
          <w:p w14:paraId="03033CB2" w14:textId="77777777" w:rsidR="00A55480" w:rsidRPr="00CB5A80" w:rsidRDefault="00A55480" w:rsidP="00A55480">
            <w:pPr>
              <w:ind w:left="360" w:hanging="360"/>
              <w:jc w:val="center"/>
              <w:rPr>
                <w:rFonts w:ascii="Arial" w:hAnsi="Arial" w:cs="Arial"/>
                <w:b/>
                <w:i/>
                <w:sz w:val="16"/>
                <w:szCs w:val="18"/>
                <w:lang w:val="es-ES"/>
              </w:rPr>
            </w:pPr>
          </w:p>
        </w:tc>
        <w:tc>
          <w:tcPr>
            <w:tcW w:w="2750" w:type="dxa"/>
            <w:vMerge w:val="restart"/>
            <w:tcBorders>
              <w:top w:val="single" w:sz="4" w:space="0" w:color="auto"/>
              <w:left w:val="single" w:sz="4" w:space="0" w:color="auto"/>
              <w:right w:val="single" w:sz="4" w:space="0" w:color="auto"/>
            </w:tcBorders>
            <w:vAlign w:val="center"/>
          </w:tcPr>
          <w:p w14:paraId="2E3C1EE1" w14:textId="77777777" w:rsidR="00A55480" w:rsidRPr="00CB5A80" w:rsidRDefault="00A55480" w:rsidP="00A55480">
            <w:pPr>
              <w:rPr>
                <w:rFonts w:ascii="Arial" w:hAnsi="Arial" w:cs="Arial"/>
                <w:b/>
                <w:i/>
                <w:sz w:val="16"/>
                <w:szCs w:val="18"/>
                <w:lang w:val="es-ES"/>
              </w:rPr>
            </w:pPr>
            <w:r w:rsidRPr="00CB5A80">
              <w:rPr>
                <w:rFonts w:ascii="Arial" w:hAnsi="Arial" w:cs="Arial"/>
                <w:b/>
                <w:i/>
                <w:sz w:val="16"/>
                <w:szCs w:val="18"/>
                <w:lang w:val="es-ES"/>
              </w:rPr>
              <w:t>Requisito</w:t>
            </w:r>
          </w:p>
        </w:tc>
        <w:tc>
          <w:tcPr>
            <w:tcW w:w="6070" w:type="dxa"/>
            <w:gridSpan w:val="4"/>
            <w:tcBorders>
              <w:top w:val="single" w:sz="4" w:space="0" w:color="auto"/>
              <w:left w:val="single" w:sz="4" w:space="0" w:color="auto"/>
              <w:right w:val="single" w:sz="4" w:space="0" w:color="auto"/>
            </w:tcBorders>
          </w:tcPr>
          <w:p w14:paraId="537969A4" w14:textId="77777777" w:rsidR="00A55480" w:rsidRPr="00CB5A80" w:rsidRDefault="00A55480" w:rsidP="00A55480">
            <w:pPr>
              <w:rPr>
                <w:rFonts w:ascii="Arial" w:hAnsi="Arial" w:cs="Arial"/>
                <w:i/>
                <w:sz w:val="16"/>
                <w:szCs w:val="18"/>
                <w:lang w:val="es-ES"/>
              </w:rPr>
            </w:pPr>
            <w:r w:rsidRPr="00CB5A80">
              <w:rPr>
                <w:rFonts w:ascii="Arial" w:hAnsi="Arial" w:cs="Arial"/>
                <w:b/>
                <w:i/>
                <w:sz w:val="16"/>
                <w:szCs w:val="18"/>
                <w:lang w:val="es-ES"/>
              </w:rPr>
              <w:t>Oferente</w:t>
            </w:r>
          </w:p>
        </w:tc>
        <w:tc>
          <w:tcPr>
            <w:tcW w:w="2070" w:type="dxa"/>
            <w:vMerge/>
            <w:tcBorders>
              <w:top w:val="nil"/>
              <w:left w:val="single" w:sz="4" w:space="0" w:color="auto"/>
              <w:bottom w:val="single" w:sz="4" w:space="0" w:color="auto"/>
            </w:tcBorders>
          </w:tcPr>
          <w:p w14:paraId="73D6A97E" w14:textId="77777777" w:rsidR="00A55480" w:rsidRPr="00CB5A80" w:rsidRDefault="00A55480" w:rsidP="00A55480">
            <w:pPr>
              <w:spacing w:before="80" w:after="240"/>
              <w:jc w:val="center"/>
              <w:rPr>
                <w:rFonts w:ascii="Arial" w:hAnsi="Arial" w:cs="Arial"/>
                <w:i/>
                <w:sz w:val="16"/>
                <w:szCs w:val="18"/>
                <w:lang w:val="es-ES" w:eastAsia="en-US"/>
              </w:rPr>
            </w:pPr>
          </w:p>
        </w:tc>
      </w:tr>
      <w:tr w:rsidR="00A55480" w:rsidRPr="00A55480" w14:paraId="49E1C763" w14:textId="77777777" w:rsidTr="00CD1127">
        <w:trPr>
          <w:cantSplit/>
          <w:tblHeader/>
          <w:jc w:val="right"/>
        </w:trPr>
        <w:tc>
          <w:tcPr>
            <w:tcW w:w="2178" w:type="dxa"/>
            <w:vMerge/>
            <w:tcBorders>
              <w:right w:val="single" w:sz="4" w:space="0" w:color="auto"/>
            </w:tcBorders>
          </w:tcPr>
          <w:p w14:paraId="34F2E85C" w14:textId="77777777" w:rsidR="00A55480" w:rsidRPr="00CB5A80" w:rsidRDefault="00A55480" w:rsidP="00A55480">
            <w:pPr>
              <w:ind w:left="360" w:hanging="360"/>
              <w:jc w:val="center"/>
              <w:rPr>
                <w:rFonts w:ascii="Arial" w:hAnsi="Arial" w:cs="Arial"/>
                <w:b/>
                <w:i/>
                <w:sz w:val="16"/>
                <w:szCs w:val="18"/>
                <w:lang w:val="es-ES"/>
              </w:rPr>
            </w:pPr>
          </w:p>
        </w:tc>
        <w:tc>
          <w:tcPr>
            <w:tcW w:w="2750" w:type="dxa"/>
            <w:vMerge/>
            <w:tcBorders>
              <w:left w:val="single" w:sz="4" w:space="0" w:color="auto"/>
              <w:right w:val="single" w:sz="4" w:space="0" w:color="auto"/>
            </w:tcBorders>
          </w:tcPr>
          <w:p w14:paraId="65C8EDE2" w14:textId="77777777" w:rsidR="00A55480" w:rsidRPr="00CB5A80" w:rsidRDefault="00A55480" w:rsidP="00A55480">
            <w:pPr>
              <w:ind w:left="360" w:hanging="360"/>
              <w:jc w:val="center"/>
              <w:rPr>
                <w:rFonts w:ascii="Arial" w:hAnsi="Arial" w:cs="Arial"/>
                <w:b/>
                <w:i/>
                <w:sz w:val="16"/>
                <w:szCs w:val="18"/>
                <w:lang w:val="es-ES"/>
              </w:rPr>
            </w:pPr>
          </w:p>
        </w:tc>
        <w:tc>
          <w:tcPr>
            <w:tcW w:w="1570" w:type="dxa"/>
            <w:vMerge w:val="restart"/>
            <w:tcBorders>
              <w:top w:val="single" w:sz="4" w:space="0" w:color="auto"/>
              <w:left w:val="single" w:sz="4" w:space="0" w:color="auto"/>
              <w:right w:val="single" w:sz="4" w:space="0" w:color="auto"/>
            </w:tcBorders>
          </w:tcPr>
          <w:p w14:paraId="685AD67C" w14:textId="77777777" w:rsidR="00A55480" w:rsidRPr="00CB5A80" w:rsidRDefault="00A55480" w:rsidP="00A55480">
            <w:pPr>
              <w:spacing w:before="80"/>
              <w:jc w:val="center"/>
              <w:rPr>
                <w:rFonts w:ascii="Arial" w:hAnsi="Arial" w:cs="Arial"/>
                <w:b/>
                <w:i/>
                <w:sz w:val="16"/>
                <w:szCs w:val="18"/>
                <w:lang w:val="es-ES"/>
              </w:rPr>
            </w:pPr>
            <w:r w:rsidRPr="00CB5A80">
              <w:rPr>
                <w:rFonts w:ascii="Arial" w:hAnsi="Arial" w:cs="Arial"/>
                <w:b/>
                <w:i/>
                <w:sz w:val="16"/>
                <w:szCs w:val="18"/>
                <w:lang w:val="es-ES"/>
              </w:rPr>
              <w:t>Entidad única</w:t>
            </w:r>
          </w:p>
        </w:tc>
        <w:tc>
          <w:tcPr>
            <w:tcW w:w="4500" w:type="dxa"/>
            <w:gridSpan w:val="3"/>
            <w:tcBorders>
              <w:top w:val="single" w:sz="4" w:space="0" w:color="auto"/>
              <w:left w:val="single" w:sz="4" w:space="0" w:color="auto"/>
              <w:right w:val="single" w:sz="4" w:space="0" w:color="auto"/>
            </w:tcBorders>
          </w:tcPr>
          <w:p w14:paraId="7FE335A6" w14:textId="77777777" w:rsidR="00A55480" w:rsidRPr="00CB5A80" w:rsidRDefault="00A55480" w:rsidP="00A55480">
            <w:pPr>
              <w:jc w:val="center"/>
              <w:rPr>
                <w:rFonts w:ascii="Arial" w:hAnsi="Arial" w:cs="Arial"/>
                <w:i/>
                <w:sz w:val="16"/>
                <w:szCs w:val="18"/>
                <w:lang w:val="es-ES"/>
              </w:rPr>
            </w:pPr>
            <w:r w:rsidRPr="00CB5A80">
              <w:rPr>
                <w:rFonts w:ascii="Arial" w:hAnsi="Arial" w:cs="Arial"/>
                <w:b/>
                <w:i/>
                <w:sz w:val="16"/>
                <w:szCs w:val="18"/>
                <w:lang w:val="es-ES"/>
              </w:rPr>
              <w:t>APCA</w:t>
            </w:r>
          </w:p>
        </w:tc>
        <w:tc>
          <w:tcPr>
            <w:tcW w:w="2070" w:type="dxa"/>
            <w:vMerge/>
            <w:tcBorders>
              <w:top w:val="nil"/>
              <w:left w:val="single" w:sz="4" w:space="0" w:color="auto"/>
              <w:bottom w:val="single" w:sz="4" w:space="0" w:color="auto"/>
            </w:tcBorders>
          </w:tcPr>
          <w:p w14:paraId="4A8E2301" w14:textId="77777777" w:rsidR="00A55480" w:rsidRPr="00CB5A80" w:rsidRDefault="00A55480" w:rsidP="00A55480">
            <w:pPr>
              <w:spacing w:before="80"/>
              <w:jc w:val="center"/>
              <w:rPr>
                <w:rFonts w:ascii="Arial" w:hAnsi="Arial" w:cs="Arial"/>
                <w:b/>
                <w:i/>
                <w:sz w:val="16"/>
                <w:szCs w:val="18"/>
                <w:lang w:val="es-ES" w:eastAsia="en-US"/>
              </w:rPr>
            </w:pPr>
          </w:p>
        </w:tc>
      </w:tr>
      <w:tr w:rsidR="00A55480" w:rsidRPr="00A55480" w14:paraId="2B6F035E" w14:textId="77777777" w:rsidTr="00CD1127">
        <w:trPr>
          <w:cantSplit/>
          <w:tblHeader/>
          <w:jc w:val="right"/>
        </w:trPr>
        <w:tc>
          <w:tcPr>
            <w:tcW w:w="2178" w:type="dxa"/>
            <w:vMerge/>
            <w:tcBorders>
              <w:bottom w:val="single" w:sz="4" w:space="0" w:color="auto"/>
              <w:right w:val="single" w:sz="4" w:space="0" w:color="auto"/>
            </w:tcBorders>
          </w:tcPr>
          <w:p w14:paraId="75AAFBA0" w14:textId="77777777" w:rsidR="00A55480" w:rsidRPr="00CB5A80" w:rsidRDefault="00A55480" w:rsidP="00A55480">
            <w:pPr>
              <w:ind w:left="360" w:hanging="360"/>
              <w:rPr>
                <w:rFonts w:ascii="Arial" w:hAnsi="Arial" w:cs="Arial"/>
                <w:b/>
                <w:i/>
                <w:sz w:val="16"/>
                <w:szCs w:val="18"/>
                <w:lang w:val="es-ES"/>
              </w:rPr>
            </w:pPr>
          </w:p>
        </w:tc>
        <w:tc>
          <w:tcPr>
            <w:tcW w:w="2750" w:type="dxa"/>
            <w:vMerge/>
            <w:tcBorders>
              <w:left w:val="single" w:sz="4" w:space="0" w:color="auto"/>
              <w:bottom w:val="single" w:sz="4" w:space="0" w:color="auto"/>
              <w:right w:val="single" w:sz="4" w:space="0" w:color="auto"/>
            </w:tcBorders>
          </w:tcPr>
          <w:p w14:paraId="3B842116" w14:textId="77777777" w:rsidR="00A55480" w:rsidRPr="00CB5A80" w:rsidRDefault="00A55480" w:rsidP="00A55480">
            <w:pPr>
              <w:ind w:left="360" w:hanging="360"/>
              <w:rPr>
                <w:rFonts w:ascii="Arial" w:hAnsi="Arial" w:cs="Arial"/>
                <w:b/>
                <w:i/>
                <w:sz w:val="16"/>
                <w:szCs w:val="18"/>
                <w:lang w:val="es-ES"/>
              </w:rPr>
            </w:pPr>
          </w:p>
        </w:tc>
        <w:tc>
          <w:tcPr>
            <w:tcW w:w="1570" w:type="dxa"/>
            <w:vMerge/>
            <w:tcBorders>
              <w:left w:val="single" w:sz="4" w:space="0" w:color="auto"/>
              <w:bottom w:val="single" w:sz="4" w:space="0" w:color="auto"/>
              <w:right w:val="single" w:sz="4" w:space="0" w:color="auto"/>
            </w:tcBorders>
          </w:tcPr>
          <w:p w14:paraId="56F61B7D" w14:textId="77777777" w:rsidR="00A55480" w:rsidRPr="00CB5A80" w:rsidRDefault="00A55480" w:rsidP="00A55480">
            <w:pPr>
              <w:rPr>
                <w:rFonts w:ascii="Arial" w:hAnsi="Arial" w:cs="Arial"/>
                <w:b/>
                <w:i/>
                <w:sz w:val="16"/>
                <w:szCs w:val="18"/>
                <w:lang w:val="es-ES"/>
              </w:rPr>
            </w:pPr>
          </w:p>
        </w:tc>
        <w:tc>
          <w:tcPr>
            <w:tcW w:w="1530" w:type="dxa"/>
            <w:tcBorders>
              <w:top w:val="single" w:sz="4" w:space="0" w:color="auto"/>
              <w:left w:val="single" w:sz="4" w:space="0" w:color="auto"/>
              <w:bottom w:val="single" w:sz="4" w:space="0" w:color="auto"/>
              <w:right w:val="single" w:sz="4" w:space="0" w:color="auto"/>
            </w:tcBorders>
          </w:tcPr>
          <w:p w14:paraId="3A8963BA" w14:textId="77777777" w:rsidR="00A55480" w:rsidRPr="00CB5A80" w:rsidRDefault="00A55480" w:rsidP="00A55480">
            <w:pPr>
              <w:jc w:val="center"/>
              <w:rPr>
                <w:rFonts w:ascii="Arial" w:hAnsi="Arial" w:cs="Arial"/>
                <w:b/>
                <w:i/>
                <w:sz w:val="16"/>
                <w:szCs w:val="18"/>
                <w:lang w:val="es-ES"/>
              </w:rPr>
            </w:pPr>
            <w:r w:rsidRPr="00CB5A80">
              <w:rPr>
                <w:rFonts w:ascii="Arial" w:hAnsi="Arial" w:cs="Arial"/>
                <w:b/>
                <w:i/>
                <w:sz w:val="16"/>
                <w:szCs w:val="18"/>
                <w:lang w:val="es-ES"/>
              </w:rPr>
              <w:t>Todas las partes combinadas</w:t>
            </w:r>
          </w:p>
        </w:tc>
        <w:tc>
          <w:tcPr>
            <w:tcW w:w="1578" w:type="dxa"/>
            <w:tcBorders>
              <w:top w:val="single" w:sz="4" w:space="0" w:color="auto"/>
              <w:left w:val="single" w:sz="4" w:space="0" w:color="auto"/>
              <w:bottom w:val="single" w:sz="4" w:space="0" w:color="auto"/>
              <w:right w:val="single" w:sz="4" w:space="0" w:color="auto"/>
            </w:tcBorders>
          </w:tcPr>
          <w:p w14:paraId="43C39DD4" w14:textId="77777777" w:rsidR="00A55480" w:rsidRPr="00CB5A80" w:rsidRDefault="00A55480" w:rsidP="00A55480">
            <w:pPr>
              <w:rPr>
                <w:rFonts w:ascii="Arial" w:hAnsi="Arial" w:cs="Arial"/>
                <w:b/>
                <w:i/>
                <w:sz w:val="16"/>
                <w:szCs w:val="18"/>
                <w:lang w:val="es-ES"/>
              </w:rPr>
            </w:pPr>
            <w:r w:rsidRPr="00CB5A80">
              <w:rPr>
                <w:rFonts w:ascii="Arial" w:hAnsi="Arial" w:cs="Arial"/>
                <w:b/>
                <w:i/>
                <w:sz w:val="16"/>
                <w:szCs w:val="18"/>
                <w:lang w:val="es-ES"/>
              </w:rPr>
              <w:t>Cada miembro</w:t>
            </w:r>
          </w:p>
        </w:tc>
        <w:tc>
          <w:tcPr>
            <w:tcW w:w="1392" w:type="dxa"/>
            <w:tcBorders>
              <w:top w:val="single" w:sz="4" w:space="0" w:color="auto"/>
              <w:left w:val="single" w:sz="4" w:space="0" w:color="auto"/>
              <w:bottom w:val="single" w:sz="4" w:space="0" w:color="auto"/>
              <w:right w:val="single" w:sz="4" w:space="0" w:color="auto"/>
            </w:tcBorders>
          </w:tcPr>
          <w:p w14:paraId="428A9DE4" w14:textId="77777777" w:rsidR="00A55480" w:rsidRPr="00CB5A80" w:rsidRDefault="00A55480" w:rsidP="00A55480">
            <w:pPr>
              <w:jc w:val="center"/>
              <w:rPr>
                <w:rFonts w:ascii="Arial" w:hAnsi="Arial" w:cs="Arial"/>
                <w:b/>
                <w:i/>
                <w:sz w:val="16"/>
                <w:szCs w:val="18"/>
                <w:lang w:val="es-ES"/>
              </w:rPr>
            </w:pPr>
            <w:r w:rsidRPr="00CB5A80">
              <w:rPr>
                <w:rFonts w:ascii="Arial" w:hAnsi="Arial" w:cs="Arial"/>
                <w:b/>
                <w:i/>
                <w:sz w:val="16"/>
                <w:szCs w:val="18"/>
                <w:lang w:val="es-ES"/>
              </w:rPr>
              <w:t>Un miembro</w:t>
            </w:r>
          </w:p>
        </w:tc>
        <w:tc>
          <w:tcPr>
            <w:tcW w:w="2070" w:type="dxa"/>
            <w:vMerge/>
            <w:tcBorders>
              <w:top w:val="nil"/>
              <w:left w:val="single" w:sz="4" w:space="0" w:color="auto"/>
              <w:bottom w:val="single" w:sz="4" w:space="0" w:color="auto"/>
            </w:tcBorders>
          </w:tcPr>
          <w:p w14:paraId="5AD7FF6E" w14:textId="77777777" w:rsidR="00A55480" w:rsidRPr="00CB5A80" w:rsidRDefault="00A55480" w:rsidP="00A55480">
            <w:pPr>
              <w:rPr>
                <w:rFonts w:ascii="Arial" w:hAnsi="Arial" w:cs="Arial"/>
                <w:b/>
                <w:i/>
                <w:sz w:val="16"/>
                <w:szCs w:val="18"/>
                <w:lang w:val="es-ES"/>
              </w:rPr>
            </w:pPr>
          </w:p>
        </w:tc>
      </w:tr>
      <w:tr w:rsidR="00A55480" w:rsidRPr="00A55480" w14:paraId="6C00DE5E" w14:textId="77777777" w:rsidTr="00CD1127">
        <w:trPr>
          <w:jc w:val="right"/>
        </w:trPr>
        <w:tc>
          <w:tcPr>
            <w:tcW w:w="2178" w:type="dxa"/>
            <w:tcBorders>
              <w:top w:val="single" w:sz="4" w:space="0" w:color="auto"/>
              <w:right w:val="single" w:sz="4" w:space="0" w:color="auto"/>
            </w:tcBorders>
          </w:tcPr>
          <w:p w14:paraId="5CE0EFE8" w14:textId="77777777" w:rsidR="00A55480" w:rsidRPr="00CB5A80" w:rsidRDefault="00A55480" w:rsidP="00A55480">
            <w:pPr>
              <w:keepNext/>
              <w:tabs>
                <w:tab w:val="left" w:pos="90"/>
                <w:tab w:val="left" w:pos="1350"/>
              </w:tabs>
              <w:spacing w:before="60" w:after="60"/>
              <w:jc w:val="both"/>
              <w:outlineLvl w:val="1"/>
              <w:rPr>
                <w:rFonts w:ascii="Arial" w:hAnsi="Arial" w:cs="Arial"/>
                <w:b/>
                <w:i/>
                <w:sz w:val="16"/>
                <w:szCs w:val="18"/>
                <w:lang w:val="es-ES"/>
              </w:rPr>
            </w:pPr>
            <w:bookmarkStart w:id="125" w:name="_Toc184118963"/>
            <w:bookmarkStart w:id="126" w:name="_Toc184119538"/>
            <w:r w:rsidRPr="00CB5A80">
              <w:rPr>
                <w:rFonts w:ascii="Arial" w:hAnsi="Arial" w:cs="Arial"/>
                <w:b/>
                <w:i/>
                <w:sz w:val="16"/>
                <w:szCs w:val="18"/>
                <w:lang w:val="es-ES"/>
              </w:rPr>
              <w:t>3.2 Facturación promedio anual del Proveedor</w:t>
            </w:r>
            <w:bookmarkEnd w:id="125"/>
            <w:bookmarkEnd w:id="126"/>
          </w:p>
          <w:p w14:paraId="3C60916A" w14:textId="77777777" w:rsidR="00A55480" w:rsidRPr="00CB5A80" w:rsidRDefault="00A55480" w:rsidP="00A55480">
            <w:pPr>
              <w:tabs>
                <w:tab w:val="left" w:pos="90"/>
                <w:tab w:val="left" w:pos="1350"/>
              </w:tabs>
              <w:spacing w:before="60" w:after="60"/>
              <w:jc w:val="both"/>
              <w:outlineLvl w:val="1"/>
              <w:rPr>
                <w:rFonts w:ascii="Arial" w:hAnsi="Arial" w:cs="Arial"/>
                <w:b/>
                <w:i/>
                <w:sz w:val="16"/>
                <w:szCs w:val="18"/>
                <w:lang w:val="es-ES"/>
              </w:rPr>
            </w:pPr>
            <w:bookmarkStart w:id="127" w:name="_Toc184118964"/>
            <w:bookmarkStart w:id="128" w:name="_Toc184119539"/>
            <w:r w:rsidRPr="00CB5A80">
              <w:rPr>
                <w:rFonts w:ascii="Arial" w:hAnsi="Arial" w:cs="Arial"/>
                <w:b/>
                <w:i/>
                <w:sz w:val="16"/>
                <w:szCs w:val="18"/>
                <w:lang w:val="es-ES"/>
              </w:rPr>
              <w:t>[El precio deberá corresponder a 0,80 del presupuesto referencial de la Contratación]</w:t>
            </w:r>
            <w:bookmarkEnd w:id="127"/>
            <w:bookmarkEnd w:id="128"/>
          </w:p>
        </w:tc>
        <w:tc>
          <w:tcPr>
            <w:tcW w:w="2750" w:type="dxa"/>
            <w:tcBorders>
              <w:top w:val="single" w:sz="4" w:space="0" w:color="auto"/>
              <w:left w:val="single" w:sz="4" w:space="0" w:color="auto"/>
              <w:right w:val="single" w:sz="4" w:space="0" w:color="auto"/>
            </w:tcBorders>
          </w:tcPr>
          <w:p w14:paraId="5FB76C31" w14:textId="32A77480" w:rsidR="00A55480" w:rsidRPr="00CB5A80" w:rsidRDefault="00A55480" w:rsidP="00A55480">
            <w:pPr>
              <w:spacing w:before="60" w:after="60"/>
              <w:jc w:val="both"/>
              <w:rPr>
                <w:rFonts w:ascii="Arial" w:hAnsi="Arial" w:cs="Arial"/>
                <w:i/>
                <w:sz w:val="16"/>
                <w:szCs w:val="18"/>
                <w:lang w:val="es-ES"/>
              </w:rPr>
            </w:pPr>
            <w:r w:rsidRPr="00CB5A80">
              <w:rPr>
                <w:rFonts w:ascii="Arial" w:hAnsi="Arial" w:cs="Arial"/>
                <w:i/>
                <w:sz w:val="16"/>
                <w:szCs w:val="18"/>
                <w:lang w:val="es-ES"/>
              </w:rPr>
              <w:t xml:space="preserve">Como mínimo, facturación promedio  anual del Proveedor de 1,00  del Presupuesto Referencial de la Contratación, calculada sobre la base del total de pagos certificados recibidos por contratos en curso y/o terminados, </w:t>
            </w:r>
            <w:r w:rsidRPr="0004017D">
              <w:rPr>
                <w:rFonts w:ascii="Arial" w:hAnsi="Arial" w:cs="Arial"/>
                <w:i/>
                <w:sz w:val="16"/>
                <w:szCs w:val="18"/>
                <w:lang w:val="es-ES"/>
              </w:rPr>
              <w:t>durante los últimos tres años dividido por tres años.</w:t>
            </w:r>
            <w:r w:rsidRPr="00CB5A80">
              <w:rPr>
                <w:rFonts w:ascii="Arial" w:hAnsi="Arial" w:cs="Arial"/>
                <w:i/>
                <w:sz w:val="16"/>
                <w:szCs w:val="18"/>
                <w:lang w:val="es-ES"/>
              </w:rPr>
              <w:t xml:space="preserve"> </w:t>
            </w:r>
          </w:p>
        </w:tc>
        <w:tc>
          <w:tcPr>
            <w:tcW w:w="1570" w:type="dxa"/>
            <w:tcBorders>
              <w:top w:val="single" w:sz="4" w:space="0" w:color="auto"/>
              <w:left w:val="single" w:sz="4" w:space="0" w:color="auto"/>
              <w:right w:val="single" w:sz="4" w:space="0" w:color="auto"/>
            </w:tcBorders>
          </w:tcPr>
          <w:p w14:paraId="1ABE8818" w14:textId="77777777" w:rsidR="00A55480" w:rsidRPr="00CB5A80" w:rsidRDefault="00A55480" w:rsidP="00A55480">
            <w:pPr>
              <w:jc w:val="both"/>
              <w:rPr>
                <w:rFonts w:ascii="Arial" w:hAnsi="Arial" w:cs="Arial"/>
                <w:i/>
                <w:sz w:val="16"/>
                <w:szCs w:val="18"/>
                <w:lang w:val="es-ES"/>
              </w:rPr>
            </w:pPr>
            <w:r w:rsidRPr="00CB5A80">
              <w:rPr>
                <w:rFonts w:ascii="Arial" w:hAnsi="Arial" w:cs="Arial"/>
                <w:i/>
                <w:sz w:val="16"/>
                <w:szCs w:val="18"/>
                <w:lang w:val="es-ES"/>
              </w:rPr>
              <w:t xml:space="preserve">Debe cumplir el requisito </w:t>
            </w:r>
          </w:p>
        </w:tc>
        <w:tc>
          <w:tcPr>
            <w:tcW w:w="1530" w:type="dxa"/>
            <w:tcBorders>
              <w:top w:val="single" w:sz="4" w:space="0" w:color="auto"/>
              <w:left w:val="single" w:sz="4" w:space="0" w:color="auto"/>
              <w:right w:val="single" w:sz="4" w:space="0" w:color="auto"/>
            </w:tcBorders>
          </w:tcPr>
          <w:p w14:paraId="1A77B09A" w14:textId="77777777" w:rsidR="00A55480" w:rsidRPr="00CB5A80" w:rsidRDefault="00A55480" w:rsidP="00A55480">
            <w:pPr>
              <w:jc w:val="both"/>
              <w:rPr>
                <w:rFonts w:ascii="Arial" w:eastAsia="Calibri" w:hAnsi="Arial" w:cs="Arial"/>
                <w:i/>
                <w:sz w:val="16"/>
                <w:szCs w:val="24"/>
                <w:lang w:val="es-EC" w:eastAsia="en-US"/>
              </w:rPr>
            </w:pPr>
            <w:r w:rsidRPr="00CB5A80">
              <w:rPr>
                <w:rFonts w:ascii="Arial" w:hAnsi="Arial" w:cs="Arial"/>
                <w:i/>
                <w:sz w:val="16"/>
                <w:szCs w:val="18"/>
                <w:lang w:val="es-ES"/>
              </w:rPr>
              <w:t>Debe cumplir el requisito</w:t>
            </w:r>
          </w:p>
        </w:tc>
        <w:tc>
          <w:tcPr>
            <w:tcW w:w="1578" w:type="dxa"/>
            <w:tcBorders>
              <w:top w:val="single" w:sz="4" w:space="0" w:color="auto"/>
              <w:left w:val="single" w:sz="4" w:space="0" w:color="auto"/>
              <w:right w:val="single" w:sz="4" w:space="0" w:color="auto"/>
            </w:tcBorders>
          </w:tcPr>
          <w:p w14:paraId="7CBEBA0A" w14:textId="77777777" w:rsidR="00A55480" w:rsidRPr="00CB5A80" w:rsidRDefault="00A55480" w:rsidP="00A55480">
            <w:pPr>
              <w:jc w:val="both"/>
              <w:rPr>
                <w:rFonts w:ascii="Arial" w:hAnsi="Arial" w:cs="Arial"/>
                <w:i/>
                <w:sz w:val="16"/>
                <w:szCs w:val="18"/>
                <w:lang w:val="es-ES"/>
              </w:rPr>
            </w:pPr>
            <w:r w:rsidRPr="00CB5A80">
              <w:rPr>
                <w:rFonts w:ascii="Arial" w:hAnsi="Arial" w:cs="Arial"/>
                <w:i/>
                <w:sz w:val="16"/>
                <w:szCs w:val="18"/>
                <w:lang w:val="es-ES"/>
              </w:rPr>
              <w:t>Debe cumplir con veinte y cinco por ciento [25%] del requisito</w:t>
            </w:r>
          </w:p>
          <w:p w14:paraId="3BF41761" w14:textId="77777777" w:rsidR="00A55480" w:rsidRPr="00CB5A80" w:rsidRDefault="00A55480" w:rsidP="00A55480">
            <w:pPr>
              <w:jc w:val="both"/>
              <w:rPr>
                <w:rFonts w:ascii="Arial" w:hAnsi="Arial" w:cs="Arial"/>
                <w:i/>
                <w:sz w:val="16"/>
                <w:szCs w:val="18"/>
                <w:lang w:val="es-ES"/>
              </w:rPr>
            </w:pPr>
          </w:p>
          <w:p w14:paraId="1E31C6EC" w14:textId="77777777" w:rsidR="00A55480" w:rsidRPr="00CB5A80" w:rsidRDefault="00A55480" w:rsidP="00A55480">
            <w:pPr>
              <w:jc w:val="both"/>
              <w:rPr>
                <w:rFonts w:ascii="Arial" w:hAnsi="Arial" w:cs="Arial"/>
                <w:i/>
                <w:sz w:val="16"/>
                <w:szCs w:val="18"/>
                <w:lang w:val="es-ES"/>
              </w:rPr>
            </w:pPr>
          </w:p>
        </w:tc>
        <w:tc>
          <w:tcPr>
            <w:tcW w:w="1392" w:type="dxa"/>
            <w:tcBorders>
              <w:top w:val="single" w:sz="4" w:space="0" w:color="auto"/>
              <w:left w:val="single" w:sz="4" w:space="0" w:color="auto"/>
              <w:right w:val="single" w:sz="4" w:space="0" w:color="auto"/>
            </w:tcBorders>
          </w:tcPr>
          <w:p w14:paraId="76A907AD" w14:textId="77777777" w:rsidR="00A55480" w:rsidRPr="00CB5A80" w:rsidRDefault="00A55480" w:rsidP="00A55480">
            <w:pPr>
              <w:jc w:val="both"/>
              <w:rPr>
                <w:rFonts w:ascii="Arial" w:hAnsi="Arial" w:cs="Arial"/>
                <w:i/>
                <w:sz w:val="16"/>
                <w:szCs w:val="18"/>
                <w:lang w:val="es-ES"/>
              </w:rPr>
            </w:pPr>
            <w:r w:rsidRPr="00CB5A80">
              <w:rPr>
                <w:rFonts w:ascii="Arial" w:hAnsi="Arial" w:cs="Arial"/>
                <w:i/>
                <w:sz w:val="16"/>
                <w:szCs w:val="18"/>
                <w:lang w:val="es-ES"/>
              </w:rPr>
              <w:t>Debe cumplir con cincuenta por ciento 50% del requisito</w:t>
            </w:r>
          </w:p>
          <w:p w14:paraId="4D985DAD" w14:textId="77777777" w:rsidR="00A55480" w:rsidRPr="00CB5A80" w:rsidRDefault="00A55480" w:rsidP="00A55480">
            <w:pPr>
              <w:jc w:val="both"/>
              <w:rPr>
                <w:rFonts w:ascii="Arial" w:hAnsi="Arial" w:cs="Arial"/>
                <w:i/>
                <w:sz w:val="16"/>
                <w:szCs w:val="18"/>
                <w:lang w:val="es-ES"/>
              </w:rPr>
            </w:pPr>
          </w:p>
          <w:p w14:paraId="694E89FD" w14:textId="77777777" w:rsidR="00A55480" w:rsidRPr="00CB5A80" w:rsidRDefault="00A55480" w:rsidP="00A55480">
            <w:pPr>
              <w:jc w:val="both"/>
              <w:rPr>
                <w:rFonts w:ascii="Arial" w:hAnsi="Arial" w:cs="Arial"/>
                <w:i/>
                <w:sz w:val="16"/>
                <w:szCs w:val="18"/>
                <w:lang w:val="es-ES"/>
              </w:rPr>
            </w:pPr>
          </w:p>
        </w:tc>
        <w:tc>
          <w:tcPr>
            <w:tcW w:w="2070" w:type="dxa"/>
            <w:tcBorders>
              <w:top w:val="single" w:sz="4" w:space="0" w:color="auto"/>
              <w:left w:val="single" w:sz="4" w:space="0" w:color="auto"/>
            </w:tcBorders>
          </w:tcPr>
          <w:p w14:paraId="0510AE71" w14:textId="77777777" w:rsidR="00A55480" w:rsidRPr="00CB5A80" w:rsidRDefault="00A55480" w:rsidP="00A55480">
            <w:pPr>
              <w:spacing w:after="60"/>
              <w:jc w:val="center"/>
              <w:rPr>
                <w:rFonts w:ascii="Arial" w:hAnsi="Arial" w:cs="Arial"/>
                <w:i/>
                <w:sz w:val="16"/>
                <w:szCs w:val="18"/>
                <w:lang w:val="es-ES"/>
              </w:rPr>
            </w:pPr>
            <w:r w:rsidRPr="00CB5A80">
              <w:rPr>
                <w:rFonts w:ascii="Arial" w:hAnsi="Arial" w:cs="Arial"/>
                <w:i/>
                <w:sz w:val="16"/>
                <w:szCs w:val="18"/>
                <w:lang w:val="es-ES"/>
              </w:rPr>
              <w:t>Formulario FIN–3.2</w:t>
            </w:r>
          </w:p>
        </w:tc>
      </w:tr>
    </w:tbl>
    <w:p w14:paraId="03E2DD38" w14:textId="77777777" w:rsidR="00A55480" w:rsidRDefault="00A55480" w:rsidP="00E5606E">
      <w:pPr>
        <w:pStyle w:val="Piedepgina"/>
        <w:tabs>
          <w:tab w:val="clear" w:pos="9504"/>
        </w:tabs>
        <w:spacing w:before="0"/>
        <w:rPr>
          <w:lang w:val="fr-FR"/>
        </w:rPr>
      </w:pPr>
    </w:p>
    <w:p w14:paraId="314D5D60" w14:textId="77777777" w:rsidR="00A55480" w:rsidRDefault="00A55480" w:rsidP="00E5606E">
      <w:pPr>
        <w:pStyle w:val="Piedepgina"/>
        <w:tabs>
          <w:tab w:val="clear" w:pos="9504"/>
        </w:tabs>
        <w:spacing w:before="0"/>
        <w:rPr>
          <w:lang w:val="fr-FR"/>
        </w:rPr>
      </w:pPr>
    </w:p>
    <w:tbl>
      <w:tblPr>
        <w:tblW w:w="13158"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160"/>
      </w:tblGrid>
      <w:tr w:rsidR="00A55480" w:rsidRPr="00A55480" w14:paraId="758721D2" w14:textId="77777777" w:rsidTr="00CD1127">
        <w:trPr>
          <w:cantSplit/>
          <w:tblHeader/>
          <w:jc w:val="right"/>
        </w:trPr>
        <w:tc>
          <w:tcPr>
            <w:tcW w:w="2178" w:type="dxa"/>
            <w:tcBorders>
              <w:top w:val="single" w:sz="4" w:space="0" w:color="auto"/>
              <w:right w:val="single" w:sz="4" w:space="0" w:color="auto"/>
            </w:tcBorders>
          </w:tcPr>
          <w:p w14:paraId="4DB3C660" w14:textId="77777777" w:rsidR="00A55480" w:rsidRPr="00A55480" w:rsidRDefault="00A55480" w:rsidP="00A55480">
            <w:pPr>
              <w:spacing w:before="120" w:after="120"/>
              <w:jc w:val="center"/>
              <w:rPr>
                <w:rFonts w:ascii="Arial" w:hAnsi="Arial" w:cs="Arial"/>
                <w:b/>
                <w:i/>
                <w:sz w:val="18"/>
                <w:szCs w:val="18"/>
                <w:lang w:val="es-ES"/>
              </w:rPr>
            </w:pPr>
            <w:r w:rsidRPr="00A55480">
              <w:rPr>
                <w:rFonts w:ascii="Arial" w:hAnsi="Arial" w:cs="Arial"/>
                <w:b/>
                <w:i/>
                <w:sz w:val="18"/>
                <w:szCs w:val="18"/>
                <w:lang w:val="es-ES"/>
              </w:rPr>
              <w:lastRenderedPageBreak/>
              <w:t>Sujeto</w:t>
            </w:r>
          </w:p>
        </w:tc>
        <w:tc>
          <w:tcPr>
            <w:tcW w:w="10980" w:type="dxa"/>
            <w:gridSpan w:val="6"/>
            <w:tcBorders>
              <w:top w:val="single" w:sz="4" w:space="0" w:color="auto"/>
              <w:left w:val="single" w:sz="4" w:space="0" w:color="auto"/>
            </w:tcBorders>
          </w:tcPr>
          <w:p w14:paraId="04CE32FF" w14:textId="77777777" w:rsidR="00A55480" w:rsidRPr="00A55480" w:rsidRDefault="00A55480" w:rsidP="00A55480">
            <w:pPr>
              <w:tabs>
                <w:tab w:val="left" w:pos="720"/>
              </w:tabs>
              <w:ind w:left="2160" w:right="-54" w:hanging="720"/>
              <w:jc w:val="both"/>
              <w:rPr>
                <w:rFonts w:ascii="Arial" w:hAnsi="Arial" w:cs="Arial"/>
                <w:b/>
                <w:bCs/>
                <w:i/>
                <w:sz w:val="18"/>
                <w:szCs w:val="18"/>
                <w:lang w:val="es-ES"/>
              </w:rPr>
            </w:pPr>
            <w:r w:rsidRPr="00A55480">
              <w:rPr>
                <w:rFonts w:ascii="Arial" w:hAnsi="Arial" w:cs="Arial"/>
                <w:b/>
                <w:bCs/>
                <w:i/>
                <w:sz w:val="18"/>
                <w:szCs w:val="18"/>
                <w:lang w:val="es-ES"/>
              </w:rPr>
              <w:t xml:space="preserve">4. Experiencia </w:t>
            </w:r>
          </w:p>
        </w:tc>
      </w:tr>
      <w:tr w:rsidR="00A55480" w:rsidRPr="00A55480" w14:paraId="6213C3CA" w14:textId="77777777" w:rsidTr="00CD1127">
        <w:trPr>
          <w:cantSplit/>
          <w:tblHeader/>
          <w:jc w:val="right"/>
        </w:trPr>
        <w:tc>
          <w:tcPr>
            <w:tcW w:w="2178" w:type="dxa"/>
            <w:vMerge w:val="restart"/>
            <w:tcBorders>
              <w:right w:val="single" w:sz="4" w:space="0" w:color="auto"/>
            </w:tcBorders>
            <w:vAlign w:val="center"/>
          </w:tcPr>
          <w:p w14:paraId="5C29768A" w14:textId="77777777" w:rsidR="00A55480" w:rsidRPr="00CB5A80" w:rsidRDefault="00A55480" w:rsidP="00A55480">
            <w:pPr>
              <w:spacing w:before="120" w:after="120"/>
              <w:jc w:val="center"/>
              <w:rPr>
                <w:rFonts w:ascii="Arial" w:hAnsi="Arial" w:cs="Arial"/>
                <w:i/>
                <w:sz w:val="16"/>
                <w:szCs w:val="18"/>
                <w:lang w:val="es-ES" w:eastAsia="en-US"/>
              </w:rPr>
            </w:pPr>
          </w:p>
        </w:tc>
        <w:tc>
          <w:tcPr>
            <w:tcW w:w="8820" w:type="dxa"/>
            <w:gridSpan w:val="5"/>
            <w:tcBorders>
              <w:top w:val="single" w:sz="4" w:space="0" w:color="auto"/>
              <w:left w:val="single" w:sz="4" w:space="0" w:color="auto"/>
              <w:right w:val="single" w:sz="4" w:space="0" w:color="auto"/>
            </w:tcBorders>
          </w:tcPr>
          <w:p w14:paraId="3DB572B6" w14:textId="77777777" w:rsidR="00A55480" w:rsidRPr="00CB5A80" w:rsidRDefault="00A55480" w:rsidP="00A55480">
            <w:pPr>
              <w:rPr>
                <w:rFonts w:ascii="Arial" w:hAnsi="Arial" w:cs="Arial"/>
                <w:i/>
                <w:sz w:val="16"/>
                <w:szCs w:val="18"/>
                <w:lang w:val="es-ES"/>
              </w:rPr>
            </w:pPr>
            <w:r w:rsidRPr="00CB5A80">
              <w:rPr>
                <w:rFonts w:ascii="Arial" w:hAnsi="Arial" w:cs="Arial"/>
                <w:b/>
                <w:i/>
                <w:sz w:val="16"/>
                <w:szCs w:val="18"/>
                <w:lang w:val="es-ES"/>
              </w:rPr>
              <w:t>Requisitos de cumplimiento</w:t>
            </w:r>
          </w:p>
        </w:tc>
        <w:tc>
          <w:tcPr>
            <w:tcW w:w="2160" w:type="dxa"/>
            <w:vMerge w:val="restart"/>
            <w:tcBorders>
              <w:top w:val="single" w:sz="4" w:space="0" w:color="auto"/>
              <w:left w:val="single" w:sz="4" w:space="0" w:color="auto"/>
            </w:tcBorders>
            <w:vAlign w:val="center"/>
          </w:tcPr>
          <w:p w14:paraId="74FE7D24" w14:textId="77777777" w:rsidR="00A55480" w:rsidRPr="00CB5A80" w:rsidRDefault="00A55480" w:rsidP="00A55480">
            <w:pPr>
              <w:rPr>
                <w:rFonts w:ascii="Arial" w:hAnsi="Arial" w:cs="Arial"/>
                <w:b/>
                <w:i/>
                <w:sz w:val="16"/>
                <w:szCs w:val="18"/>
                <w:lang w:val="es-ES"/>
              </w:rPr>
            </w:pPr>
            <w:r w:rsidRPr="00CB5A80">
              <w:rPr>
                <w:rFonts w:ascii="Arial" w:hAnsi="Arial" w:cs="Arial"/>
                <w:b/>
                <w:i/>
                <w:sz w:val="16"/>
                <w:szCs w:val="18"/>
                <w:lang w:val="es-ES"/>
              </w:rPr>
              <w:t>Documentación requerida</w:t>
            </w:r>
          </w:p>
        </w:tc>
      </w:tr>
      <w:tr w:rsidR="00A55480" w:rsidRPr="00A55480" w14:paraId="20D5EE00" w14:textId="77777777" w:rsidTr="00CD1127">
        <w:trPr>
          <w:cantSplit/>
          <w:tblHeader/>
          <w:jc w:val="right"/>
        </w:trPr>
        <w:tc>
          <w:tcPr>
            <w:tcW w:w="2178" w:type="dxa"/>
            <w:vMerge/>
            <w:tcBorders>
              <w:right w:val="single" w:sz="4" w:space="0" w:color="auto"/>
            </w:tcBorders>
          </w:tcPr>
          <w:p w14:paraId="2B4B0403" w14:textId="77777777" w:rsidR="00A55480" w:rsidRPr="00CB5A80" w:rsidRDefault="00A55480" w:rsidP="00A55480">
            <w:pPr>
              <w:ind w:left="360" w:hanging="360"/>
              <w:jc w:val="center"/>
              <w:rPr>
                <w:rFonts w:ascii="Arial" w:hAnsi="Arial" w:cs="Arial"/>
                <w:b/>
                <w:i/>
                <w:sz w:val="16"/>
                <w:szCs w:val="18"/>
                <w:lang w:val="es-ES"/>
              </w:rPr>
            </w:pPr>
          </w:p>
        </w:tc>
        <w:tc>
          <w:tcPr>
            <w:tcW w:w="2880" w:type="dxa"/>
            <w:vMerge w:val="restart"/>
            <w:tcBorders>
              <w:top w:val="single" w:sz="4" w:space="0" w:color="auto"/>
              <w:left w:val="single" w:sz="4" w:space="0" w:color="auto"/>
              <w:right w:val="single" w:sz="4" w:space="0" w:color="auto"/>
            </w:tcBorders>
            <w:vAlign w:val="center"/>
          </w:tcPr>
          <w:p w14:paraId="77E5A294" w14:textId="77777777" w:rsidR="00A55480" w:rsidRPr="00CB5A80" w:rsidRDefault="00A55480" w:rsidP="00A55480">
            <w:pPr>
              <w:rPr>
                <w:rFonts w:ascii="Arial" w:hAnsi="Arial" w:cs="Arial"/>
                <w:b/>
                <w:i/>
                <w:sz w:val="16"/>
                <w:szCs w:val="18"/>
                <w:lang w:val="es-ES"/>
              </w:rPr>
            </w:pPr>
            <w:r w:rsidRPr="00CB5A80">
              <w:rPr>
                <w:rFonts w:ascii="Arial" w:hAnsi="Arial" w:cs="Arial"/>
                <w:b/>
                <w:i/>
                <w:sz w:val="16"/>
                <w:szCs w:val="18"/>
                <w:lang w:val="es-ES"/>
              </w:rPr>
              <w:t xml:space="preserve">Requisito </w:t>
            </w:r>
          </w:p>
        </w:tc>
        <w:tc>
          <w:tcPr>
            <w:tcW w:w="5940" w:type="dxa"/>
            <w:gridSpan w:val="4"/>
            <w:tcBorders>
              <w:top w:val="single" w:sz="4" w:space="0" w:color="auto"/>
              <w:left w:val="single" w:sz="4" w:space="0" w:color="auto"/>
              <w:right w:val="single" w:sz="4" w:space="0" w:color="auto"/>
            </w:tcBorders>
          </w:tcPr>
          <w:p w14:paraId="3F9B1083" w14:textId="77777777" w:rsidR="00A55480" w:rsidRPr="00CB5A80" w:rsidRDefault="00A55480" w:rsidP="00A55480">
            <w:pPr>
              <w:rPr>
                <w:rFonts w:ascii="Arial" w:hAnsi="Arial" w:cs="Arial"/>
                <w:i/>
                <w:sz w:val="16"/>
                <w:szCs w:val="18"/>
                <w:lang w:val="es-ES"/>
              </w:rPr>
            </w:pPr>
            <w:r w:rsidRPr="00CB5A80">
              <w:rPr>
                <w:rFonts w:ascii="Arial" w:hAnsi="Arial" w:cs="Arial"/>
                <w:b/>
                <w:i/>
                <w:sz w:val="16"/>
                <w:szCs w:val="18"/>
                <w:lang w:val="es-ES"/>
              </w:rPr>
              <w:t>Oferente</w:t>
            </w:r>
          </w:p>
        </w:tc>
        <w:tc>
          <w:tcPr>
            <w:tcW w:w="2160" w:type="dxa"/>
            <w:vMerge/>
            <w:tcBorders>
              <w:left w:val="single" w:sz="4" w:space="0" w:color="auto"/>
            </w:tcBorders>
          </w:tcPr>
          <w:p w14:paraId="3AD53819" w14:textId="77777777" w:rsidR="00A55480" w:rsidRPr="00CB5A80" w:rsidRDefault="00A55480" w:rsidP="00A55480">
            <w:pPr>
              <w:spacing w:before="80" w:after="240"/>
              <w:jc w:val="center"/>
              <w:rPr>
                <w:rFonts w:ascii="Arial" w:hAnsi="Arial" w:cs="Arial"/>
                <w:i/>
                <w:sz w:val="16"/>
                <w:szCs w:val="18"/>
                <w:lang w:val="es-ES" w:eastAsia="en-US"/>
              </w:rPr>
            </w:pPr>
          </w:p>
        </w:tc>
      </w:tr>
      <w:tr w:rsidR="00A55480" w:rsidRPr="00A55480" w14:paraId="2EEA0945" w14:textId="77777777" w:rsidTr="00CD1127">
        <w:trPr>
          <w:cantSplit/>
          <w:tblHeader/>
          <w:jc w:val="right"/>
        </w:trPr>
        <w:tc>
          <w:tcPr>
            <w:tcW w:w="2178" w:type="dxa"/>
            <w:vMerge/>
            <w:tcBorders>
              <w:right w:val="single" w:sz="4" w:space="0" w:color="auto"/>
            </w:tcBorders>
          </w:tcPr>
          <w:p w14:paraId="4A184473" w14:textId="77777777" w:rsidR="00A55480" w:rsidRPr="00CB5A80" w:rsidRDefault="00A55480" w:rsidP="00A55480">
            <w:pPr>
              <w:ind w:left="360" w:hanging="360"/>
              <w:jc w:val="center"/>
              <w:rPr>
                <w:rFonts w:ascii="Arial" w:hAnsi="Arial" w:cs="Arial"/>
                <w:b/>
                <w:i/>
                <w:sz w:val="16"/>
                <w:szCs w:val="18"/>
                <w:lang w:val="es-ES"/>
              </w:rPr>
            </w:pPr>
          </w:p>
        </w:tc>
        <w:tc>
          <w:tcPr>
            <w:tcW w:w="2880" w:type="dxa"/>
            <w:vMerge/>
            <w:tcBorders>
              <w:left w:val="single" w:sz="4" w:space="0" w:color="auto"/>
              <w:right w:val="single" w:sz="4" w:space="0" w:color="auto"/>
            </w:tcBorders>
          </w:tcPr>
          <w:p w14:paraId="2006D070" w14:textId="77777777" w:rsidR="00A55480" w:rsidRPr="00CB5A80" w:rsidRDefault="00A55480" w:rsidP="00A55480">
            <w:pPr>
              <w:ind w:left="360" w:hanging="360"/>
              <w:jc w:val="center"/>
              <w:rPr>
                <w:rFonts w:ascii="Arial" w:hAnsi="Arial" w:cs="Arial"/>
                <w:b/>
                <w:i/>
                <w:sz w:val="16"/>
                <w:szCs w:val="18"/>
                <w:lang w:val="es-ES"/>
              </w:rPr>
            </w:pPr>
          </w:p>
        </w:tc>
        <w:tc>
          <w:tcPr>
            <w:tcW w:w="1440" w:type="dxa"/>
            <w:vMerge w:val="restart"/>
            <w:tcBorders>
              <w:top w:val="single" w:sz="4" w:space="0" w:color="auto"/>
              <w:left w:val="single" w:sz="4" w:space="0" w:color="auto"/>
              <w:right w:val="single" w:sz="4" w:space="0" w:color="auto"/>
            </w:tcBorders>
          </w:tcPr>
          <w:p w14:paraId="4077184D" w14:textId="77777777" w:rsidR="00A55480" w:rsidRPr="00CB5A80" w:rsidRDefault="00A55480" w:rsidP="00A55480">
            <w:pPr>
              <w:spacing w:before="80"/>
              <w:jc w:val="center"/>
              <w:rPr>
                <w:rFonts w:ascii="Arial" w:hAnsi="Arial" w:cs="Arial"/>
                <w:b/>
                <w:i/>
                <w:sz w:val="16"/>
                <w:szCs w:val="18"/>
                <w:lang w:val="es-ES"/>
              </w:rPr>
            </w:pPr>
            <w:r w:rsidRPr="00CB5A80">
              <w:rPr>
                <w:rFonts w:ascii="Arial" w:hAnsi="Arial" w:cs="Arial"/>
                <w:b/>
                <w:i/>
                <w:sz w:val="16"/>
                <w:szCs w:val="18"/>
                <w:lang w:val="es-ES"/>
              </w:rPr>
              <w:t xml:space="preserve">Entidad única </w:t>
            </w:r>
          </w:p>
        </w:tc>
        <w:tc>
          <w:tcPr>
            <w:tcW w:w="4500" w:type="dxa"/>
            <w:gridSpan w:val="3"/>
            <w:tcBorders>
              <w:top w:val="single" w:sz="4" w:space="0" w:color="auto"/>
              <w:left w:val="single" w:sz="4" w:space="0" w:color="auto"/>
              <w:right w:val="single" w:sz="4" w:space="0" w:color="auto"/>
            </w:tcBorders>
          </w:tcPr>
          <w:p w14:paraId="33EC23FB" w14:textId="77777777" w:rsidR="00A55480" w:rsidRPr="00CB5A80" w:rsidRDefault="00A55480" w:rsidP="00A55480">
            <w:pPr>
              <w:rPr>
                <w:rFonts w:ascii="Arial" w:hAnsi="Arial" w:cs="Arial"/>
                <w:i/>
                <w:sz w:val="16"/>
                <w:szCs w:val="18"/>
                <w:lang w:val="es-ES"/>
              </w:rPr>
            </w:pPr>
            <w:r w:rsidRPr="00CB5A80">
              <w:rPr>
                <w:rFonts w:ascii="Arial" w:hAnsi="Arial" w:cs="Arial"/>
                <w:b/>
                <w:i/>
                <w:sz w:val="16"/>
                <w:szCs w:val="18"/>
                <w:lang w:val="es-ES"/>
              </w:rPr>
              <w:t>APCA</w:t>
            </w:r>
            <w:r w:rsidRPr="00CB5A80">
              <w:rPr>
                <w:rFonts w:ascii="Arial" w:hAnsi="Arial" w:cs="Arial"/>
                <w:i/>
                <w:sz w:val="16"/>
                <w:szCs w:val="18"/>
                <w:lang w:val="es-ES"/>
              </w:rPr>
              <w:t xml:space="preserve"> </w:t>
            </w:r>
          </w:p>
        </w:tc>
        <w:tc>
          <w:tcPr>
            <w:tcW w:w="2160" w:type="dxa"/>
            <w:vMerge/>
            <w:tcBorders>
              <w:left w:val="single" w:sz="4" w:space="0" w:color="auto"/>
            </w:tcBorders>
          </w:tcPr>
          <w:p w14:paraId="052D1E24" w14:textId="77777777" w:rsidR="00A55480" w:rsidRPr="00CB5A80" w:rsidRDefault="00A55480" w:rsidP="00A55480">
            <w:pPr>
              <w:spacing w:before="80"/>
              <w:jc w:val="center"/>
              <w:rPr>
                <w:rFonts w:ascii="Arial" w:hAnsi="Arial" w:cs="Arial"/>
                <w:b/>
                <w:i/>
                <w:sz w:val="16"/>
                <w:szCs w:val="18"/>
                <w:lang w:val="es-ES" w:eastAsia="en-US"/>
              </w:rPr>
            </w:pPr>
          </w:p>
        </w:tc>
      </w:tr>
      <w:tr w:rsidR="00A55480" w:rsidRPr="00A55480" w14:paraId="2B3E08D2" w14:textId="77777777" w:rsidTr="00CD1127">
        <w:trPr>
          <w:cantSplit/>
          <w:trHeight w:val="175"/>
          <w:tblHeader/>
          <w:jc w:val="right"/>
        </w:trPr>
        <w:tc>
          <w:tcPr>
            <w:tcW w:w="2178" w:type="dxa"/>
            <w:vMerge/>
            <w:tcBorders>
              <w:bottom w:val="single" w:sz="4" w:space="0" w:color="auto"/>
              <w:right w:val="single" w:sz="4" w:space="0" w:color="auto"/>
            </w:tcBorders>
          </w:tcPr>
          <w:p w14:paraId="63726CC3" w14:textId="77777777" w:rsidR="00A55480" w:rsidRPr="00CB5A80" w:rsidRDefault="00A55480" w:rsidP="00A55480">
            <w:pPr>
              <w:ind w:left="360" w:hanging="360"/>
              <w:rPr>
                <w:rFonts w:ascii="Arial" w:hAnsi="Arial" w:cs="Arial"/>
                <w:b/>
                <w:i/>
                <w:sz w:val="16"/>
                <w:szCs w:val="18"/>
                <w:lang w:val="es-ES"/>
              </w:rPr>
            </w:pPr>
          </w:p>
        </w:tc>
        <w:tc>
          <w:tcPr>
            <w:tcW w:w="2880" w:type="dxa"/>
            <w:vMerge/>
            <w:tcBorders>
              <w:left w:val="single" w:sz="4" w:space="0" w:color="auto"/>
              <w:bottom w:val="single" w:sz="4" w:space="0" w:color="auto"/>
              <w:right w:val="single" w:sz="4" w:space="0" w:color="auto"/>
            </w:tcBorders>
          </w:tcPr>
          <w:p w14:paraId="37C366BB" w14:textId="77777777" w:rsidR="00A55480" w:rsidRPr="00CB5A80" w:rsidRDefault="00A55480" w:rsidP="00A55480">
            <w:pPr>
              <w:ind w:left="360" w:hanging="360"/>
              <w:rPr>
                <w:rFonts w:ascii="Arial" w:hAnsi="Arial" w:cs="Arial"/>
                <w:b/>
                <w:i/>
                <w:sz w:val="16"/>
                <w:szCs w:val="18"/>
                <w:lang w:val="es-ES"/>
              </w:rPr>
            </w:pPr>
          </w:p>
        </w:tc>
        <w:tc>
          <w:tcPr>
            <w:tcW w:w="1440" w:type="dxa"/>
            <w:vMerge/>
            <w:tcBorders>
              <w:left w:val="single" w:sz="4" w:space="0" w:color="auto"/>
              <w:bottom w:val="single" w:sz="4" w:space="0" w:color="auto"/>
              <w:right w:val="single" w:sz="4" w:space="0" w:color="auto"/>
            </w:tcBorders>
          </w:tcPr>
          <w:p w14:paraId="5E48F15E" w14:textId="77777777" w:rsidR="00A55480" w:rsidRPr="00CB5A80" w:rsidRDefault="00A55480" w:rsidP="00A55480">
            <w:pPr>
              <w:rPr>
                <w:rFonts w:ascii="Arial" w:hAnsi="Arial" w:cs="Arial"/>
                <w:b/>
                <w:i/>
                <w:sz w:val="16"/>
                <w:szCs w:val="18"/>
                <w:lang w:val="es-ES"/>
              </w:rPr>
            </w:pPr>
          </w:p>
        </w:tc>
        <w:tc>
          <w:tcPr>
            <w:tcW w:w="1530" w:type="dxa"/>
            <w:tcBorders>
              <w:top w:val="single" w:sz="4" w:space="0" w:color="auto"/>
              <w:left w:val="single" w:sz="4" w:space="0" w:color="auto"/>
              <w:bottom w:val="single" w:sz="4" w:space="0" w:color="auto"/>
              <w:right w:val="single" w:sz="4" w:space="0" w:color="auto"/>
            </w:tcBorders>
          </w:tcPr>
          <w:p w14:paraId="2F609065" w14:textId="77777777" w:rsidR="00A55480" w:rsidRPr="00CB5A80" w:rsidRDefault="00A55480" w:rsidP="00A55480">
            <w:pPr>
              <w:jc w:val="center"/>
              <w:rPr>
                <w:rFonts w:ascii="Arial" w:hAnsi="Arial" w:cs="Arial"/>
                <w:b/>
                <w:i/>
                <w:sz w:val="16"/>
                <w:szCs w:val="18"/>
                <w:lang w:val="es-ES"/>
              </w:rPr>
            </w:pPr>
            <w:r w:rsidRPr="00CB5A80">
              <w:rPr>
                <w:rFonts w:ascii="Arial" w:hAnsi="Arial" w:cs="Arial"/>
                <w:b/>
                <w:i/>
                <w:sz w:val="16"/>
                <w:szCs w:val="18"/>
                <w:lang w:val="es-ES"/>
              </w:rPr>
              <w:t xml:space="preserve">Todas las partes combinadas </w:t>
            </w:r>
          </w:p>
        </w:tc>
        <w:tc>
          <w:tcPr>
            <w:tcW w:w="1440" w:type="dxa"/>
            <w:tcBorders>
              <w:top w:val="single" w:sz="4" w:space="0" w:color="auto"/>
              <w:left w:val="single" w:sz="4" w:space="0" w:color="auto"/>
              <w:bottom w:val="single" w:sz="4" w:space="0" w:color="auto"/>
              <w:right w:val="single" w:sz="4" w:space="0" w:color="auto"/>
            </w:tcBorders>
          </w:tcPr>
          <w:p w14:paraId="26904617" w14:textId="77777777" w:rsidR="00A55480" w:rsidRPr="00CB5A80" w:rsidRDefault="00A55480" w:rsidP="00A55480">
            <w:pPr>
              <w:rPr>
                <w:rFonts w:ascii="Arial" w:hAnsi="Arial" w:cs="Arial"/>
                <w:b/>
                <w:i/>
                <w:sz w:val="16"/>
                <w:szCs w:val="18"/>
                <w:lang w:val="es-ES"/>
              </w:rPr>
            </w:pPr>
            <w:r w:rsidRPr="00CB5A80">
              <w:rPr>
                <w:rFonts w:ascii="Arial" w:hAnsi="Arial" w:cs="Arial"/>
                <w:b/>
                <w:i/>
                <w:sz w:val="16"/>
                <w:szCs w:val="18"/>
                <w:lang w:val="es-ES"/>
              </w:rPr>
              <w:t xml:space="preserve">Cada miembro </w:t>
            </w:r>
          </w:p>
        </w:tc>
        <w:tc>
          <w:tcPr>
            <w:tcW w:w="1530" w:type="dxa"/>
            <w:tcBorders>
              <w:top w:val="single" w:sz="4" w:space="0" w:color="auto"/>
              <w:left w:val="single" w:sz="4" w:space="0" w:color="auto"/>
              <w:bottom w:val="single" w:sz="4" w:space="0" w:color="auto"/>
              <w:right w:val="single" w:sz="4" w:space="0" w:color="auto"/>
            </w:tcBorders>
          </w:tcPr>
          <w:p w14:paraId="07DD9A34" w14:textId="77777777" w:rsidR="00A55480" w:rsidRPr="00CB5A80" w:rsidRDefault="00A55480" w:rsidP="00A55480">
            <w:pPr>
              <w:jc w:val="center"/>
              <w:rPr>
                <w:rFonts w:ascii="Arial" w:hAnsi="Arial" w:cs="Arial"/>
                <w:b/>
                <w:i/>
                <w:sz w:val="16"/>
                <w:szCs w:val="18"/>
                <w:lang w:val="es-ES"/>
              </w:rPr>
            </w:pPr>
            <w:r w:rsidRPr="00CB5A80">
              <w:rPr>
                <w:rFonts w:ascii="Arial" w:hAnsi="Arial" w:cs="Arial"/>
                <w:b/>
                <w:i/>
                <w:sz w:val="16"/>
                <w:szCs w:val="18"/>
                <w:lang w:val="es-ES"/>
              </w:rPr>
              <w:t>Un miembro</w:t>
            </w:r>
          </w:p>
        </w:tc>
        <w:tc>
          <w:tcPr>
            <w:tcW w:w="2160" w:type="dxa"/>
            <w:vMerge/>
            <w:tcBorders>
              <w:left w:val="single" w:sz="4" w:space="0" w:color="auto"/>
              <w:bottom w:val="single" w:sz="4" w:space="0" w:color="auto"/>
            </w:tcBorders>
          </w:tcPr>
          <w:p w14:paraId="5B71790F" w14:textId="77777777" w:rsidR="00A55480" w:rsidRPr="00CB5A80" w:rsidRDefault="00A55480" w:rsidP="00A55480">
            <w:pPr>
              <w:rPr>
                <w:rFonts w:ascii="Arial" w:hAnsi="Arial" w:cs="Arial"/>
                <w:b/>
                <w:i/>
                <w:sz w:val="16"/>
                <w:szCs w:val="18"/>
                <w:lang w:val="es-ES"/>
              </w:rPr>
            </w:pPr>
          </w:p>
        </w:tc>
      </w:tr>
      <w:tr w:rsidR="00A55480" w:rsidRPr="00A55480" w14:paraId="46299ED8" w14:textId="77777777" w:rsidTr="00CD1127">
        <w:trPr>
          <w:cantSplit/>
          <w:jc w:val="right"/>
        </w:trPr>
        <w:tc>
          <w:tcPr>
            <w:tcW w:w="2178" w:type="dxa"/>
            <w:tcBorders>
              <w:top w:val="single" w:sz="4" w:space="0" w:color="auto"/>
              <w:bottom w:val="single" w:sz="4" w:space="0" w:color="auto"/>
              <w:right w:val="single" w:sz="4" w:space="0" w:color="auto"/>
            </w:tcBorders>
          </w:tcPr>
          <w:p w14:paraId="05E52800" w14:textId="77777777" w:rsidR="00A55480" w:rsidRPr="00CB5A80" w:rsidRDefault="00A55480" w:rsidP="00A55480">
            <w:pPr>
              <w:tabs>
                <w:tab w:val="left" w:pos="90"/>
                <w:tab w:val="left" w:pos="1350"/>
              </w:tabs>
              <w:spacing w:before="60" w:after="60"/>
              <w:outlineLvl w:val="1"/>
              <w:rPr>
                <w:rFonts w:ascii="Arial" w:hAnsi="Arial" w:cs="Arial"/>
                <w:i/>
                <w:sz w:val="16"/>
                <w:szCs w:val="18"/>
                <w:highlight w:val="cyan"/>
                <w:lang w:val="es-ES"/>
              </w:rPr>
            </w:pPr>
            <w:bookmarkStart w:id="129" w:name="_Toc184118965"/>
            <w:bookmarkStart w:id="130" w:name="_Toc184119540"/>
            <w:r w:rsidRPr="00CB5A80">
              <w:rPr>
                <w:rFonts w:ascii="Arial" w:hAnsi="Arial" w:cs="Arial"/>
                <w:b/>
                <w:i/>
                <w:sz w:val="16"/>
                <w:szCs w:val="18"/>
                <w:lang w:val="es-ES"/>
              </w:rPr>
              <w:t>4.1 Experiencia general como Proveedor</w:t>
            </w:r>
            <w:bookmarkEnd w:id="129"/>
            <w:bookmarkEnd w:id="130"/>
          </w:p>
        </w:tc>
        <w:tc>
          <w:tcPr>
            <w:tcW w:w="2880" w:type="dxa"/>
            <w:tcBorders>
              <w:top w:val="single" w:sz="4" w:space="0" w:color="auto"/>
              <w:left w:val="single" w:sz="4" w:space="0" w:color="auto"/>
              <w:bottom w:val="single" w:sz="4" w:space="0" w:color="auto"/>
              <w:right w:val="single" w:sz="4" w:space="0" w:color="auto"/>
            </w:tcBorders>
          </w:tcPr>
          <w:p w14:paraId="630ED99E" w14:textId="7D131D83" w:rsidR="00A55480" w:rsidRPr="0004017D" w:rsidRDefault="00A55480" w:rsidP="00A7074D">
            <w:pPr>
              <w:spacing w:after="200"/>
              <w:ind w:left="90"/>
              <w:jc w:val="both"/>
              <w:outlineLvl w:val="3"/>
              <w:rPr>
                <w:rFonts w:ascii="Arial" w:hAnsi="Arial" w:cs="Arial"/>
                <w:sz w:val="16"/>
                <w:szCs w:val="18"/>
                <w:lang w:val="es-ES"/>
              </w:rPr>
            </w:pPr>
            <w:r w:rsidRPr="0004017D">
              <w:rPr>
                <w:rFonts w:ascii="Arial" w:hAnsi="Arial" w:cs="Arial"/>
                <w:sz w:val="16"/>
                <w:szCs w:val="18"/>
                <w:lang w:val="es-ES"/>
              </w:rPr>
              <w:t xml:space="preserve">Un mínimo de uno (1) y máximo </w:t>
            </w:r>
            <w:r w:rsidR="00A7074D" w:rsidRPr="0004017D">
              <w:rPr>
                <w:rFonts w:ascii="Arial" w:hAnsi="Arial" w:cs="Arial"/>
                <w:sz w:val="16"/>
                <w:szCs w:val="18"/>
                <w:lang w:val="es-ES"/>
              </w:rPr>
              <w:t>cuatro</w:t>
            </w:r>
            <w:r w:rsidRPr="0004017D">
              <w:rPr>
                <w:rFonts w:ascii="Arial" w:hAnsi="Arial" w:cs="Arial"/>
                <w:sz w:val="16"/>
                <w:szCs w:val="18"/>
                <w:lang w:val="es-ES"/>
              </w:rPr>
              <w:t xml:space="preserve"> (</w:t>
            </w:r>
            <w:r w:rsidR="00A7074D" w:rsidRPr="0004017D">
              <w:rPr>
                <w:rFonts w:ascii="Arial" w:hAnsi="Arial" w:cs="Arial"/>
                <w:sz w:val="16"/>
                <w:szCs w:val="18"/>
                <w:lang w:val="es-ES"/>
              </w:rPr>
              <w:t>4</w:t>
            </w:r>
            <w:r w:rsidR="00B829EF">
              <w:rPr>
                <w:rFonts w:ascii="Arial" w:hAnsi="Arial" w:cs="Arial"/>
                <w:sz w:val="16"/>
                <w:szCs w:val="18"/>
                <w:lang w:val="es-ES"/>
              </w:rPr>
              <w:t xml:space="preserve">) contratos, convenios, facturas, o instrumentos similares, </w:t>
            </w:r>
            <w:r w:rsidRPr="0004017D">
              <w:rPr>
                <w:rFonts w:ascii="Arial" w:hAnsi="Arial" w:cs="Arial"/>
                <w:sz w:val="16"/>
                <w:szCs w:val="18"/>
                <w:lang w:val="es-ES"/>
              </w:rPr>
              <w:t xml:space="preserve">cuya sumatoria sea de al menos el </w:t>
            </w:r>
            <w:r w:rsidR="00B829EF">
              <w:rPr>
                <w:rFonts w:ascii="Arial" w:hAnsi="Arial" w:cs="Arial"/>
                <w:sz w:val="16"/>
                <w:szCs w:val="18"/>
                <w:lang w:val="es-ES"/>
              </w:rPr>
              <w:t xml:space="preserve">50% </w:t>
            </w:r>
            <w:r w:rsidRPr="0004017D">
              <w:rPr>
                <w:rFonts w:ascii="Arial" w:hAnsi="Arial" w:cs="Arial"/>
                <w:sz w:val="16"/>
                <w:szCs w:val="18"/>
                <w:lang w:val="es-ES"/>
              </w:rPr>
              <w:t>del presupuesto referencial, siempre que los servicios sean similares</w:t>
            </w:r>
            <w:r w:rsidRPr="0004017D">
              <w:rPr>
                <w:rFonts w:ascii="Arial" w:hAnsi="Arial" w:cs="Arial"/>
                <w:sz w:val="16"/>
                <w:szCs w:val="18"/>
                <w:vertAlign w:val="superscript"/>
                <w:lang w:val="es-ES"/>
              </w:rPr>
              <w:footnoteReference w:id="5"/>
            </w:r>
            <w:r w:rsidR="00B829EF">
              <w:rPr>
                <w:rFonts w:ascii="Arial" w:hAnsi="Arial" w:cs="Arial"/>
                <w:sz w:val="16"/>
                <w:szCs w:val="18"/>
                <w:lang w:val="es-ES"/>
              </w:rPr>
              <w:t>, estudios superiores o de especia</w:t>
            </w:r>
            <w:r w:rsidR="00106543">
              <w:rPr>
                <w:rFonts w:ascii="Arial" w:hAnsi="Arial" w:cs="Arial"/>
                <w:sz w:val="16"/>
                <w:szCs w:val="18"/>
                <w:lang w:val="es-ES"/>
              </w:rPr>
              <w:t>l</w:t>
            </w:r>
            <w:r w:rsidR="00B829EF">
              <w:rPr>
                <w:rFonts w:ascii="Arial" w:hAnsi="Arial" w:cs="Arial"/>
                <w:sz w:val="16"/>
                <w:szCs w:val="18"/>
                <w:lang w:val="es-ES"/>
              </w:rPr>
              <w:t>ización, equivalentes</w:t>
            </w:r>
            <w:r w:rsidRPr="0004017D">
              <w:rPr>
                <w:rFonts w:ascii="Arial" w:hAnsi="Arial" w:cs="Arial"/>
                <w:sz w:val="16"/>
                <w:szCs w:val="18"/>
                <w:lang w:val="es-ES"/>
              </w:rPr>
              <w:t xml:space="preserve"> a los previstos en los Términos de Referencia, y que se hayan ejecutado de manera satisfactoria y terminado en lo fundamental</w:t>
            </w:r>
            <w:r w:rsidRPr="0004017D">
              <w:rPr>
                <w:rFonts w:ascii="Arial" w:hAnsi="Arial" w:cs="Arial"/>
                <w:sz w:val="16"/>
                <w:szCs w:val="18"/>
                <w:vertAlign w:val="superscript"/>
                <w:lang w:val="es-ES"/>
              </w:rPr>
              <w:footnoteReference w:id="6"/>
            </w:r>
            <w:r w:rsidRPr="0004017D">
              <w:rPr>
                <w:rFonts w:ascii="Arial" w:hAnsi="Arial" w:cs="Arial"/>
                <w:sz w:val="16"/>
                <w:szCs w:val="18"/>
                <w:lang w:val="es-ES"/>
              </w:rPr>
              <w:t>, realizados prioritariamente en calidad de Proveedor o de miembro de una APCA</w:t>
            </w:r>
            <w:r w:rsidRPr="0004017D">
              <w:rPr>
                <w:rFonts w:ascii="Arial" w:hAnsi="Arial" w:cs="Arial"/>
                <w:sz w:val="16"/>
                <w:szCs w:val="18"/>
                <w:vertAlign w:val="superscript"/>
                <w:lang w:val="es-ES"/>
              </w:rPr>
              <w:footnoteReference w:id="7"/>
            </w:r>
            <w:r w:rsidRPr="0004017D">
              <w:rPr>
                <w:rFonts w:ascii="Arial" w:hAnsi="Arial" w:cs="Arial"/>
                <w:sz w:val="16"/>
                <w:szCs w:val="18"/>
                <w:lang w:val="es-ES"/>
              </w:rPr>
              <w:t xml:space="preserve">. Se considerarán exclusivamente </w:t>
            </w:r>
            <w:r w:rsidR="00B829EF">
              <w:rPr>
                <w:rFonts w:ascii="Arial" w:hAnsi="Arial" w:cs="Arial"/>
                <w:sz w:val="16"/>
                <w:szCs w:val="18"/>
                <w:lang w:val="es-ES"/>
              </w:rPr>
              <w:t>las experiencias realizadas</w:t>
            </w:r>
            <w:r w:rsidRPr="0004017D">
              <w:rPr>
                <w:rFonts w:ascii="Arial" w:hAnsi="Arial" w:cs="Arial"/>
                <w:sz w:val="16"/>
                <w:szCs w:val="18"/>
                <w:lang w:val="es-ES"/>
              </w:rPr>
              <w:t xml:space="preserve"> entre el 1 de enero 201</w:t>
            </w:r>
            <w:r w:rsidR="00A7074D" w:rsidRPr="0004017D">
              <w:rPr>
                <w:rFonts w:ascii="Arial" w:hAnsi="Arial" w:cs="Arial"/>
                <w:sz w:val="16"/>
                <w:szCs w:val="18"/>
                <w:lang w:val="es-ES"/>
              </w:rPr>
              <w:t>8</w:t>
            </w:r>
            <w:r w:rsidRPr="0004017D">
              <w:rPr>
                <w:rFonts w:ascii="Arial" w:hAnsi="Arial" w:cs="Arial"/>
                <w:sz w:val="16"/>
                <w:szCs w:val="18"/>
                <w:lang w:val="es-ES"/>
              </w:rPr>
              <w:t xml:space="preserve"> y la fecha de plazo para la presentación de las ofertas.</w:t>
            </w:r>
          </w:p>
          <w:p w14:paraId="433C34F5" w14:textId="43155B72" w:rsidR="00454D07" w:rsidRPr="0004017D" w:rsidRDefault="0004017D" w:rsidP="00B829EF">
            <w:pPr>
              <w:spacing w:after="200"/>
              <w:ind w:left="90"/>
              <w:jc w:val="both"/>
              <w:outlineLvl w:val="3"/>
              <w:rPr>
                <w:rFonts w:ascii="Arial" w:hAnsi="Arial" w:cs="Arial"/>
                <w:i/>
                <w:sz w:val="16"/>
                <w:szCs w:val="18"/>
                <w:lang w:val="es-ES"/>
              </w:rPr>
            </w:pPr>
            <w:r w:rsidRPr="0004017D">
              <w:rPr>
                <w:rFonts w:ascii="Arial" w:hAnsi="Arial" w:cs="Arial"/>
                <w:i/>
                <w:sz w:val="16"/>
                <w:szCs w:val="18"/>
                <w:lang w:val="es-ES"/>
              </w:rPr>
              <w:t>(</w:t>
            </w:r>
            <w:r w:rsidR="00454D07" w:rsidRPr="0004017D">
              <w:rPr>
                <w:rFonts w:ascii="Arial" w:hAnsi="Arial" w:cs="Arial"/>
                <w:i/>
                <w:sz w:val="16"/>
                <w:szCs w:val="18"/>
                <w:lang w:val="es-ES"/>
              </w:rPr>
              <w:t>Para la acreditación de la experiencia se deberá entregar contratos</w:t>
            </w:r>
            <w:r w:rsidR="00B829EF">
              <w:rPr>
                <w:rFonts w:ascii="Arial" w:hAnsi="Arial" w:cs="Arial"/>
                <w:i/>
                <w:sz w:val="16"/>
                <w:szCs w:val="18"/>
                <w:lang w:val="es-ES"/>
              </w:rPr>
              <w:t xml:space="preserve">, convenios, </w:t>
            </w:r>
            <w:r w:rsidR="00454D07" w:rsidRPr="0004017D">
              <w:rPr>
                <w:rFonts w:ascii="Arial" w:hAnsi="Arial" w:cs="Arial"/>
                <w:i/>
                <w:sz w:val="16"/>
                <w:szCs w:val="18"/>
                <w:lang w:val="es-ES"/>
              </w:rPr>
              <w:t>actas entrega recepción/certificado de la Contratante</w:t>
            </w:r>
            <w:r w:rsidR="00B829EF">
              <w:rPr>
                <w:rFonts w:ascii="Arial" w:hAnsi="Arial" w:cs="Arial"/>
                <w:i/>
                <w:sz w:val="16"/>
                <w:szCs w:val="18"/>
                <w:lang w:val="es-ES"/>
              </w:rPr>
              <w:t>, o similares</w:t>
            </w:r>
            <w:r w:rsidRPr="0004017D">
              <w:rPr>
                <w:rFonts w:ascii="Arial" w:hAnsi="Arial" w:cs="Arial"/>
                <w:i/>
                <w:sz w:val="16"/>
                <w:szCs w:val="18"/>
                <w:lang w:val="es-ES"/>
              </w:rPr>
              <w:t>)</w:t>
            </w:r>
            <w:r w:rsidR="00454D07" w:rsidRPr="0004017D">
              <w:rPr>
                <w:rFonts w:ascii="Arial" w:hAnsi="Arial" w:cs="Arial"/>
                <w:i/>
                <w:sz w:val="16"/>
                <w:szCs w:val="18"/>
                <w:lang w:val="es-ES"/>
              </w:rPr>
              <w:t xml:space="preserve">. </w:t>
            </w:r>
          </w:p>
        </w:tc>
        <w:tc>
          <w:tcPr>
            <w:tcW w:w="1440" w:type="dxa"/>
            <w:tcBorders>
              <w:top w:val="single" w:sz="4" w:space="0" w:color="auto"/>
              <w:left w:val="single" w:sz="4" w:space="0" w:color="auto"/>
              <w:bottom w:val="single" w:sz="4" w:space="0" w:color="auto"/>
              <w:right w:val="single" w:sz="4" w:space="0" w:color="auto"/>
            </w:tcBorders>
          </w:tcPr>
          <w:p w14:paraId="77C8743E" w14:textId="77777777" w:rsidR="00A55480" w:rsidRPr="00CB5A80" w:rsidRDefault="00A55480" w:rsidP="00A55480">
            <w:pPr>
              <w:spacing w:before="60" w:line="240" w:lineRule="atLeast"/>
              <w:rPr>
                <w:rFonts w:ascii="Arial" w:hAnsi="Arial" w:cs="Arial"/>
                <w:i/>
                <w:sz w:val="16"/>
                <w:szCs w:val="18"/>
                <w:lang w:val="es-ES"/>
              </w:rPr>
            </w:pPr>
            <w:r w:rsidRPr="00CB5A80">
              <w:rPr>
                <w:rFonts w:ascii="Arial" w:hAnsi="Arial" w:cs="Arial"/>
                <w:i/>
                <w:sz w:val="16"/>
                <w:szCs w:val="18"/>
                <w:lang w:val="es-ES"/>
              </w:rPr>
              <w:t xml:space="preserve">Debe cumplir el requisito </w:t>
            </w:r>
          </w:p>
        </w:tc>
        <w:tc>
          <w:tcPr>
            <w:tcW w:w="1530" w:type="dxa"/>
            <w:tcBorders>
              <w:top w:val="single" w:sz="4" w:space="0" w:color="auto"/>
              <w:left w:val="single" w:sz="4" w:space="0" w:color="auto"/>
              <w:bottom w:val="single" w:sz="4" w:space="0" w:color="auto"/>
              <w:right w:val="single" w:sz="4" w:space="0" w:color="auto"/>
            </w:tcBorders>
          </w:tcPr>
          <w:p w14:paraId="6020552C" w14:textId="77777777" w:rsidR="00A55480" w:rsidRPr="00CB5A80" w:rsidRDefault="00A55480" w:rsidP="00A55480">
            <w:pPr>
              <w:spacing w:before="60"/>
              <w:rPr>
                <w:rFonts w:ascii="Arial" w:eastAsia="Calibri" w:hAnsi="Arial" w:cs="Arial"/>
                <w:i/>
                <w:sz w:val="16"/>
                <w:szCs w:val="18"/>
                <w:lang w:val="es-EC" w:eastAsia="en-US"/>
              </w:rPr>
            </w:pPr>
            <w:r w:rsidRPr="00CB5A80">
              <w:rPr>
                <w:rFonts w:ascii="Arial" w:eastAsia="Calibri" w:hAnsi="Arial" w:cs="Arial"/>
                <w:i/>
                <w:sz w:val="16"/>
                <w:szCs w:val="18"/>
                <w:lang w:val="es-EC" w:eastAsia="en-US"/>
              </w:rPr>
              <w:t>Debe cumplir el requisito</w:t>
            </w:r>
            <w:r w:rsidRPr="00CB5A80">
              <w:rPr>
                <w:rFonts w:ascii="Arial" w:eastAsia="Calibri" w:hAnsi="Arial" w:cs="Arial"/>
                <w:i/>
                <w:sz w:val="16"/>
                <w:szCs w:val="18"/>
                <w:vertAlign w:val="superscript"/>
                <w:lang w:val="es-EC" w:eastAsia="en-US"/>
              </w:rPr>
              <w:footnoteReference w:id="8"/>
            </w:r>
          </w:p>
          <w:p w14:paraId="5370737E" w14:textId="77777777" w:rsidR="00A55480" w:rsidRPr="00CB5A80" w:rsidRDefault="00A55480" w:rsidP="00A55480">
            <w:pPr>
              <w:spacing w:before="60" w:line="240" w:lineRule="atLeast"/>
              <w:rPr>
                <w:rFonts w:ascii="Arial" w:eastAsia="Calibri" w:hAnsi="Arial" w:cs="Arial"/>
                <w:i/>
                <w:sz w:val="16"/>
                <w:szCs w:val="18"/>
                <w:lang w:val="es-EC" w:eastAsia="en-US"/>
              </w:rPr>
            </w:pPr>
          </w:p>
        </w:tc>
        <w:tc>
          <w:tcPr>
            <w:tcW w:w="1440" w:type="dxa"/>
            <w:tcBorders>
              <w:top w:val="single" w:sz="4" w:space="0" w:color="auto"/>
              <w:left w:val="single" w:sz="4" w:space="0" w:color="auto"/>
              <w:bottom w:val="single" w:sz="4" w:space="0" w:color="auto"/>
              <w:right w:val="single" w:sz="4" w:space="0" w:color="auto"/>
            </w:tcBorders>
          </w:tcPr>
          <w:p w14:paraId="1C0B81F1" w14:textId="77777777" w:rsidR="00A55480" w:rsidRPr="00CB5A80" w:rsidRDefault="00A55480" w:rsidP="00A55480">
            <w:pPr>
              <w:spacing w:before="60" w:line="240" w:lineRule="atLeast"/>
              <w:rPr>
                <w:rFonts w:ascii="Arial" w:eastAsia="Calibri" w:hAnsi="Arial" w:cs="Arial"/>
                <w:i/>
                <w:sz w:val="16"/>
                <w:szCs w:val="18"/>
                <w:lang w:val="es-EC" w:eastAsia="en-US"/>
              </w:rPr>
            </w:pPr>
            <w:r w:rsidRPr="00CB5A80">
              <w:rPr>
                <w:rFonts w:ascii="Arial" w:eastAsia="Calibri" w:hAnsi="Arial" w:cs="Arial"/>
                <w:i/>
                <w:sz w:val="16"/>
                <w:szCs w:val="18"/>
                <w:lang w:val="es-EC" w:eastAsia="en-US"/>
              </w:rPr>
              <w:t xml:space="preserve">N/A </w:t>
            </w:r>
          </w:p>
        </w:tc>
        <w:tc>
          <w:tcPr>
            <w:tcW w:w="1530" w:type="dxa"/>
            <w:tcBorders>
              <w:top w:val="single" w:sz="4" w:space="0" w:color="auto"/>
              <w:left w:val="single" w:sz="4" w:space="0" w:color="auto"/>
              <w:bottom w:val="single" w:sz="4" w:space="0" w:color="auto"/>
              <w:right w:val="single" w:sz="4" w:space="0" w:color="auto"/>
            </w:tcBorders>
          </w:tcPr>
          <w:p w14:paraId="0084B3E0" w14:textId="77777777" w:rsidR="00A55480" w:rsidRPr="00CB5A80" w:rsidRDefault="00A55480" w:rsidP="00A55480">
            <w:pPr>
              <w:spacing w:before="60" w:line="240" w:lineRule="atLeast"/>
              <w:rPr>
                <w:rFonts w:ascii="Arial" w:eastAsia="Calibri" w:hAnsi="Arial" w:cs="Arial"/>
                <w:i/>
                <w:sz w:val="16"/>
                <w:szCs w:val="18"/>
                <w:lang w:val="es-EC" w:eastAsia="en-US"/>
              </w:rPr>
            </w:pPr>
            <w:r w:rsidRPr="00CB5A80">
              <w:rPr>
                <w:rFonts w:ascii="Arial" w:eastAsia="Calibri" w:hAnsi="Arial" w:cs="Arial"/>
                <w:i/>
                <w:sz w:val="16"/>
                <w:szCs w:val="18"/>
                <w:lang w:val="es-EC" w:eastAsia="en-US"/>
              </w:rPr>
              <w:t xml:space="preserve">N/A </w:t>
            </w:r>
          </w:p>
        </w:tc>
        <w:tc>
          <w:tcPr>
            <w:tcW w:w="2160" w:type="dxa"/>
            <w:tcBorders>
              <w:top w:val="single" w:sz="4" w:space="0" w:color="auto"/>
              <w:left w:val="single" w:sz="4" w:space="0" w:color="auto"/>
              <w:bottom w:val="single" w:sz="4" w:space="0" w:color="auto"/>
            </w:tcBorders>
          </w:tcPr>
          <w:p w14:paraId="7DF54A20" w14:textId="77777777" w:rsidR="00A55480" w:rsidRPr="00CB5A80" w:rsidRDefault="00A55480" w:rsidP="00A55480">
            <w:pPr>
              <w:spacing w:before="60" w:after="60"/>
              <w:jc w:val="center"/>
              <w:rPr>
                <w:rFonts w:ascii="Arial" w:hAnsi="Arial" w:cs="Arial"/>
                <w:i/>
                <w:sz w:val="16"/>
                <w:szCs w:val="18"/>
                <w:lang w:val="es-ES"/>
              </w:rPr>
            </w:pPr>
            <w:r w:rsidRPr="00CB5A80">
              <w:rPr>
                <w:rFonts w:ascii="Arial" w:hAnsi="Arial" w:cs="Arial"/>
                <w:i/>
                <w:sz w:val="16"/>
                <w:szCs w:val="18"/>
                <w:lang w:val="es-ES"/>
              </w:rPr>
              <w:t>Formulario EXP – 4.1</w:t>
            </w:r>
          </w:p>
        </w:tc>
      </w:tr>
      <w:tr w:rsidR="00A55480" w:rsidRPr="00A55480" w14:paraId="3D8A2245" w14:textId="77777777" w:rsidTr="00CD1127">
        <w:trPr>
          <w:jc w:val="right"/>
        </w:trPr>
        <w:tc>
          <w:tcPr>
            <w:tcW w:w="2178" w:type="dxa"/>
            <w:tcBorders>
              <w:top w:val="single" w:sz="4" w:space="0" w:color="auto"/>
              <w:bottom w:val="single" w:sz="4" w:space="0" w:color="auto"/>
              <w:right w:val="single" w:sz="4" w:space="0" w:color="auto"/>
            </w:tcBorders>
          </w:tcPr>
          <w:p w14:paraId="45BF952B" w14:textId="77777777" w:rsidR="00A55480" w:rsidRPr="00CB5A80" w:rsidRDefault="00A55480" w:rsidP="00A55480">
            <w:pPr>
              <w:keepNext/>
              <w:tabs>
                <w:tab w:val="left" w:pos="90"/>
                <w:tab w:val="left" w:pos="1350"/>
              </w:tabs>
              <w:spacing w:before="60" w:after="60"/>
              <w:outlineLvl w:val="1"/>
              <w:rPr>
                <w:rFonts w:ascii="Arial" w:hAnsi="Arial" w:cs="Arial"/>
                <w:b/>
                <w:i/>
                <w:sz w:val="16"/>
                <w:szCs w:val="18"/>
                <w:highlight w:val="cyan"/>
                <w:lang w:val="es-ES"/>
              </w:rPr>
            </w:pPr>
            <w:bookmarkStart w:id="131" w:name="_Toc184118966"/>
            <w:bookmarkStart w:id="132" w:name="_Toc184119541"/>
            <w:r w:rsidRPr="00CB5A80">
              <w:rPr>
                <w:rFonts w:ascii="Arial" w:hAnsi="Arial" w:cs="Arial"/>
                <w:b/>
                <w:i/>
                <w:sz w:val="16"/>
                <w:szCs w:val="18"/>
                <w:lang w:val="es-ES"/>
              </w:rPr>
              <w:lastRenderedPageBreak/>
              <w:t>4.2 Experiencia especifica</w:t>
            </w:r>
            <w:bookmarkEnd w:id="131"/>
            <w:bookmarkEnd w:id="132"/>
            <w:r w:rsidRPr="00CB5A80">
              <w:rPr>
                <w:rFonts w:ascii="Arial" w:hAnsi="Arial" w:cs="Arial"/>
                <w:b/>
                <w:i/>
                <w:sz w:val="16"/>
                <w:szCs w:val="18"/>
                <w:lang w:val="es-ES"/>
              </w:rPr>
              <w:t xml:space="preserve"> </w:t>
            </w:r>
          </w:p>
        </w:tc>
        <w:tc>
          <w:tcPr>
            <w:tcW w:w="2880" w:type="dxa"/>
            <w:tcBorders>
              <w:top w:val="single" w:sz="4" w:space="0" w:color="auto"/>
              <w:left w:val="single" w:sz="4" w:space="0" w:color="auto"/>
              <w:bottom w:val="single" w:sz="4" w:space="0" w:color="auto"/>
              <w:right w:val="single" w:sz="4" w:space="0" w:color="auto"/>
            </w:tcBorders>
          </w:tcPr>
          <w:p w14:paraId="7642D2F9" w14:textId="77777777" w:rsidR="00A55480" w:rsidRPr="0004017D" w:rsidRDefault="00A55480" w:rsidP="00A7074D">
            <w:pPr>
              <w:spacing w:after="200"/>
              <w:ind w:left="90"/>
              <w:jc w:val="both"/>
              <w:outlineLvl w:val="3"/>
              <w:rPr>
                <w:rFonts w:ascii="Arial" w:hAnsi="Arial" w:cs="Arial"/>
                <w:sz w:val="16"/>
                <w:szCs w:val="18"/>
                <w:lang w:val="es-ES"/>
              </w:rPr>
            </w:pPr>
            <w:r w:rsidRPr="0004017D">
              <w:rPr>
                <w:rFonts w:ascii="Arial" w:hAnsi="Arial" w:cs="Arial"/>
                <w:sz w:val="16"/>
                <w:szCs w:val="18"/>
                <w:lang w:val="es-ES"/>
              </w:rPr>
              <w:t>Disponibilidad, en la fecha de</w:t>
            </w:r>
            <w:bookmarkStart w:id="133" w:name="_GoBack"/>
            <w:bookmarkEnd w:id="133"/>
            <w:r w:rsidRPr="0004017D">
              <w:rPr>
                <w:rFonts w:ascii="Arial" w:hAnsi="Arial" w:cs="Arial"/>
                <w:sz w:val="16"/>
                <w:szCs w:val="18"/>
                <w:lang w:val="es-ES"/>
              </w:rPr>
              <w:t xml:space="preserve"> límite de entrega de las Ofertas, de </w:t>
            </w:r>
            <w:r w:rsidR="00A7074D" w:rsidRPr="0004017D">
              <w:rPr>
                <w:rFonts w:ascii="Arial" w:hAnsi="Arial" w:cs="Arial"/>
                <w:sz w:val="16"/>
                <w:szCs w:val="18"/>
                <w:lang w:val="es-ES"/>
              </w:rPr>
              <w:t>una plataforma e-</w:t>
            </w:r>
            <w:proofErr w:type="spellStart"/>
            <w:r w:rsidR="00A7074D" w:rsidRPr="0004017D">
              <w:rPr>
                <w:rFonts w:ascii="Arial" w:hAnsi="Arial" w:cs="Arial"/>
                <w:sz w:val="16"/>
                <w:szCs w:val="18"/>
                <w:lang w:val="es-ES"/>
              </w:rPr>
              <w:t>learning</w:t>
            </w:r>
            <w:proofErr w:type="spellEnd"/>
            <w:r w:rsidR="00A7074D" w:rsidRPr="0004017D">
              <w:rPr>
                <w:rFonts w:ascii="Arial" w:hAnsi="Arial" w:cs="Arial"/>
                <w:sz w:val="16"/>
                <w:szCs w:val="18"/>
                <w:lang w:val="es-ES"/>
              </w:rPr>
              <w:t xml:space="preserve"> para prestar los servicios de capacitación </w:t>
            </w:r>
            <w:r w:rsidRPr="0004017D">
              <w:rPr>
                <w:rFonts w:ascii="Arial" w:hAnsi="Arial" w:cs="Arial"/>
                <w:sz w:val="16"/>
                <w:szCs w:val="18"/>
                <w:vertAlign w:val="superscript"/>
                <w:lang w:val="es-ES"/>
              </w:rPr>
              <w:footnoteReference w:id="9"/>
            </w:r>
          </w:p>
          <w:p w14:paraId="61CA5E26" w14:textId="45FBCFB5" w:rsidR="00454D07" w:rsidRPr="00A7074D" w:rsidRDefault="0004017D" w:rsidP="00A7074D">
            <w:pPr>
              <w:spacing w:after="200"/>
              <w:ind w:left="90"/>
              <w:jc w:val="both"/>
              <w:outlineLvl w:val="3"/>
              <w:rPr>
                <w:rFonts w:ascii="Arial" w:hAnsi="Arial" w:cs="Arial"/>
                <w:i/>
                <w:color w:val="FF0000"/>
                <w:sz w:val="16"/>
                <w:szCs w:val="18"/>
                <w:lang w:val="es-ES"/>
              </w:rPr>
            </w:pPr>
            <w:r>
              <w:rPr>
                <w:rFonts w:ascii="Arial" w:hAnsi="Arial" w:cs="Arial"/>
                <w:sz w:val="16"/>
                <w:szCs w:val="18"/>
                <w:lang w:val="es-ES"/>
              </w:rPr>
              <w:t>(</w:t>
            </w:r>
            <w:r w:rsidR="00454D07" w:rsidRPr="0004017D">
              <w:rPr>
                <w:rFonts w:ascii="Arial" w:hAnsi="Arial" w:cs="Arial"/>
                <w:i/>
                <w:sz w:val="16"/>
                <w:szCs w:val="18"/>
                <w:lang w:val="es-ES"/>
              </w:rPr>
              <w:t>Para la acreditación de la experiencia deberá presentar un documento que acredite la disponibilidad de la plataforma</w:t>
            </w:r>
            <w:r>
              <w:rPr>
                <w:rFonts w:ascii="Arial" w:hAnsi="Arial" w:cs="Arial"/>
                <w:sz w:val="16"/>
                <w:szCs w:val="18"/>
                <w:lang w:val="es-ES"/>
              </w:rPr>
              <w:t>)</w:t>
            </w:r>
            <w:r w:rsidR="00454D07" w:rsidRPr="0004017D">
              <w:rPr>
                <w:rFonts w:ascii="Arial" w:hAnsi="Arial" w:cs="Arial"/>
                <w:sz w:val="16"/>
                <w:szCs w:val="18"/>
                <w:lang w:val="es-ES"/>
              </w:rPr>
              <w:t>.</w:t>
            </w:r>
          </w:p>
        </w:tc>
        <w:tc>
          <w:tcPr>
            <w:tcW w:w="1440" w:type="dxa"/>
            <w:tcBorders>
              <w:top w:val="single" w:sz="4" w:space="0" w:color="auto"/>
              <w:left w:val="single" w:sz="4" w:space="0" w:color="auto"/>
              <w:bottom w:val="single" w:sz="4" w:space="0" w:color="auto"/>
              <w:right w:val="single" w:sz="4" w:space="0" w:color="auto"/>
            </w:tcBorders>
          </w:tcPr>
          <w:p w14:paraId="2B8AB53E" w14:textId="77777777" w:rsidR="00A55480" w:rsidRPr="00CB5A80" w:rsidRDefault="00A55480" w:rsidP="00A55480">
            <w:pPr>
              <w:rPr>
                <w:rFonts w:ascii="Arial" w:hAnsi="Arial" w:cs="Arial"/>
                <w:i/>
                <w:sz w:val="16"/>
                <w:szCs w:val="18"/>
                <w:lang w:val="es-ES"/>
              </w:rPr>
            </w:pPr>
            <w:r w:rsidRPr="00CB5A80">
              <w:rPr>
                <w:rFonts w:ascii="Arial" w:hAnsi="Arial" w:cs="Arial"/>
                <w:i/>
                <w:sz w:val="16"/>
                <w:szCs w:val="18"/>
                <w:lang w:val="es-ES"/>
              </w:rPr>
              <w:t>Debe cumplir el requisito</w:t>
            </w:r>
          </w:p>
        </w:tc>
        <w:tc>
          <w:tcPr>
            <w:tcW w:w="1530" w:type="dxa"/>
            <w:tcBorders>
              <w:top w:val="single" w:sz="4" w:space="0" w:color="auto"/>
              <w:left w:val="single" w:sz="4" w:space="0" w:color="auto"/>
              <w:bottom w:val="single" w:sz="4" w:space="0" w:color="auto"/>
              <w:right w:val="single" w:sz="4" w:space="0" w:color="auto"/>
            </w:tcBorders>
          </w:tcPr>
          <w:p w14:paraId="0357D269" w14:textId="77777777" w:rsidR="00A55480" w:rsidRPr="00CB5A80" w:rsidRDefault="00A55480" w:rsidP="00A55480">
            <w:pPr>
              <w:rPr>
                <w:rFonts w:ascii="Arial" w:hAnsi="Arial" w:cs="Arial"/>
                <w:i/>
                <w:sz w:val="16"/>
                <w:szCs w:val="18"/>
                <w:lang w:val="es-ES"/>
              </w:rPr>
            </w:pPr>
            <w:r w:rsidRPr="00CB5A80">
              <w:rPr>
                <w:rFonts w:ascii="Arial" w:hAnsi="Arial" w:cs="Arial"/>
                <w:i/>
                <w:sz w:val="16"/>
                <w:szCs w:val="18"/>
                <w:lang w:val="es-ES"/>
              </w:rPr>
              <w:t>Debe cumplir el requisito</w:t>
            </w:r>
          </w:p>
        </w:tc>
        <w:tc>
          <w:tcPr>
            <w:tcW w:w="1440" w:type="dxa"/>
            <w:tcBorders>
              <w:top w:val="single" w:sz="4" w:space="0" w:color="auto"/>
              <w:left w:val="single" w:sz="4" w:space="0" w:color="auto"/>
              <w:bottom w:val="single" w:sz="4" w:space="0" w:color="auto"/>
              <w:right w:val="single" w:sz="4" w:space="0" w:color="auto"/>
            </w:tcBorders>
          </w:tcPr>
          <w:p w14:paraId="5B2FB32D" w14:textId="77777777" w:rsidR="00A55480" w:rsidRPr="00CB5A80" w:rsidRDefault="00A55480" w:rsidP="00A55480">
            <w:pPr>
              <w:rPr>
                <w:rFonts w:ascii="Arial" w:hAnsi="Arial" w:cs="Arial"/>
                <w:i/>
                <w:sz w:val="16"/>
                <w:szCs w:val="18"/>
                <w:lang w:val="es-ES"/>
              </w:rPr>
            </w:pPr>
            <w:r w:rsidRPr="00CB5A80">
              <w:rPr>
                <w:rFonts w:ascii="Arial" w:hAnsi="Arial" w:cs="Arial"/>
                <w:i/>
                <w:sz w:val="16"/>
                <w:szCs w:val="18"/>
                <w:lang w:val="es-ES"/>
              </w:rPr>
              <w:t>N/A</w:t>
            </w:r>
          </w:p>
        </w:tc>
        <w:tc>
          <w:tcPr>
            <w:tcW w:w="1530" w:type="dxa"/>
            <w:tcBorders>
              <w:top w:val="single" w:sz="4" w:space="0" w:color="auto"/>
              <w:left w:val="single" w:sz="4" w:space="0" w:color="auto"/>
              <w:bottom w:val="single" w:sz="4" w:space="0" w:color="auto"/>
              <w:right w:val="single" w:sz="4" w:space="0" w:color="auto"/>
            </w:tcBorders>
          </w:tcPr>
          <w:p w14:paraId="4FF9A58E" w14:textId="77777777" w:rsidR="00A55480" w:rsidRPr="00CB5A80" w:rsidRDefault="00A55480" w:rsidP="00A55480">
            <w:pPr>
              <w:rPr>
                <w:rFonts w:ascii="Arial" w:hAnsi="Arial" w:cs="Arial"/>
                <w:i/>
                <w:sz w:val="16"/>
                <w:szCs w:val="18"/>
                <w:lang w:val="es-ES"/>
              </w:rPr>
            </w:pPr>
            <w:r w:rsidRPr="00CB5A80">
              <w:rPr>
                <w:rFonts w:ascii="Arial" w:hAnsi="Arial" w:cs="Arial"/>
                <w:i/>
                <w:sz w:val="16"/>
                <w:szCs w:val="18"/>
                <w:lang w:val="es-ES"/>
              </w:rPr>
              <w:t>N/A</w:t>
            </w:r>
          </w:p>
        </w:tc>
        <w:tc>
          <w:tcPr>
            <w:tcW w:w="2160" w:type="dxa"/>
            <w:tcBorders>
              <w:top w:val="single" w:sz="4" w:space="0" w:color="auto"/>
              <w:left w:val="single" w:sz="4" w:space="0" w:color="auto"/>
              <w:bottom w:val="single" w:sz="4" w:space="0" w:color="auto"/>
            </w:tcBorders>
          </w:tcPr>
          <w:p w14:paraId="37511B1E" w14:textId="77777777" w:rsidR="00A55480" w:rsidRPr="00CB5A80" w:rsidRDefault="00A55480" w:rsidP="00A55480">
            <w:pPr>
              <w:rPr>
                <w:rFonts w:ascii="Arial" w:hAnsi="Arial" w:cs="Arial"/>
                <w:i/>
                <w:sz w:val="16"/>
                <w:szCs w:val="18"/>
                <w:lang w:val="es-ES"/>
              </w:rPr>
            </w:pPr>
            <w:r w:rsidRPr="00CB5A80">
              <w:rPr>
                <w:rFonts w:ascii="Arial" w:hAnsi="Arial" w:cs="Arial"/>
                <w:i/>
                <w:sz w:val="16"/>
                <w:szCs w:val="18"/>
                <w:lang w:val="es-ES"/>
              </w:rPr>
              <w:t xml:space="preserve"> Formulario EXP - 4.2</w:t>
            </w:r>
          </w:p>
        </w:tc>
      </w:tr>
    </w:tbl>
    <w:p w14:paraId="2F9F3E75" w14:textId="6A834E1C" w:rsidR="00454D07" w:rsidRDefault="00454D07" w:rsidP="00E5606E">
      <w:pPr>
        <w:pStyle w:val="Piedepgina"/>
        <w:tabs>
          <w:tab w:val="clear" w:pos="9504"/>
        </w:tabs>
        <w:spacing w:before="0"/>
        <w:rPr>
          <w:lang w:val="fr-FR"/>
        </w:rPr>
      </w:pPr>
    </w:p>
    <w:p w14:paraId="40965BED" w14:textId="77777777" w:rsidR="00D03B76" w:rsidRDefault="00D03B76" w:rsidP="00C525F6">
      <w:pPr>
        <w:pStyle w:val="Piedepgina"/>
        <w:tabs>
          <w:tab w:val="clear" w:pos="9504"/>
        </w:tabs>
        <w:spacing w:before="0"/>
        <w:ind w:left="1440" w:hanging="720"/>
        <w:jc w:val="center"/>
        <w:rPr>
          <w:b/>
          <w:lang w:val="fr-FR"/>
        </w:rPr>
        <w:sectPr w:rsidR="00D03B76" w:rsidSect="007B305A">
          <w:headerReference w:type="even" r:id="rId23"/>
          <w:headerReference w:type="default" r:id="rId24"/>
          <w:footnotePr>
            <w:numRestart w:val="eachSect"/>
          </w:footnotePr>
          <w:endnotePr>
            <w:numFmt w:val="decimal"/>
          </w:endnotePr>
          <w:pgSz w:w="15840" w:h="12240" w:orient="landscape" w:code="1"/>
          <w:pgMar w:top="1440" w:right="1440" w:bottom="1440" w:left="1440" w:header="720" w:footer="720" w:gutter="0"/>
          <w:cols w:space="720"/>
          <w:docGrid w:linePitch="272"/>
        </w:sectPr>
      </w:pPr>
    </w:p>
    <w:p w14:paraId="63516B36" w14:textId="77777777" w:rsidR="00C525F6" w:rsidRDefault="00312F54" w:rsidP="0058425E">
      <w:pPr>
        <w:numPr>
          <w:ilvl w:val="0"/>
          <w:numId w:val="33"/>
        </w:numPr>
        <w:tabs>
          <w:tab w:val="left" w:pos="567"/>
        </w:tabs>
        <w:spacing w:after="142" w:line="240" w:lineRule="atLeast"/>
        <w:ind w:left="567" w:hanging="567"/>
        <w:jc w:val="center"/>
        <w:rPr>
          <w:rFonts w:ascii="Arial" w:hAnsi="Arial" w:cs="Arial"/>
          <w:b/>
          <w:sz w:val="28"/>
          <w:szCs w:val="28"/>
        </w:rPr>
      </w:pPr>
      <w:proofErr w:type="spellStart"/>
      <w:r w:rsidRPr="003D205B">
        <w:rPr>
          <w:rFonts w:ascii="Arial" w:hAnsi="Arial" w:cs="Arial"/>
          <w:b/>
          <w:sz w:val="28"/>
          <w:szCs w:val="28"/>
        </w:rPr>
        <w:lastRenderedPageBreak/>
        <w:t>Preferencia</w:t>
      </w:r>
      <w:proofErr w:type="spellEnd"/>
      <w:r w:rsidRPr="003D205B">
        <w:rPr>
          <w:rFonts w:ascii="Arial" w:hAnsi="Arial" w:cs="Arial"/>
          <w:b/>
          <w:sz w:val="28"/>
          <w:szCs w:val="28"/>
        </w:rPr>
        <w:t xml:space="preserve"> </w:t>
      </w:r>
      <w:r w:rsidRPr="003D205B">
        <w:rPr>
          <w:rFonts w:ascii="Arial" w:hAnsi="Arial" w:cs="Arial"/>
          <w:b/>
          <w:sz w:val="28"/>
          <w:szCs w:val="28"/>
          <w:lang w:val="es-MX"/>
        </w:rPr>
        <w:t>Doméstica</w:t>
      </w:r>
      <w:r w:rsidRPr="003D205B">
        <w:rPr>
          <w:rFonts w:ascii="Arial" w:hAnsi="Arial" w:cs="Arial"/>
          <w:b/>
          <w:sz w:val="28"/>
          <w:szCs w:val="28"/>
        </w:rPr>
        <w:t xml:space="preserve"> (IAO 33)</w:t>
      </w:r>
    </w:p>
    <w:p w14:paraId="458AE7D5" w14:textId="77777777" w:rsidR="00AF135B" w:rsidRPr="003D205B" w:rsidRDefault="00C525F6" w:rsidP="00C525F6">
      <w:pPr>
        <w:tabs>
          <w:tab w:val="left" w:pos="567"/>
        </w:tabs>
        <w:spacing w:after="142" w:line="240" w:lineRule="atLeast"/>
        <w:ind w:left="567"/>
        <w:jc w:val="center"/>
        <w:rPr>
          <w:rFonts w:ascii="Arial" w:hAnsi="Arial" w:cs="Arial"/>
          <w:b/>
          <w:sz w:val="28"/>
          <w:szCs w:val="28"/>
        </w:rPr>
      </w:pPr>
      <w:r>
        <w:rPr>
          <w:rFonts w:ascii="Arial" w:hAnsi="Arial" w:cs="Arial"/>
          <w:b/>
          <w:sz w:val="28"/>
          <w:szCs w:val="28"/>
        </w:rPr>
        <w:t xml:space="preserve">No </w:t>
      </w:r>
      <w:proofErr w:type="spellStart"/>
      <w:r>
        <w:rPr>
          <w:rFonts w:ascii="Arial" w:hAnsi="Arial" w:cs="Arial"/>
          <w:b/>
          <w:sz w:val="28"/>
          <w:szCs w:val="28"/>
        </w:rPr>
        <w:t>Aplica</w:t>
      </w:r>
      <w:proofErr w:type="spellEnd"/>
    </w:p>
    <w:tbl>
      <w:tblPr>
        <w:tblW w:w="0" w:type="auto"/>
        <w:tblLayout w:type="fixed"/>
        <w:tblLook w:val="0000" w:firstRow="0" w:lastRow="0" w:firstColumn="0" w:lastColumn="0" w:noHBand="0" w:noVBand="0"/>
      </w:tblPr>
      <w:tblGrid>
        <w:gridCol w:w="9198"/>
      </w:tblGrid>
      <w:tr w:rsidR="00AF135B" w:rsidRPr="008471D8" w14:paraId="29D95FC8" w14:textId="77777777">
        <w:trPr>
          <w:trHeight w:val="1100"/>
        </w:trPr>
        <w:tc>
          <w:tcPr>
            <w:tcW w:w="9198" w:type="dxa"/>
            <w:vAlign w:val="center"/>
          </w:tcPr>
          <w:p w14:paraId="7CECC1D3" w14:textId="77777777" w:rsidR="00C525F6" w:rsidRDefault="00C525F6" w:rsidP="0013379D">
            <w:pPr>
              <w:pStyle w:val="Style4"/>
              <w:rPr>
                <w:rFonts w:ascii="Arial" w:hAnsi="Arial" w:cs="Arial"/>
                <w:lang w:val="es-MX"/>
              </w:rPr>
            </w:pPr>
            <w:bookmarkStart w:id="134" w:name="_Toc438266927"/>
            <w:bookmarkStart w:id="135" w:name="_Toc438267901"/>
            <w:bookmarkStart w:id="136" w:name="_Toc438366667"/>
            <w:bookmarkStart w:id="137" w:name="_Toc213669839"/>
            <w:bookmarkStart w:id="138" w:name="_Toc383790727"/>
          </w:p>
          <w:p w14:paraId="21D4A7A0" w14:textId="77777777" w:rsidR="00C525F6" w:rsidRDefault="00C525F6" w:rsidP="0013379D">
            <w:pPr>
              <w:pStyle w:val="Style4"/>
              <w:rPr>
                <w:rFonts w:ascii="Arial" w:hAnsi="Arial" w:cs="Arial"/>
                <w:lang w:val="es-MX"/>
              </w:rPr>
            </w:pPr>
          </w:p>
          <w:p w14:paraId="762F7538" w14:textId="77777777" w:rsidR="00C525F6" w:rsidRDefault="00C525F6" w:rsidP="0013379D">
            <w:pPr>
              <w:pStyle w:val="Style4"/>
              <w:rPr>
                <w:rFonts w:ascii="Arial" w:hAnsi="Arial" w:cs="Arial"/>
                <w:lang w:val="es-MX"/>
              </w:rPr>
            </w:pPr>
          </w:p>
          <w:p w14:paraId="15B0EC38" w14:textId="77777777" w:rsidR="00C525F6" w:rsidRDefault="00C525F6" w:rsidP="0013379D">
            <w:pPr>
              <w:pStyle w:val="Style4"/>
              <w:rPr>
                <w:rFonts w:ascii="Arial" w:hAnsi="Arial" w:cs="Arial"/>
                <w:lang w:val="es-MX"/>
              </w:rPr>
            </w:pPr>
          </w:p>
          <w:p w14:paraId="3F62D206" w14:textId="77777777" w:rsidR="00C525F6" w:rsidRDefault="00C525F6" w:rsidP="0013379D">
            <w:pPr>
              <w:pStyle w:val="Style4"/>
              <w:rPr>
                <w:rFonts w:ascii="Arial" w:hAnsi="Arial" w:cs="Arial"/>
                <w:lang w:val="es-MX"/>
              </w:rPr>
            </w:pPr>
          </w:p>
          <w:p w14:paraId="4D1FF410" w14:textId="77777777" w:rsidR="00C525F6" w:rsidRDefault="00C525F6" w:rsidP="0013379D">
            <w:pPr>
              <w:pStyle w:val="Style4"/>
              <w:rPr>
                <w:rFonts w:ascii="Arial" w:hAnsi="Arial" w:cs="Arial"/>
                <w:lang w:val="es-MX"/>
              </w:rPr>
            </w:pPr>
          </w:p>
          <w:p w14:paraId="5DE2F961" w14:textId="77777777" w:rsidR="00C525F6" w:rsidRDefault="00C525F6" w:rsidP="0013379D">
            <w:pPr>
              <w:pStyle w:val="Style4"/>
              <w:rPr>
                <w:rFonts w:ascii="Arial" w:hAnsi="Arial" w:cs="Arial"/>
                <w:lang w:val="es-MX"/>
              </w:rPr>
            </w:pPr>
          </w:p>
          <w:p w14:paraId="6785E9D5" w14:textId="77777777" w:rsidR="00C525F6" w:rsidRDefault="00C525F6" w:rsidP="0013379D">
            <w:pPr>
              <w:pStyle w:val="Style4"/>
              <w:rPr>
                <w:rFonts w:ascii="Arial" w:hAnsi="Arial" w:cs="Arial"/>
                <w:lang w:val="es-MX"/>
              </w:rPr>
            </w:pPr>
          </w:p>
          <w:p w14:paraId="17688A4A" w14:textId="77777777" w:rsidR="00C525F6" w:rsidRDefault="00C525F6" w:rsidP="0013379D">
            <w:pPr>
              <w:pStyle w:val="Style4"/>
              <w:rPr>
                <w:rFonts w:ascii="Arial" w:hAnsi="Arial" w:cs="Arial"/>
                <w:lang w:val="es-MX"/>
              </w:rPr>
            </w:pPr>
          </w:p>
          <w:p w14:paraId="208E00AB" w14:textId="77777777" w:rsidR="00C525F6" w:rsidRDefault="00C525F6" w:rsidP="0013379D">
            <w:pPr>
              <w:pStyle w:val="Style4"/>
              <w:rPr>
                <w:rFonts w:ascii="Arial" w:hAnsi="Arial" w:cs="Arial"/>
                <w:lang w:val="es-MX"/>
              </w:rPr>
            </w:pPr>
          </w:p>
          <w:p w14:paraId="02BC540D" w14:textId="77777777" w:rsidR="00C525F6" w:rsidRDefault="00C525F6" w:rsidP="0013379D">
            <w:pPr>
              <w:pStyle w:val="Style4"/>
              <w:rPr>
                <w:rFonts w:ascii="Arial" w:hAnsi="Arial" w:cs="Arial"/>
                <w:lang w:val="es-MX"/>
              </w:rPr>
            </w:pPr>
          </w:p>
          <w:p w14:paraId="0DF1257B" w14:textId="77777777" w:rsidR="00C525F6" w:rsidRDefault="00C525F6" w:rsidP="0013379D">
            <w:pPr>
              <w:pStyle w:val="Style4"/>
              <w:rPr>
                <w:rFonts w:ascii="Arial" w:hAnsi="Arial" w:cs="Arial"/>
                <w:lang w:val="es-MX"/>
              </w:rPr>
            </w:pPr>
          </w:p>
          <w:p w14:paraId="7737A059" w14:textId="77777777" w:rsidR="00C525F6" w:rsidRDefault="00C525F6" w:rsidP="0013379D">
            <w:pPr>
              <w:pStyle w:val="Style4"/>
              <w:rPr>
                <w:rFonts w:ascii="Arial" w:hAnsi="Arial" w:cs="Arial"/>
                <w:lang w:val="es-MX"/>
              </w:rPr>
            </w:pPr>
          </w:p>
          <w:p w14:paraId="2C0F5DCF" w14:textId="77777777" w:rsidR="00C525F6" w:rsidRDefault="00C525F6" w:rsidP="0013379D">
            <w:pPr>
              <w:pStyle w:val="Style4"/>
              <w:rPr>
                <w:rFonts w:ascii="Arial" w:hAnsi="Arial" w:cs="Arial"/>
                <w:lang w:val="es-MX"/>
              </w:rPr>
            </w:pPr>
          </w:p>
          <w:p w14:paraId="648EA231" w14:textId="77777777" w:rsidR="00C525F6" w:rsidRDefault="00C525F6" w:rsidP="0013379D">
            <w:pPr>
              <w:pStyle w:val="Style4"/>
              <w:rPr>
                <w:rFonts w:ascii="Arial" w:hAnsi="Arial" w:cs="Arial"/>
                <w:lang w:val="es-MX"/>
              </w:rPr>
            </w:pPr>
          </w:p>
          <w:p w14:paraId="4EF12364" w14:textId="77777777" w:rsidR="00C525F6" w:rsidRDefault="00C525F6" w:rsidP="0013379D">
            <w:pPr>
              <w:pStyle w:val="Style4"/>
              <w:rPr>
                <w:rFonts w:ascii="Arial" w:hAnsi="Arial" w:cs="Arial"/>
                <w:lang w:val="es-MX"/>
              </w:rPr>
            </w:pPr>
          </w:p>
          <w:p w14:paraId="13E79B42" w14:textId="77777777" w:rsidR="00C525F6" w:rsidRDefault="00C525F6" w:rsidP="0013379D">
            <w:pPr>
              <w:pStyle w:val="Style4"/>
              <w:rPr>
                <w:rFonts w:ascii="Arial" w:hAnsi="Arial" w:cs="Arial"/>
                <w:lang w:val="es-MX"/>
              </w:rPr>
            </w:pPr>
          </w:p>
          <w:p w14:paraId="373BE3FB" w14:textId="77777777" w:rsidR="00C525F6" w:rsidRDefault="00C525F6" w:rsidP="0013379D">
            <w:pPr>
              <w:pStyle w:val="Style4"/>
              <w:rPr>
                <w:rFonts w:ascii="Arial" w:hAnsi="Arial" w:cs="Arial"/>
                <w:lang w:val="es-MX"/>
              </w:rPr>
            </w:pPr>
          </w:p>
          <w:p w14:paraId="0FA5E615" w14:textId="77777777" w:rsidR="00C525F6" w:rsidRDefault="00C525F6" w:rsidP="0013379D">
            <w:pPr>
              <w:pStyle w:val="Style4"/>
              <w:rPr>
                <w:rFonts w:ascii="Arial" w:hAnsi="Arial" w:cs="Arial"/>
                <w:lang w:val="es-MX"/>
              </w:rPr>
            </w:pPr>
          </w:p>
          <w:p w14:paraId="6A787B8F" w14:textId="77777777" w:rsidR="00C525F6" w:rsidRDefault="00C525F6" w:rsidP="0013379D">
            <w:pPr>
              <w:pStyle w:val="Style4"/>
              <w:rPr>
                <w:rFonts w:ascii="Arial" w:hAnsi="Arial" w:cs="Arial"/>
                <w:lang w:val="es-MX"/>
              </w:rPr>
            </w:pPr>
          </w:p>
          <w:p w14:paraId="2B29052D" w14:textId="77777777" w:rsidR="00C525F6" w:rsidRDefault="00C525F6" w:rsidP="0013379D">
            <w:pPr>
              <w:pStyle w:val="Style4"/>
              <w:rPr>
                <w:rFonts w:ascii="Arial" w:hAnsi="Arial" w:cs="Arial"/>
                <w:lang w:val="es-MX"/>
              </w:rPr>
            </w:pPr>
          </w:p>
          <w:p w14:paraId="5FB85C39" w14:textId="77777777" w:rsidR="00C525F6" w:rsidRDefault="00C525F6" w:rsidP="0013379D">
            <w:pPr>
              <w:pStyle w:val="Style4"/>
              <w:rPr>
                <w:rFonts w:ascii="Arial" w:hAnsi="Arial" w:cs="Arial"/>
                <w:lang w:val="es-MX"/>
              </w:rPr>
            </w:pPr>
          </w:p>
          <w:p w14:paraId="3EB6DE7C" w14:textId="77777777" w:rsidR="00C525F6" w:rsidRDefault="00C525F6" w:rsidP="0013379D">
            <w:pPr>
              <w:pStyle w:val="Style4"/>
              <w:rPr>
                <w:rFonts w:ascii="Arial" w:hAnsi="Arial" w:cs="Arial"/>
                <w:lang w:val="es-MX"/>
              </w:rPr>
            </w:pPr>
          </w:p>
          <w:p w14:paraId="0882047B" w14:textId="77777777" w:rsidR="00C525F6" w:rsidRDefault="00C525F6" w:rsidP="0013379D">
            <w:pPr>
              <w:pStyle w:val="Style4"/>
              <w:rPr>
                <w:rFonts w:ascii="Arial" w:hAnsi="Arial" w:cs="Arial"/>
                <w:lang w:val="es-MX"/>
              </w:rPr>
            </w:pPr>
          </w:p>
          <w:p w14:paraId="7EF29675" w14:textId="77777777" w:rsidR="00C525F6" w:rsidRDefault="00C525F6" w:rsidP="0013379D">
            <w:pPr>
              <w:pStyle w:val="Style4"/>
              <w:rPr>
                <w:rFonts w:ascii="Arial" w:hAnsi="Arial" w:cs="Arial"/>
                <w:lang w:val="es-MX"/>
              </w:rPr>
            </w:pPr>
          </w:p>
          <w:p w14:paraId="3B82F40D" w14:textId="77777777" w:rsidR="00AF135B" w:rsidRPr="0010019B" w:rsidRDefault="0013379D" w:rsidP="0013379D">
            <w:pPr>
              <w:pStyle w:val="Style4"/>
              <w:rPr>
                <w:rFonts w:ascii="Arial" w:hAnsi="Arial" w:cs="Arial"/>
                <w:lang w:val="es-MX"/>
              </w:rPr>
            </w:pPr>
            <w:r w:rsidRPr="0010019B">
              <w:rPr>
                <w:rFonts w:ascii="Arial" w:hAnsi="Arial" w:cs="Arial"/>
                <w:lang w:val="es-MX"/>
              </w:rPr>
              <w:t>Secció</w:t>
            </w:r>
            <w:r w:rsidR="00AF37A8" w:rsidRPr="0010019B">
              <w:rPr>
                <w:rFonts w:ascii="Arial" w:hAnsi="Arial" w:cs="Arial"/>
                <w:lang w:val="es-MX"/>
              </w:rPr>
              <w:t>n IV.  Formula</w:t>
            </w:r>
            <w:r w:rsidRPr="0010019B">
              <w:rPr>
                <w:rFonts w:ascii="Arial" w:hAnsi="Arial" w:cs="Arial"/>
                <w:lang w:val="es-MX"/>
              </w:rPr>
              <w:t>rio</w:t>
            </w:r>
            <w:r w:rsidR="00AF37A8" w:rsidRPr="0010019B">
              <w:rPr>
                <w:rFonts w:ascii="Arial" w:hAnsi="Arial" w:cs="Arial"/>
                <w:lang w:val="es-MX"/>
              </w:rPr>
              <w:t xml:space="preserve">s de </w:t>
            </w:r>
            <w:r w:rsidRPr="0010019B">
              <w:rPr>
                <w:rFonts w:ascii="Arial" w:hAnsi="Arial" w:cs="Arial"/>
                <w:lang w:val="es-MX"/>
              </w:rPr>
              <w:t>la Oferta</w:t>
            </w:r>
            <w:bookmarkEnd w:id="134"/>
            <w:bookmarkEnd w:id="135"/>
            <w:bookmarkEnd w:id="136"/>
            <w:bookmarkEnd w:id="137"/>
            <w:bookmarkEnd w:id="138"/>
          </w:p>
        </w:tc>
      </w:tr>
    </w:tbl>
    <w:p w14:paraId="133C32F5" w14:textId="77777777" w:rsidR="00AF135B" w:rsidRPr="0010019B" w:rsidRDefault="00AF135B" w:rsidP="00AF135B">
      <w:pPr>
        <w:rPr>
          <w:rFonts w:ascii="Arial" w:hAnsi="Arial" w:cs="Arial"/>
          <w:sz w:val="28"/>
          <w:u w:val="single"/>
          <w:lang w:val="es-MX"/>
        </w:rPr>
      </w:pPr>
    </w:p>
    <w:p w14:paraId="077B966E" w14:textId="77777777" w:rsidR="00AF135B" w:rsidRPr="0010019B" w:rsidRDefault="0013379D" w:rsidP="002D1351">
      <w:pPr>
        <w:pStyle w:val="Subtitle2"/>
      </w:pPr>
      <w:bookmarkStart w:id="139" w:name="_Toc184118967"/>
      <w:bookmarkStart w:id="140" w:name="_Toc184119542"/>
      <w:r w:rsidRPr="0010019B">
        <w:t>TABLA DE CONTENIDO</w:t>
      </w:r>
      <w:bookmarkEnd w:id="139"/>
      <w:bookmarkEnd w:id="140"/>
    </w:p>
    <w:p w14:paraId="2B46C0FF" w14:textId="77777777" w:rsidR="00062A67" w:rsidRPr="003E3C1C" w:rsidRDefault="00062A67" w:rsidP="004E11D9">
      <w:pPr>
        <w:pStyle w:val="TDC1"/>
        <w:rPr>
          <w:rFonts w:ascii="Arial" w:hAnsi="Arial" w:cs="Arial"/>
          <w:sz w:val="22"/>
          <w:szCs w:val="22"/>
          <w:highlight w:val="magenta"/>
        </w:rPr>
      </w:pPr>
      <w:bookmarkStart w:id="141" w:name="_Toc494778739"/>
    </w:p>
    <w:p w14:paraId="05E34736" w14:textId="2E2C46EE" w:rsidR="00C7769E" w:rsidRPr="003E3C1C" w:rsidRDefault="007529EF">
      <w:pPr>
        <w:pStyle w:val="TDC1"/>
        <w:rPr>
          <w:rFonts w:ascii="Arial" w:eastAsiaTheme="minorEastAsia" w:hAnsi="Arial" w:cs="Arial"/>
          <w:b w:val="0"/>
          <w:bCs w:val="0"/>
          <w:noProof/>
          <w:sz w:val="22"/>
          <w:szCs w:val="22"/>
        </w:rPr>
      </w:pPr>
      <w:r w:rsidRPr="003E3C1C">
        <w:rPr>
          <w:rFonts w:ascii="Arial" w:hAnsi="Arial" w:cs="Arial"/>
          <w:sz w:val="22"/>
          <w:szCs w:val="22"/>
          <w:highlight w:val="magenta"/>
        </w:rPr>
        <w:fldChar w:fldCharType="begin"/>
      </w:r>
      <w:r w:rsidRPr="003E3C1C">
        <w:rPr>
          <w:rFonts w:ascii="Arial" w:hAnsi="Arial" w:cs="Arial"/>
          <w:sz w:val="22"/>
          <w:szCs w:val="22"/>
          <w:highlight w:val="magenta"/>
        </w:rPr>
        <w:instrText xml:space="preserve"> TOC \h \z \t "Style5;1;Style6;2" </w:instrText>
      </w:r>
      <w:r w:rsidRPr="003E3C1C">
        <w:rPr>
          <w:rFonts w:ascii="Arial" w:hAnsi="Arial" w:cs="Arial"/>
          <w:sz w:val="22"/>
          <w:szCs w:val="22"/>
          <w:highlight w:val="magenta"/>
        </w:rPr>
        <w:fldChar w:fldCharType="separate"/>
      </w:r>
      <w:hyperlink w:anchor="_Toc185599027" w:history="1">
        <w:r w:rsidR="00C7769E" w:rsidRPr="003E3C1C">
          <w:rPr>
            <w:rStyle w:val="Hipervnculo"/>
            <w:rFonts w:ascii="Arial" w:hAnsi="Arial" w:cs="Arial"/>
            <w:noProof/>
            <w:sz w:val="22"/>
            <w:szCs w:val="22"/>
            <w:lang w:val="es-MX"/>
          </w:rPr>
          <w:t>1.</w:t>
        </w:r>
        <w:r w:rsidR="00C7769E" w:rsidRPr="003E3C1C">
          <w:rPr>
            <w:rFonts w:ascii="Arial" w:eastAsiaTheme="minorEastAsia" w:hAnsi="Arial" w:cs="Arial"/>
            <w:b w:val="0"/>
            <w:bCs w:val="0"/>
            <w:noProof/>
            <w:sz w:val="22"/>
            <w:szCs w:val="22"/>
          </w:rPr>
          <w:tab/>
        </w:r>
        <w:r w:rsidR="00C7769E" w:rsidRPr="003E3C1C">
          <w:rPr>
            <w:rStyle w:val="Hipervnculo"/>
            <w:rFonts w:ascii="Arial" w:hAnsi="Arial" w:cs="Arial"/>
            <w:noProof/>
            <w:sz w:val="22"/>
            <w:szCs w:val="22"/>
            <w:lang w:val="es-MX"/>
          </w:rPr>
          <w:t>Formulario de Presentación de Oferta</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_Toc185599027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43</w:t>
        </w:r>
        <w:r w:rsidR="00C7769E" w:rsidRPr="003E3C1C">
          <w:rPr>
            <w:rFonts w:ascii="Arial" w:hAnsi="Arial" w:cs="Arial"/>
            <w:noProof/>
            <w:webHidden/>
            <w:sz w:val="22"/>
            <w:szCs w:val="22"/>
          </w:rPr>
          <w:fldChar w:fldCharType="end"/>
        </w:r>
      </w:hyperlink>
    </w:p>
    <w:p w14:paraId="7B2F98DD" w14:textId="0ED5CD00" w:rsidR="00C7769E" w:rsidRPr="003E3C1C" w:rsidRDefault="00E53682">
      <w:pPr>
        <w:pStyle w:val="TDC2"/>
        <w:rPr>
          <w:rFonts w:ascii="Arial" w:eastAsiaTheme="minorEastAsia" w:hAnsi="Arial" w:cs="Arial"/>
          <w:bCs w:val="0"/>
          <w:noProof/>
          <w:sz w:val="22"/>
          <w:szCs w:val="22"/>
        </w:rPr>
      </w:pPr>
      <w:hyperlink w:anchor="_Toc185599028" w:history="1">
        <w:r w:rsidR="00C7769E" w:rsidRPr="003E3C1C">
          <w:rPr>
            <w:rStyle w:val="Hipervnculo"/>
            <w:rFonts w:ascii="Arial" w:hAnsi="Arial" w:cs="Arial"/>
            <w:noProof/>
            <w:sz w:val="22"/>
            <w:szCs w:val="22"/>
            <w:lang w:val="es-MX"/>
          </w:rPr>
          <w:t>Formulario ELI-1.1: Formulario de Información sobre el Oferente</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_Toc185599028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49</w:t>
        </w:r>
        <w:r w:rsidR="00C7769E" w:rsidRPr="003E3C1C">
          <w:rPr>
            <w:rFonts w:ascii="Arial" w:hAnsi="Arial" w:cs="Arial"/>
            <w:noProof/>
            <w:webHidden/>
            <w:sz w:val="22"/>
            <w:szCs w:val="22"/>
          </w:rPr>
          <w:fldChar w:fldCharType="end"/>
        </w:r>
      </w:hyperlink>
    </w:p>
    <w:p w14:paraId="6C085A99" w14:textId="34B8D476" w:rsidR="00C7769E" w:rsidRPr="003E3C1C" w:rsidRDefault="00E53682">
      <w:pPr>
        <w:pStyle w:val="TDC2"/>
        <w:rPr>
          <w:rFonts w:ascii="Arial" w:eastAsiaTheme="minorEastAsia" w:hAnsi="Arial" w:cs="Arial"/>
          <w:bCs w:val="0"/>
          <w:noProof/>
          <w:sz w:val="22"/>
          <w:szCs w:val="22"/>
        </w:rPr>
      </w:pPr>
      <w:hyperlink w:anchor="_Toc185599029" w:history="1">
        <w:r w:rsidR="00C7769E" w:rsidRPr="003E3C1C">
          <w:rPr>
            <w:rStyle w:val="Hipervnculo"/>
            <w:rFonts w:ascii="Arial" w:hAnsi="Arial" w:cs="Arial"/>
            <w:noProof/>
            <w:sz w:val="22"/>
            <w:szCs w:val="22"/>
            <w:lang w:val="es-MX"/>
          </w:rPr>
          <w:t>Formulario ELI - 1.2: Formulario de Información sobre los Miembros de la APCA</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_Toc185599029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51</w:t>
        </w:r>
        <w:r w:rsidR="00C7769E" w:rsidRPr="003E3C1C">
          <w:rPr>
            <w:rFonts w:ascii="Arial" w:hAnsi="Arial" w:cs="Arial"/>
            <w:noProof/>
            <w:webHidden/>
            <w:sz w:val="22"/>
            <w:szCs w:val="22"/>
          </w:rPr>
          <w:fldChar w:fldCharType="end"/>
        </w:r>
      </w:hyperlink>
    </w:p>
    <w:p w14:paraId="1788881C" w14:textId="318145CE" w:rsidR="00C7769E" w:rsidRPr="003E3C1C" w:rsidRDefault="00E53682">
      <w:pPr>
        <w:pStyle w:val="TDC2"/>
        <w:rPr>
          <w:rFonts w:ascii="Arial" w:eastAsiaTheme="minorEastAsia" w:hAnsi="Arial" w:cs="Arial"/>
          <w:bCs w:val="0"/>
          <w:noProof/>
          <w:sz w:val="22"/>
          <w:szCs w:val="22"/>
        </w:rPr>
      </w:pPr>
      <w:hyperlink w:anchor="_Toc185599030" w:history="1">
        <w:r w:rsidR="00C7769E" w:rsidRPr="003E3C1C">
          <w:rPr>
            <w:rStyle w:val="Hipervnculo"/>
            <w:rFonts w:ascii="Arial" w:hAnsi="Arial" w:cs="Arial"/>
            <w:noProof/>
            <w:sz w:val="22"/>
            <w:szCs w:val="22"/>
            <w:lang w:val="es-MX"/>
          </w:rPr>
          <w:t>Formulario ANT – 2: Antecedentes de Incumplimiento de Contratos, Litigios Pendientes y Antecedentes de Litigios</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_Toc185599030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52</w:t>
        </w:r>
        <w:r w:rsidR="00C7769E" w:rsidRPr="003E3C1C">
          <w:rPr>
            <w:rFonts w:ascii="Arial" w:hAnsi="Arial" w:cs="Arial"/>
            <w:noProof/>
            <w:webHidden/>
            <w:sz w:val="22"/>
            <w:szCs w:val="22"/>
          </w:rPr>
          <w:fldChar w:fldCharType="end"/>
        </w:r>
      </w:hyperlink>
    </w:p>
    <w:p w14:paraId="6BDA5CA2" w14:textId="1E4AD13F" w:rsidR="00C7769E" w:rsidRPr="003E3C1C" w:rsidRDefault="00E53682">
      <w:pPr>
        <w:pStyle w:val="TDC2"/>
        <w:rPr>
          <w:rFonts w:ascii="Arial" w:eastAsiaTheme="minorEastAsia" w:hAnsi="Arial" w:cs="Arial"/>
          <w:bCs w:val="0"/>
          <w:noProof/>
          <w:sz w:val="22"/>
          <w:szCs w:val="22"/>
        </w:rPr>
      </w:pPr>
      <w:hyperlink w:anchor="_Toc185599031" w:history="1">
        <w:r w:rsidR="00C7769E" w:rsidRPr="003E3C1C">
          <w:rPr>
            <w:rStyle w:val="Hipervnculo"/>
            <w:rFonts w:ascii="Arial" w:hAnsi="Arial" w:cs="Arial"/>
            <w:noProof/>
            <w:sz w:val="22"/>
            <w:szCs w:val="22"/>
            <w:lang w:val="es-MX"/>
          </w:rPr>
          <w:t>Formulario FIN - 3.1: Situación y capacidad Financiera</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_Toc185599031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54</w:t>
        </w:r>
        <w:r w:rsidR="00C7769E" w:rsidRPr="003E3C1C">
          <w:rPr>
            <w:rFonts w:ascii="Arial" w:hAnsi="Arial" w:cs="Arial"/>
            <w:noProof/>
            <w:webHidden/>
            <w:sz w:val="22"/>
            <w:szCs w:val="22"/>
          </w:rPr>
          <w:fldChar w:fldCharType="end"/>
        </w:r>
      </w:hyperlink>
    </w:p>
    <w:p w14:paraId="3320911D" w14:textId="365AA155" w:rsidR="00C7769E" w:rsidRPr="003E3C1C" w:rsidRDefault="00E53682">
      <w:pPr>
        <w:pStyle w:val="TDC2"/>
        <w:rPr>
          <w:rFonts w:ascii="Arial" w:eastAsiaTheme="minorEastAsia" w:hAnsi="Arial" w:cs="Arial"/>
          <w:bCs w:val="0"/>
          <w:noProof/>
          <w:sz w:val="22"/>
          <w:szCs w:val="22"/>
        </w:rPr>
      </w:pPr>
      <w:hyperlink w:anchor="_Toc185599032" w:history="1">
        <w:r w:rsidR="00C7769E" w:rsidRPr="003E3C1C">
          <w:rPr>
            <w:rStyle w:val="Hipervnculo"/>
            <w:rFonts w:ascii="Arial" w:hAnsi="Arial" w:cs="Arial"/>
            <w:noProof/>
            <w:sz w:val="22"/>
            <w:szCs w:val="22"/>
            <w:lang w:val="es-MX"/>
          </w:rPr>
          <w:t>Formulario FIN - 3.2: Facturación Promedio Anual</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_Toc185599032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56</w:t>
        </w:r>
        <w:r w:rsidR="00C7769E" w:rsidRPr="003E3C1C">
          <w:rPr>
            <w:rFonts w:ascii="Arial" w:hAnsi="Arial" w:cs="Arial"/>
            <w:noProof/>
            <w:webHidden/>
            <w:sz w:val="22"/>
            <w:szCs w:val="22"/>
          </w:rPr>
          <w:fldChar w:fldCharType="end"/>
        </w:r>
      </w:hyperlink>
    </w:p>
    <w:p w14:paraId="036BCC7F" w14:textId="60005F4B" w:rsidR="00C7769E" w:rsidRPr="003E3C1C" w:rsidRDefault="00E53682">
      <w:pPr>
        <w:pStyle w:val="TDC2"/>
        <w:rPr>
          <w:rFonts w:ascii="Arial" w:eastAsiaTheme="minorEastAsia" w:hAnsi="Arial" w:cs="Arial"/>
          <w:bCs w:val="0"/>
          <w:noProof/>
          <w:sz w:val="22"/>
          <w:szCs w:val="22"/>
        </w:rPr>
      </w:pPr>
      <w:hyperlink w:anchor="_Toc185599033" w:history="1">
        <w:r w:rsidR="00C7769E" w:rsidRPr="003E3C1C">
          <w:rPr>
            <w:rStyle w:val="Hipervnculo"/>
            <w:rFonts w:ascii="Arial" w:hAnsi="Arial" w:cs="Arial"/>
            <w:noProof/>
            <w:sz w:val="22"/>
            <w:szCs w:val="22"/>
            <w:lang w:val="es-MX"/>
          </w:rPr>
          <w:t>Formulario EXP – 4.1: Experiencia General como Proveedor</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_Toc185599033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57</w:t>
        </w:r>
        <w:r w:rsidR="00C7769E" w:rsidRPr="003E3C1C">
          <w:rPr>
            <w:rFonts w:ascii="Arial" w:hAnsi="Arial" w:cs="Arial"/>
            <w:noProof/>
            <w:webHidden/>
            <w:sz w:val="22"/>
            <w:szCs w:val="22"/>
          </w:rPr>
          <w:fldChar w:fldCharType="end"/>
        </w:r>
      </w:hyperlink>
    </w:p>
    <w:p w14:paraId="5990D823" w14:textId="756236B4" w:rsidR="00C7769E" w:rsidRPr="003E3C1C" w:rsidRDefault="00E53682">
      <w:pPr>
        <w:pStyle w:val="TDC2"/>
        <w:rPr>
          <w:rFonts w:ascii="Arial" w:eastAsiaTheme="minorEastAsia" w:hAnsi="Arial" w:cs="Arial"/>
          <w:bCs w:val="0"/>
          <w:noProof/>
          <w:sz w:val="22"/>
          <w:szCs w:val="22"/>
        </w:rPr>
      </w:pPr>
      <w:hyperlink w:anchor="_Toc185599034" w:history="1">
        <w:r w:rsidR="00C7769E" w:rsidRPr="003E3C1C">
          <w:rPr>
            <w:rStyle w:val="Hipervnculo"/>
            <w:rFonts w:ascii="Arial" w:hAnsi="Arial" w:cs="Arial"/>
            <w:noProof/>
            <w:sz w:val="22"/>
            <w:szCs w:val="22"/>
            <w:lang w:val="es-MX"/>
          </w:rPr>
          <w:t>Formulario EXP – 4.2: Experiencia Específica como Proveedor</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_Toc185599034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59</w:t>
        </w:r>
        <w:r w:rsidR="00C7769E" w:rsidRPr="003E3C1C">
          <w:rPr>
            <w:rFonts w:ascii="Arial" w:hAnsi="Arial" w:cs="Arial"/>
            <w:noProof/>
            <w:webHidden/>
            <w:sz w:val="22"/>
            <w:szCs w:val="22"/>
          </w:rPr>
          <w:fldChar w:fldCharType="end"/>
        </w:r>
      </w:hyperlink>
    </w:p>
    <w:p w14:paraId="24C092CE" w14:textId="677802A7" w:rsidR="00C7769E" w:rsidRPr="003E3C1C" w:rsidRDefault="00E53682">
      <w:pPr>
        <w:pStyle w:val="TDC1"/>
        <w:rPr>
          <w:rFonts w:ascii="Arial" w:eastAsiaTheme="minorEastAsia" w:hAnsi="Arial" w:cs="Arial"/>
          <w:b w:val="0"/>
          <w:bCs w:val="0"/>
          <w:noProof/>
          <w:sz w:val="22"/>
          <w:szCs w:val="22"/>
        </w:rPr>
      </w:pPr>
      <w:hyperlink w:anchor="_Toc185599035" w:history="1">
        <w:r w:rsidR="00C7769E" w:rsidRPr="003E3C1C">
          <w:rPr>
            <w:rStyle w:val="Hipervnculo"/>
            <w:rFonts w:ascii="Arial" w:hAnsi="Arial" w:cs="Arial"/>
            <w:noProof/>
            <w:sz w:val="22"/>
            <w:szCs w:val="22"/>
            <w:lang w:val="es-MX"/>
          </w:rPr>
          <w:t>2.</w:t>
        </w:r>
        <w:r w:rsidR="00C7769E" w:rsidRPr="003E3C1C">
          <w:rPr>
            <w:rFonts w:ascii="Arial" w:eastAsiaTheme="minorEastAsia" w:hAnsi="Arial" w:cs="Arial"/>
            <w:b w:val="0"/>
            <w:bCs w:val="0"/>
            <w:noProof/>
            <w:sz w:val="22"/>
            <w:szCs w:val="22"/>
          </w:rPr>
          <w:tab/>
        </w:r>
        <w:r w:rsidR="00C7769E" w:rsidRPr="003E3C1C">
          <w:rPr>
            <w:rStyle w:val="Hipervnculo"/>
            <w:rFonts w:ascii="Arial" w:hAnsi="Arial" w:cs="Arial"/>
            <w:noProof/>
            <w:sz w:val="22"/>
            <w:szCs w:val="22"/>
            <w:lang w:val="es-MX"/>
          </w:rPr>
          <w:t>Formularios de Listas de Precios</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_Toc185599035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61</w:t>
        </w:r>
        <w:r w:rsidR="00C7769E" w:rsidRPr="003E3C1C">
          <w:rPr>
            <w:rFonts w:ascii="Arial" w:hAnsi="Arial" w:cs="Arial"/>
            <w:noProof/>
            <w:webHidden/>
            <w:sz w:val="22"/>
            <w:szCs w:val="22"/>
          </w:rPr>
          <w:fldChar w:fldCharType="end"/>
        </w:r>
      </w:hyperlink>
    </w:p>
    <w:p w14:paraId="0ACCA562" w14:textId="6FAEF8CE" w:rsidR="00C7769E" w:rsidRPr="003E3C1C" w:rsidRDefault="00E53682">
      <w:pPr>
        <w:pStyle w:val="TDC2"/>
        <w:rPr>
          <w:rFonts w:ascii="Arial" w:eastAsiaTheme="minorEastAsia" w:hAnsi="Arial" w:cs="Arial"/>
          <w:bCs w:val="0"/>
          <w:noProof/>
          <w:sz w:val="22"/>
          <w:szCs w:val="22"/>
        </w:rPr>
      </w:pPr>
      <w:hyperlink w:anchor="_Toc185599036" w:history="1">
        <w:r w:rsidR="00C7769E" w:rsidRPr="003E3C1C">
          <w:rPr>
            <w:rStyle w:val="Hipervnculo"/>
            <w:rFonts w:ascii="Arial" w:hAnsi="Arial" w:cs="Arial"/>
            <w:noProof/>
            <w:sz w:val="22"/>
            <w:szCs w:val="22"/>
            <w:lang w:val="es-ES"/>
          </w:rPr>
          <w:t xml:space="preserve">Lista de </w:t>
        </w:r>
        <w:r w:rsidR="00C7769E" w:rsidRPr="003E3C1C">
          <w:rPr>
            <w:rStyle w:val="Hipervnculo"/>
            <w:rFonts w:ascii="Arial" w:hAnsi="Arial" w:cs="Arial"/>
            <w:noProof/>
            <w:sz w:val="22"/>
            <w:szCs w:val="22"/>
            <w:lang w:val="es-MX"/>
          </w:rPr>
          <w:t>Precios de los Servicios</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_Toc185599036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62</w:t>
        </w:r>
        <w:r w:rsidR="00C7769E" w:rsidRPr="003E3C1C">
          <w:rPr>
            <w:rFonts w:ascii="Arial" w:hAnsi="Arial" w:cs="Arial"/>
            <w:noProof/>
            <w:webHidden/>
            <w:sz w:val="22"/>
            <w:szCs w:val="22"/>
          </w:rPr>
          <w:fldChar w:fldCharType="end"/>
        </w:r>
      </w:hyperlink>
    </w:p>
    <w:p w14:paraId="67F14B15" w14:textId="7C21E265" w:rsidR="00C7769E" w:rsidRPr="003E3C1C" w:rsidRDefault="00E53682">
      <w:pPr>
        <w:pStyle w:val="TDC1"/>
        <w:rPr>
          <w:rFonts w:ascii="Arial" w:eastAsiaTheme="minorEastAsia" w:hAnsi="Arial" w:cs="Arial"/>
          <w:b w:val="0"/>
          <w:bCs w:val="0"/>
          <w:noProof/>
          <w:sz w:val="22"/>
          <w:szCs w:val="22"/>
        </w:rPr>
      </w:pPr>
      <w:hyperlink w:anchor="_Toc185599038" w:history="1">
        <w:r w:rsidR="00C7769E" w:rsidRPr="003E3C1C">
          <w:rPr>
            <w:rStyle w:val="Hipervnculo"/>
            <w:rFonts w:ascii="Arial" w:hAnsi="Arial" w:cs="Arial"/>
            <w:noProof/>
            <w:sz w:val="22"/>
            <w:szCs w:val="22"/>
            <w:lang w:val="es-MX"/>
          </w:rPr>
          <w:t>3.</w:t>
        </w:r>
        <w:r w:rsidR="00C7769E" w:rsidRPr="003E3C1C">
          <w:rPr>
            <w:rFonts w:ascii="Arial" w:eastAsiaTheme="minorEastAsia" w:hAnsi="Arial" w:cs="Arial"/>
            <w:b w:val="0"/>
            <w:bCs w:val="0"/>
            <w:noProof/>
            <w:sz w:val="22"/>
            <w:szCs w:val="22"/>
          </w:rPr>
          <w:tab/>
        </w:r>
        <w:r w:rsidR="00C7769E" w:rsidRPr="003E3C1C">
          <w:rPr>
            <w:rStyle w:val="Hipervnculo"/>
            <w:rFonts w:ascii="Arial" w:hAnsi="Arial" w:cs="Arial"/>
            <w:noProof/>
            <w:sz w:val="22"/>
            <w:szCs w:val="22"/>
            <w:lang w:val="es-MX"/>
          </w:rPr>
          <w:t>Declaración de Mantenimiento de la Oferta</w:t>
        </w:r>
        <w:r w:rsidR="00C7769E" w:rsidRPr="003E3C1C">
          <w:rPr>
            <w:rFonts w:ascii="Arial" w:hAnsi="Arial" w:cs="Arial"/>
            <w:noProof/>
            <w:webHidden/>
            <w:sz w:val="22"/>
            <w:szCs w:val="22"/>
          </w:rPr>
          <w:tab/>
        </w:r>
        <w:r w:rsidR="00C7769E" w:rsidRPr="003E3C1C">
          <w:rPr>
            <w:rFonts w:ascii="Arial" w:hAnsi="Arial" w:cs="Arial"/>
            <w:noProof/>
            <w:webHidden/>
            <w:sz w:val="22"/>
            <w:szCs w:val="22"/>
          </w:rPr>
          <w:fldChar w:fldCharType="begin"/>
        </w:r>
        <w:r w:rsidR="00C7769E" w:rsidRPr="003E3C1C">
          <w:rPr>
            <w:rFonts w:ascii="Arial" w:hAnsi="Arial" w:cs="Arial"/>
            <w:noProof/>
            <w:webHidden/>
            <w:sz w:val="22"/>
            <w:szCs w:val="22"/>
          </w:rPr>
          <w:instrText xml:space="preserve"> PAGEREF _Toc185599038 \h </w:instrText>
        </w:r>
        <w:r w:rsidR="00C7769E" w:rsidRPr="003E3C1C">
          <w:rPr>
            <w:rFonts w:ascii="Arial" w:hAnsi="Arial" w:cs="Arial"/>
            <w:noProof/>
            <w:webHidden/>
            <w:sz w:val="22"/>
            <w:szCs w:val="22"/>
          </w:rPr>
        </w:r>
        <w:r w:rsidR="00C7769E" w:rsidRPr="003E3C1C">
          <w:rPr>
            <w:rFonts w:ascii="Arial" w:hAnsi="Arial" w:cs="Arial"/>
            <w:noProof/>
            <w:webHidden/>
            <w:sz w:val="22"/>
            <w:szCs w:val="22"/>
          </w:rPr>
          <w:fldChar w:fldCharType="separate"/>
        </w:r>
        <w:r w:rsidR="005E4FBA">
          <w:rPr>
            <w:rFonts w:ascii="Arial" w:hAnsi="Arial" w:cs="Arial"/>
            <w:noProof/>
            <w:webHidden/>
            <w:sz w:val="22"/>
            <w:szCs w:val="22"/>
          </w:rPr>
          <w:t>63</w:t>
        </w:r>
        <w:r w:rsidR="00C7769E" w:rsidRPr="003E3C1C">
          <w:rPr>
            <w:rFonts w:ascii="Arial" w:hAnsi="Arial" w:cs="Arial"/>
            <w:noProof/>
            <w:webHidden/>
            <w:sz w:val="22"/>
            <w:szCs w:val="22"/>
          </w:rPr>
          <w:fldChar w:fldCharType="end"/>
        </w:r>
      </w:hyperlink>
    </w:p>
    <w:p w14:paraId="4F99E7F1" w14:textId="77777777" w:rsidR="00062A67" w:rsidRPr="00AA7A7C" w:rsidRDefault="007529EF" w:rsidP="004E11D9">
      <w:pPr>
        <w:pStyle w:val="TDC1"/>
      </w:pPr>
      <w:r w:rsidRPr="003E3C1C">
        <w:rPr>
          <w:rFonts w:ascii="Arial" w:hAnsi="Arial" w:cs="Arial"/>
          <w:sz w:val="22"/>
          <w:szCs w:val="22"/>
          <w:highlight w:val="magenta"/>
        </w:rPr>
        <w:fldChar w:fldCharType="end"/>
      </w:r>
    </w:p>
    <w:bookmarkEnd w:id="141"/>
    <w:p w14:paraId="5E63DC3F" w14:textId="77777777" w:rsidR="00CA61AD" w:rsidRPr="00AA7A7C" w:rsidRDefault="00CA61AD" w:rsidP="00AA7A7C">
      <w:pPr>
        <w:tabs>
          <w:tab w:val="right" w:leader="dot" w:pos="9214"/>
        </w:tabs>
        <w:rPr>
          <w:rFonts w:ascii="Arial" w:hAnsi="Arial" w:cs="Arial"/>
          <w:sz w:val="24"/>
          <w:szCs w:val="24"/>
        </w:rPr>
        <w:sectPr w:rsidR="00CA61AD" w:rsidRPr="00AA7A7C" w:rsidSect="003F07C6">
          <w:headerReference w:type="default" r:id="rId25"/>
          <w:headerReference w:type="first" r:id="rId26"/>
          <w:footnotePr>
            <w:numRestart w:val="eachSect"/>
          </w:footnotePr>
          <w:endnotePr>
            <w:numFmt w:val="decimal"/>
          </w:endnotePr>
          <w:pgSz w:w="12240" w:h="15840" w:code="1"/>
          <w:pgMar w:top="1440" w:right="1440" w:bottom="1152" w:left="1440" w:header="720" w:footer="720" w:gutter="0"/>
          <w:cols w:space="720"/>
          <w:titlePg/>
          <w:docGrid w:linePitch="326"/>
        </w:sectPr>
      </w:pPr>
    </w:p>
    <w:p w14:paraId="3805329B" w14:textId="77777777" w:rsidR="00FB36C1" w:rsidRPr="003D205B" w:rsidRDefault="00FB36C1" w:rsidP="00FB36C1">
      <w:pPr>
        <w:rPr>
          <w:rFonts w:ascii="Arial" w:hAnsi="Arial" w:cs="Arial"/>
        </w:rPr>
      </w:pPr>
    </w:p>
    <w:p w14:paraId="3A73365B" w14:textId="77777777" w:rsidR="00FB36C1" w:rsidRPr="003D205B" w:rsidRDefault="0013379D" w:rsidP="0058425E">
      <w:pPr>
        <w:pStyle w:val="Style5"/>
        <w:numPr>
          <w:ilvl w:val="0"/>
          <w:numId w:val="49"/>
        </w:numPr>
        <w:rPr>
          <w:rFonts w:ascii="Arial" w:hAnsi="Arial" w:cs="Arial"/>
          <w:sz w:val="36"/>
          <w:szCs w:val="36"/>
          <w:lang w:val="es-MX"/>
        </w:rPr>
      </w:pPr>
      <w:bookmarkStart w:id="142" w:name="_Toc440708553"/>
      <w:bookmarkStart w:id="143" w:name="_Toc185599027"/>
      <w:r w:rsidRPr="003D205B">
        <w:rPr>
          <w:rFonts w:ascii="Arial" w:hAnsi="Arial" w:cs="Arial"/>
          <w:sz w:val="36"/>
          <w:szCs w:val="36"/>
          <w:lang w:val="es-MX"/>
        </w:rPr>
        <w:t>Formulario de Presentación de Oferta</w:t>
      </w:r>
      <w:bookmarkEnd w:id="142"/>
      <w:bookmarkEnd w:id="143"/>
    </w:p>
    <w:p w14:paraId="70F916EC" w14:textId="77777777" w:rsidR="00FB36C1" w:rsidRPr="003D205B" w:rsidRDefault="00FB36C1" w:rsidP="00FB36C1">
      <w:pPr>
        <w:jc w:val="center"/>
        <w:rPr>
          <w:rFonts w:ascii="Arial" w:hAnsi="Arial" w:cs="Arial"/>
        </w:rPr>
      </w:pPr>
    </w:p>
    <w:p w14:paraId="1EF16215" w14:textId="77777777" w:rsidR="00D72F06" w:rsidRPr="003D205B" w:rsidRDefault="00D72F06" w:rsidP="002F5EB7">
      <w:pPr>
        <w:tabs>
          <w:tab w:val="right" w:pos="9000"/>
        </w:tabs>
        <w:ind w:left="4320" w:firstLine="720"/>
        <w:rPr>
          <w:rFonts w:ascii="Arial" w:hAnsi="Arial" w:cs="Arial"/>
          <w:sz w:val="22"/>
          <w:szCs w:val="22"/>
        </w:rPr>
      </w:pPr>
    </w:p>
    <w:p w14:paraId="2D4C8D55" w14:textId="77777777" w:rsidR="00627B9F" w:rsidRPr="003D205B" w:rsidRDefault="00627B9F" w:rsidP="00F66A4D">
      <w:pPr>
        <w:tabs>
          <w:tab w:val="right" w:leader="underscore" w:pos="9214"/>
        </w:tabs>
        <w:rPr>
          <w:rFonts w:ascii="Arial" w:hAnsi="Arial" w:cs="Arial"/>
          <w:sz w:val="22"/>
          <w:szCs w:val="22"/>
          <w:lang w:val="es-MX"/>
        </w:rPr>
      </w:pPr>
      <w:r w:rsidRPr="003D205B">
        <w:rPr>
          <w:rFonts w:ascii="Arial" w:hAnsi="Arial" w:cs="Arial"/>
          <w:sz w:val="22"/>
          <w:szCs w:val="22"/>
          <w:lang w:val="es-MX"/>
        </w:rPr>
        <w:t xml:space="preserve">Fecha: </w:t>
      </w:r>
      <w:r w:rsidRPr="003D205B">
        <w:rPr>
          <w:rFonts w:ascii="Arial" w:hAnsi="Arial" w:cs="Arial"/>
          <w:sz w:val="22"/>
          <w:szCs w:val="22"/>
          <w:lang w:val="es-MX"/>
        </w:rPr>
        <w:tab/>
      </w:r>
    </w:p>
    <w:p w14:paraId="6CD6B737" w14:textId="77777777" w:rsidR="00627B9F" w:rsidRPr="003D205B" w:rsidRDefault="00627B9F" w:rsidP="00F66A4D">
      <w:pPr>
        <w:tabs>
          <w:tab w:val="right" w:leader="underscore" w:pos="9214"/>
        </w:tabs>
        <w:rPr>
          <w:rFonts w:ascii="Arial" w:hAnsi="Arial" w:cs="Arial"/>
          <w:sz w:val="22"/>
          <w:szCs w:val="22"/>
          <w:lang w:val="es-MX"/>
        </w:rPr>
      </w:pPr>
      <w:r w:rsidRPr="003D205B">
        <w:rPr>
          <w:rFonts w:ascii="Arial" w:hAnsi="Arial" w:cs="Arial"/>
          <w:sz w:val="22"/>
          <w:szCs w:val="22"/>
          <w:lang w:val="es-MX"/>
        </w:rPr>
        <w:t>AC</w:t>
      </w:r>
      <w:r w:rsidR="0010019B">
        <w:rPr>
          <w:rFonts w:ascii="Arial" w:hAnsi="Arial" w:cs="Arial"/>
          <w:sz w:val="22"/>
          <w:szCs w:val="22"/>
          <w:lang w:val="es-MX"/>
        </w:rPr>
        <w:t>N</w:t>
      </w:r>
      <w:r w:rsidRPr="003D205B">
        <w:rPr>
          <w:rFonts w:ascii="Arial" w:hAnsi="Arial" w:cs="Arial"/>
          <w:sz w:val="22"/>
          <w:szCs w:val="22"/>
          <w:lang w:val="es-MX"/>
        </w:rPr>
        <w:t xml:space="preserve"> No. : </w:t>
      </w:r>
      <w:r w:rsidRPr="003D205B">
        <w:rPr>
          <w:rFonts w:ascii="Arial" w:hAnsi="Arial" w:cs="Arial"/>
          <w:sz w:val="22"/>
          <w:szCs w:val="22"/>
          <w:lang w:val="es-MX"/>
        </w:rPr>
        <w:tab/>
      </w:r>
    </w:p>
    <w:p w14:paraId="043FA1CF" w14:textId="211EBF31" w:rsidR="00627B9F" w:rsidRPr="00492393" w:rsidRDefault="00627B9F" w:rsidP="00F66A4D">
      <w:pPr>
        <w:tabs>
          <w:tab w:val="right" w:leader="underscore" w:pos="9214"/>
        </w:tabs>
        <w:rPr>
          <w:rFonts w:ascii="Arial" w:hAnsi="Arial" w:cs="Arial"/>
          <w:sz w:val="22"/>
          <w:szCs w:val="22"/>
          <w:lang w:val="es-ES"/>
        </w:rPr>
      </w:pPr>
      <w:r w:rsidRPr="00F66A4D">
        <w:rPr>
          <w:rFonts w:ascii="Arial" w:hAnsi="Arial" w:cs="Arial"/>
          <w:sz w:val="22"/>
          <w:szCs w:val="22"/>
          <w:lang w:val="es-MX"/>
        </w:rPr>
        <w:t xml:space="preserve">Llamado a Licitación </w:t>
      </w:r>
      <w:r w:rsidR="0010019B" w:rsidRPr="00F66A4D">
        <w:rPr>
          <w:rFonts w:ascii="Arial" w:hAnsi="Arial" w:cs="Arial"/>
          <w:sz w:val="22"/>
          <w:szCs w:val="22"/>
          <w:lang w:val="es-MX"/>
        </w:rPr>
        <w:t xml:space="preserve">Nacional </w:t>
      </w:r>
      <w:r w:rsidRPr="00F66A4D">
        <w:rPr>
          <w:rFonts w:ascii="Arial" w:hAnsi="Arial" w:cs="Arial"/>
          <w:sz w:val="22"/>
          <w:szCs w:val="22"/>
          <w:lang w:val="es-MX"/>
        </w:rPr>
        <w:t xml:space="preserve">No.: </w:t>
      </w:r>
      <w:r w:rsidR="000C3B2E">
        <w:rPr>
          <w:rFonts w:ascii="Arial" w:hAnsi="Arial" w:cs="Arial"/>
          <w:sz w:val="22"/>
          <w:szCs w:val="22"/>
          <w:lang w:val="es-EC"/>
        </w:rPr>
        <w:t>ACN-SERV-BDE/AFD/UE-LAIF-002-2025</w:t>
      </w:r>
    </w:p>
    <w:p w14:paraId="182F3A2C" w14:textId="77777777" w:rsidR="00F66A4D" w:rsidRPr="00492393" w:rsidRDefault="00F66A4D" w:rsidP="002F5EB7">
      <w:pPr>
        <w:rPr>
          <w:rFonts w:ascii="Arial" w:hAnsi="Arial" w:cs="Arial"/>
          <w:sz w:val="22"/>
          <w:szCs w:val="22"/>
          <w:lang w:val="es-ES"/>
        </w:rPr>
      </w:pPr>
    </w:p>
    <w:p w14:paraId="66D777C2" w14:textId="77777777" w:rsidR="00F66A4D" w:rsidRPr="00492393" w:rsidRDefault="00F66A4D" w:rsidP="002F5EB7">
      <w:pPr>
        <w:rPr>
          <w:rFonts w:ascii="Arial" w:hAnsi="Arial" w:cs="Arial"/>
          <w:sz w:val="22"/>
          <w:szCs w:val="22"/>
          <w:lang w:val="es-ES"/>
        </w:rPr>
      </w:pPr>
    </w:p>
    <w:p w14:paraId="731A3C25" w14:textId="77777777" w:rsidR="002F5EB7" w:rsidRPr="00492393" w:rsidRDefault="00627B9F" w:rsidP="00627B9F">
      <w:pPr>
        <w:tabs>
          <w:tab w:val="right" w:leader="underscore" w:pos="9214"/>
        </w:tabs>
        <w:spacing w:after="142" w:line="240" w:lineRule="atLeast"/>
        <w:rPr>
          <w:rFonts w:ascii="Arial" w:hAnsi="Arial" w:cs="Arial"/>
          <w:sz w:val="22"/>
          <w:szCs w:val="22"/>
          <w:lang w:val="es-ES"/>
        </w:rPr>
      </w:pPr>
      <w:proofErr w:type="gramStart"/>
      <w:r w:rsidRPr="00492393">
        <w:rPr>
          <w:rFonts w:ascii="Arial" w:hAnsi="Arial" w:cs="Arial"/>
          <w:sz w:val="22"/>
          <w:szCs w:val="22"/>
          <w:lang w:val="es-ES"/>
        </w:rPr>
        <w:t>À :</w:t>
      </w:r>
      <w:proofErr w:type="gramEnd"/>
      <w:r w:rsidRPr="00492393">
        <w:rPr>
          <w:rFonts w:ascii="Arial" w:hAnsi="Arial" w:cs="Arial"/>
          <w:sz w:val="22"/>
          <w:szCs w:val="22"/>
          <w:lang w:val="es-ES"/>
        </w:rPr>
        <w:t xml:space="preserve"> </w:t>
      </w:r>
      <w:r w:rsidRPr="00492393">
        <w:rPr>
          <w:rFonts w:ascii="Arial" w:hAnsi="Arial" w:cs="Arial"/>
          <w:sz w:val="22"/>
          <w:szCs w:val="22"/>
          <w:lang w:val="es-ES"/>
        </w:rPr>
        <w:tab/>
      </w:r>
    </w:p>
    <w:p w14:paraId="50823C25" w14:textId="77777777" w:rsidR="00627B9F" w:rsidRPr="003D205B" w:rsidRDefault="00627B9F" w:rsidP="00627B9F">
      <w:pPr>
        <w:tabs>
          <w:tab w:val="right" w:pos="9000"/>
        </w:tabs>
        <w:spacing w:after="142" w:line="240" w:lineRule="atLeast"/>
        <w:jc w:val="both"/>
        <w:rPr>
          <w:rFonts w:ascii="Arial" w:hAnsi="Arial" w:cs="Arial"/>
          <w:sz w:val="22"/>
          <w:szCs w:val="22"/>
          <w:lang w:val="es-MX"/>
        </w:rPr>
      </w:pPr>
      <w:r w:rsidRPr="003D205B">
        <w:rPr>
          <w:rFonts w:ascii="Arial" w:hAnsi="Arial" w:cs="Arial"/>
          <w:sz w:val="22"/>
          <w:szCs w:val="22"/>
          <w:lang w:val="es-MX"/>
        </w:rPr>
        <w:t xml:space="preserve">Nosotros, los suscritos, declaramos que: </w:t>
      </w:r>
    </w:p>
    <w:p w14:paraId="2F4A3614" w14:textId="77777777" w:rsidR="00627B9F" w:rsidRPr="003D205B" w:rsidRDefault="00627B9F"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Hemos examinado, sin tener reservas al respecto, los Documentos de Licitación, incluidas las enmiendas emitidas de conformidad con las Instrucciones a los Oferentes (IAO 8) ____________________________;</w:t>
      </w:r>
    </w:p>
    <w:p w14:paraId="4D09608D" w14:textId="77777777" w:rsidR="00627B9F" w:rsidRPr="003D205B" w:rsidRDefault="00627B9F"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 xml:space="preserve">No tenemos conflicto de intereses de conformidad con </w:t>
      </w:r>
      <w:r w:rsidR="00BB3863" w:rsidRPr="003D205B">
        <w:rPr>
          <w:rFonts w:ascii="Arial" w:hAnsi="Arial" w:cs="Arial"/>
          <w:sz w:val="22"/>
          <w:szCs w:val="22"/>
          <w:lang w:val="es-MX"/>
        </w:rPr>
        <w:t>IAO 4.2</w:t>
      </w:r>
      <w:r w:rsidRPr="003D205B">
        <w:rPr>
          <w:rFonts w:ascii="Arial" w:hAnsi="Arial" w:cs="Arial"/>
          <w:sz w:val="22"/>
          <w:szCs w:val="22"/>
          <w:lang w:val="es-MX"/>
        </w:rPr>
        <w:t xml:space="preserve">; </w:t>
      </w:r>
    </w:p>
    <w:p w14:paraId="7BC9DF67" w14:textId="77777777" w:rsidR="00627B9F" w:rsidRPr="003D205B" w:rsidRDefault="00627B9F"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 xml:space="preserve">No haber sido excluidos por el Comprador sobre la base de la ejecución de la Declaración de Mantenimiento de la Oferta tal y como está previsto en </w:t>
      </w:r>
      <w:r w:rsidR="00BB3863" w:rsidRPr="003D205B">
        <w:rPr>
          <w:rFonts w:ascii="Arial" w:hAnsi="Arial" w:cs="Arial"/>
          <w:sz w:val="22"/>
          <w:szCs w:val="22"/>
          <w:lang w:val="es-MX"/>
        </w:rPr>
        <w:t xml:space="preserve">IAO </w:t>
      </w:r>
      <w:r w:rsidRPr="003D205B">
        <w:rPr>
          <w:rFonts w:ascii="Arial" w:hAnsi="Arial" w:cs="Arial"/>
          <w:sz w:val="22"/>
          <w:szCs w:val="22"/>
          <w:lang w:val="es-MX"/>
        </w:rPr>
        <w:t>4.4;</w:t>
      </w:r>
    </w:p>
    <w:p w14:paraId="0A8C7EFD" w14:textId="53234089" w:rsidR="00627B9F" w:rsidRPr="003D205B" w:rsidRDefault="00627B9F"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 xml:space="preserve">Ofrecemos proveer los siguientes </w:t>
      </w:r>
      <w:r w:rsidR="00AA3E6F">
        <w:rPr>
          <w:rFonts w:ascii="Arial" w:hAnsi="Arial" w:cs="Arial"/>
          <w:sz w:val="22"/>
          <w:szCs w:val="22"/>
          <w:lang w:val="es-MX"/>
        </w:rPr>
        <w:t>Servicios</w:t>
      </w:r>
      <w:r w:rsidRPr="003D205B">
        <w:rPr>
          <w:rFonts w:ascii="Arial" w:hAnsi="Arial" w:cs="Arial"/>
          <w:sz w:val="22"/>
          <w:szCs w:val="22"/>
          <w:lang w:val="es-MX"/>
        </w:rPr>
        <w:t xml:space="preserve"> de conformidad con los Documentos de Licitación y de acuerdo con el Plan de Entregas establecido en la Lista de Requisitos: ____________________________________________________________________</w:t>
      </w:r>
      <w:r w:rsidR="0010019B">
        <w:rPr>
          <w:rFonts w:ascii="Arial" w:hAnsi="Arial" w:cs="Arial"/>
          <w:sz w:val="22"/>
          <w:szCs w:val="22"/>
          <w:lang w:val="es-MX"/>
        </w:rPr>
        <w:t>___</w:t>
      </w:r>
      <w:r w:rsidRPr="003D205B">
        <w:rPr>
          <w:rFonts w:ascii="Arial" w:hAnsi="Arial" w:cs="Arial"/>
          <w:sz w:val="22"/>
          <w:szCs w:val="22"/>
          <w:lang w:val="es-MX"/>
        </w:rPr>
        <w:t xml:space="preserve">; </w:t>
      </w:r>
    </w:p>
    <w:p w14:paraId="4AF05A18" w14:textId="77777777" w:rsidR="00627B9F" w:rsidRPr="003D205B" w:rsidRDefault="00627B9F"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 xml:space="preserve">El precio total de nuestra Oferta, excluyendo cualquier descuento ofrecido en el rubro (f) a continuación es: </w:t>
      </w:r>
    </w:p>
    <w:p w14:paraId="01BD2EAD" w14:textId="77777777" w:rsidR="00627B9F" w:rsidRPr="003D205B" w:rsidRDefault="0010019B" w:rsidP="0058425E">
      <w:pPr>
        <w:numPr>
          <w:ilvl w:val="0"/>
          <w:numId w:val="37"/>
        </w:numPr>
        <w:tabs>
          <w:tab w:val="left" w:pos="1134"/>
          <w:tab w:val="right" w:leader="underscore" w:pos="9214"/>
        </w:tabs>
        <w:spacing w:after="142" w:line="240" w:lineRule="atLeast"/>
        <w:ind w:left="1134" w:hanging="567"/>
        <w:jc w:val="both"/>
        <w:rPr>
          <w:rFonts w:ascii="Arial" w:hAnsi="Arial" w:cs="Arial"/>
          <w:sz w:val="22"/>
          <w:szCs w:val="22"/>
          <w:lang w:val="es-MX"/>
        </w:rPr>
      </w:pPr>
      <w:r>
        <w:rPr>
          <w:rFonts w:ascii="Arial" w:hAnsi="Arial" w:cs="Arial"/>
          <w:sz w:val="22"/>
          <w:szCs w:val="22"/>
          <w:lang w:val="es-MX"/>
        </w:rPr>
        <w:t>E</w:t>
      </w:r>
      <w:r w:rsidR="00627B9F" w:rsidRPr="003D205B">
        <w:rPr>
          <w:rFonts w:ascii="Arial" w:hAnsi="Arial" w:cs="Arial"/>
          <w:sz w:val="22"/>
          <w:szCs w:val="22"/>
          <w:lang w:val="es-MX"/>
        </w:rPr>
        <w:t>l precio total de l</w:t>
      </w:r>
      <w:r w:rsidR="00ED3DB3" w:rsidRPr="003D205B">
        <w:rPr>
          <w:rFonts w:ascii="Arial" w:hAnsi="Arial" w:cs="Arial"/>
          <w:sz w:val="22"/>
          <w:szCs w:val="22"/>
          <w:lang w:val="es-MX"/>
        </w:rPr>
        <w:t xml:space="preserve">a Oferta es de </w:t>
      </w:r>
      <w:r w:rsidR="00ED3DB3" w:rsidRPr="003D205B">
        <w:rPr>
          <w:rFonts w:ascii="Arial" w:hAnsi="Arial" w:cs="Arial"/>
          <w:sz w:val="22"/>
          <w:szCs w:val="22"/>
          <w:lang w:val="es-MX"/>
        </w:rPr>
        <w:tab/>
      </w:r>
    </w:p>
    <w:p w14:paraId="51B46229" w14:textId="77777777" w:rsidR="00627B9F" w:rsidRPr="003D205B" w:rsidRDefault="00627B9F"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Nuestra Oferta se mantendrá vigente por un período de</w:t>
      </w:r>
      <w:r w:rsidR="00ED3DB3" w:rsidRPr="003D205B">
        <w:rPr>
          <w:rFonts w:ascii="Arial" w:hAnsi="Arial" w:cs="Arial"/>
          <w:sz w:val="22"/>
          <w:szCs w:val="22"/>
          <w:lang w:val="es-MX"/>
        </w:rPr>
        <w:t xml:space="preserve"> </w:t>
      </w:r>
      <w:r w:rsidRPr="003D205B">
        <w:rPr>
          <w:rFonts w:ascii="Arial" w:hAnsi="Arial" w:cs="Arial"/>
          <w:sz w:val="22"/>
          <w:szCs w:val="22"/>
          <w:lang w:val="es-MX"/>
        </w:rPr>
        <w:t>_________________ días, a partir de la fecha límite fijada para la presentación de las ofertas de conformidad con los Documentos de Licitación. Esta Oferta nos obligará y podrá ser aceptada en cualquier momento antes de la expiración de dicho período;</w:t>
      </w:r>
    </w:p>
    <w:p w14:paraId="1026AB65" w14:textId="6DA694A5" w:rsidR="00627B9F" w:rsidRPr="003D205B" w:rsidRDefault="00627B9F"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Si nuestra Oferta es aceptada, nos comprometemos a obtener una Garantía de Cumplimiento del Contrato de conformidad con la Cláusula 42 de los Documentos de Licitación</w:t>
      </w:r>
      <w:r w:rsidR="00DF3B7C">
        <w:rPr>
          <w:rFonts w:ascii="Arial" w:hAnsi="Arial" w:cs="Arial"/>
          <w:sz w:val="22"/>
          <w:szCs w:val="22"/>
          <w:lang w:val="es-MX"/>
        </w:rPr>
        <w:t xml:space="preserve"> (no aplica)</w:t>
      </w:r>
      <w:r w:rsidRPr="003D205B">
        <w:rPr>
          <w:rFonts w:ascii="Arial" w:hAnsi="Arial" w:cs="Arial"/>
          <w:sz w:val="22"/>
          <w:szCs w:val="22"/>
          <w:lang w:val="es-MX"/>
        </w:rPr>
        <w:t xml:space="preserve">; </w:t>
      </w:r>
    </w:p>
    <w:p w14:paraId="368A0CC5" w14:textId="77777777" w:rsidR="00627B9F" w:rsidRPr="003D205B" w:rsidRDefault="00627B9F"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 xml:space="preserve">No estamos participando, como Oferentes, en más de una Oferta en este proceso de Licitación, de conformidad con </w:t>
      </w:r>
      <w:r w:rsidR="002439CA" w:rsidRPr="003D205B">
        <w:rPr>
          <w:rFonts w:ascii="Arial" w:hAnsi="Arial" w:cs="Arial"/>
          <w:sz w:val="22"/>
          <w:szCs w:val="22"/>
          <w:lang w:val="es-MX"/>
        </w:rPr>
        <w:t xml:space="preserve">IAO </w:t>
      </w:r>
      <w:r w:rsidRPr="003D205B">
        <w:rPr>
          <w:rFonts w:ascii="Arial" w:hAnsi="Arial" w:cs="Arial"/>
          <w:sz w:val="22"/>
          <w:szCs w:val="22"/>
          <w:lang w:val="es-MX"/>
        </w:rPr>
        <w:t xml:space="preserve">4.2 (e), salvo en lo atinente a las ofertas alternativas presentadas de conformidad con lo dispuesto en </w:t>
      </w:r>
      <w:r w:rsidR="002439CA" w:rsidRPr="003D205B">
        <w:rPr>
          <w:rFonts w:ascii="Arial" w:hAnsi="Arial" w:cs="Arial"/>
          <w:sz w:val="22"/>
          <w:szCs w:val="22"/>
          <w:lang w:val="es-MX"/>
        </w:rPr>
        <w:t xml:space="preserve">IAO </w:t>
      </w:r>
      <w:r w:rsidRPr="003D205B">
        <w:rPr>
          <w:rFonts w:ascii="Arial" w:hAnsi="Arial" w:cs="Arial"/>
          <w:sz w:val="22"/>
          <w:szCs w:val="22"/>
          <w:lang w:val="es-MX"/>
        </w:rPr>
        <w:t>13;</w:t>
      </w:r>
    </w:p>
    <w:p w14:paraId="6918BB8E" w14:textId="77777777" w:rsidR="00627B9F" w:rsidRPr="003D205B" w:rsidRDefault="00627B9F"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 xml:space="preserve">Las siguientes comisiones, gratificaciones u honorarios han sido pagados o serán pagados en relación con el proceso de esta licitación o ejecución/ firma del Contrato: </w:t>
      </w:r>
    </w:p>
    <w:p w14:paraId="74E01631" w14:textId="77777777" w:rsidR="00627B9F" w:rsidRPr="003D205B" w:rsidRDefault="00627B9F" w:rsidP="00627B9F">
      <w:pPr>
        <w:tabs>
          <w:tab w:val="right" w:pos="9000"/>
        </w:tabs>
        <w:spacing w:after="142" w:line="240" w:lineRule="atLeast"/>
        <w:rPr>
          <w:rFonts w:ascii="Arial" w:hAnsi="Arial" w:cs="Arial"/>
          <w:sz w:val="22"/>
          <w:szCs w:val="22"/>
          <w:lang w:val="es-MX"/>
        </w:rPr>
      </w:pPr>
    </w:p>
    <w:tbl>
      <w:tblPr>
        <w:tblW w:w="9000" w:type="dxa"/>
        <w:tblInd w:w="108" w:type="dxa"/>
        <w:tblLayout w:type="fixed"/>
        <w:tblLook w:val="0000" w:firstRow="0" w:lastRow="0" w:firstColumn="0" w:lastColumn="0" w:noHBand="0" w:noVBand="0"/>
      </w:tblPr>
      <w:tblGrid>
        <w:gridCol w:w="2250"/>
        <w:gridCol w:w="360"/>
        <w:gridCol w:w="2094"/>
        <w:gridCol w:w="336"/>
        <w:gridCol w:w="1866"/>
        <w:gridCol w:w="294"/>
        <w:gridCol w:w="1800"/>
      </w:tblGrid>
      <w:tr w:rsidR="00ED3DB3" w:rsidRPr="003D205B" w14:paraId="34BBEF90" w14:textId="77777777" w:rsidTr="00303FF8">
        <w:trPr>
          <w:trHeight w:val="567"/>
        </w:trPr>
        <w:tc>
          <w:tcPr>
            <w:tcW w:w="2250" w:type="dxa"/>
            <w:tcBorders>
              <w:bottom w:val="single" w:sz="6" w:space="0" w:color="auto"/>
            </w:tcBorders>
          </w:tcPr>
          <w:p w14:paraId="53C04D4F" w14:textId="77777777" w:rsidR="00ED3DB3" w:rsidRPr="003D205B" w:rsidRDefault="00ED3DB3" w:rsidP="00303FF8">
            <w:pPr>
              <w:tabs>
                <w:tab w:val="left" w:pos="2070"/>
              </w:tabs>
              <w:suppressAutoHyphens/>
              <w:jc w:val="center"/>
              <w:rPr>
                <w:rFonts w:ascii="Arial" w:hAnsi="Arial" w:cs="Arial"/>
                <w:sz w:val="22"/>
                <w:szCs w:val="22"/>
                <w:lang w:val="es-ES"/>
              </w:rPr>
            </w:pPr>
            <w:r w:rsidRPr="003D205B">
              <w:rPr>
                <w:rFonts w:ascii="Arial" w:hAnsi="Arial" w:cs="Arial"/>
                <w:sz w:val="22"/>
                <w:szCs w:val="22"/>
                <w:lang w:val="es-ES"/>
              </w:rPr>
              <w:t>Nombre del Receptor</w:t>
            </w:r>
          </w:p>
        </w:tc>
        <w:tc>
          <w:tcPr>
            <w:tcW w:w="360" w:type="dxa"/>
          </w:tcPr>
          <w:p w14:paraId="1362C51D" w14:textId="77777777" w:rsidR="00ED3DB3" w:rsidRPr="003D205B" w:rsidRDefault="00ED3DB3" w:rsidP="00303FF8">
            <w:pPr>
              <w:tabs>
                <w:tab w:val="left" w:pos="2070"/>
              </w:tabs>
              <w:suppressAutoHyphens/>
              <w:jc w:val="center"/>
              <w:rPr>
                <w:rFonts w:ascii="Arial" w:hAnsi="Arial" w:cs="Arial"/>
                <w:sz w:val="22"/>
                <w:szCs w:val="22"/>
                <w:lang w:val="es-ES"/>
              </w:rPr>
            </w:pPr>
          </w:p>
        </w:tc>
        <w:tc>
          <w:tcPr>
            <w:tcW w:w="2094" w:type="dxa"/>
            <w:tcBorders>
              <w:bottom w:val="single" w:sz="4" w:space="0" w:color="auto"/>
            </w:tcBorders>
          </w:tcPr>
          <w:p w14:paraId="4F30B536" w14:textId="77777777" w:rsidR="00ED3DB3" w:rsidRPr="003D205B" w:rsidRDefault="00ED3DB3" w:rsidP="00303FF8">
            <w:pPr>
              <w:tabs>
                <w:tab w:val="left" w:pos="2070"/>
              </w:tabs>
              <w:suppressAutoHyphens/>
              <w:jc w:val="center"/>
              <w:rPr>
                <w:rFonts w:ascii="Arial" w:hAnsi="Arial" w:cs="Arial"/>
                <w:sz w:val="22"/>
                <w:szCs w:val="22"/>
                <w:lang w:val="es-ES"/>
              </w:rPr>
            </w:pPr>
            <w:r w:rsidRPr="003D205B">
              <w:rPr>
                <w:rFonts w:ascii="Arial" w:hAnsi="Arial" w:cs="Arial"/>
                <w:sz w:val="22"/>
                <w:szCs w:val="22"/>
                <w:lang w:val="es-ES"/>
              </w:rPr>
              <w:t>Dirección</w:t>
            </w:r>
          </w:p>
        </w:tc>
        <w:tc>
          <w:tcPr>
            <w:tcW w:w="336" w:type="dxa"/>
          </w:tcPr>
          <w:p w14:paraId="1AA4C3FE" w14:textId="77777777" w:rsidR="00ED3DB3" w:rsidRPr="003D205B" w:rsidRDefault="00ED3DB3" w:rsidP="00303FF8">
            <w:pPr>
              <w:tabs>
                <w:tab w:val="left" w:pos="2070"/>
              </w:tabs>
              <w:suppressAutoHyphens/>
              <w:jc w:val="center"/>
              <w:rPr>
                <w:rFonts w:ascii="Arial" w:hAnsi="Arial" w:cs="Arial"/>
                <w:sz w:val="22"/>
                <w:szCs w:val="22"/>
                <w:lang w:val="es-ES"/>
              </w:rPr>
            </w:pPr>
          </w:p>
        </w:tc>
        <w:tc>
          <w:tcPr>
            <w:tcW w:w="1866" w:type="dxa"/>
            <w:tcBorders>
              <w:bottom w:val="single" w:sz="6" w:space="0" w:color="auto"/>
            </w:tcBorders>
          </w:tcPr>
          <w:p w14:paraId="3DFFA5EA" w14:textId="77777777" w:rsidR="00ED3DB3" w:rsidRPr="003D205B" w:rsidRDefault="00ED3DB3" w:rsidP="00303FF8">
            <w:pPr>
              <w:tabs>
                <w:tab w:val="left" w:pos="2070"/>
              </w:tabs>
              <w:suppressAutoHyphens/>
              <w:jc w:val="center"/>
              <w:rPr>
                <w:rFonts w:ascii="Arial" w:hAnsi="Arial" w:cs="Arial"/>
                <w:sz w:val="22"/>
                <w:szCs w:val="22"/>
                <w:lang w:val="es-ES"/>
              </w:rPr>
            </w:pPr>
            <w:r w:rsidRPr="003D205B">
              <w:rPr>
                <w:rFonts w:ascii="Arial" w:hAnsi="Arial" w:cs="Arial"/>
                <w:sz w:val="22"/>
                <w:szCs w:val="22"/>
                <w:lang w:val="es-ES"/>
              </w:rPr>
              <w:t>Concepto</w:t>
            </w:r>
          </w:p>
        </w:tc>
        <w:tc>
          <w:tcPr>
            <w:tcW w:w="294" w:type="dxa"/>
          </w:tcPr>
          <w:p w14:paraId="138CD628" w14:textId="77777777" w:rsidR="00ED3DB3" w:rsidRPr="003D205B" w:rsidRDefault="00ED3DB3" w:rsidP="00303FF8">
            <w:pPr>
              <w:tabs>
                <w:tab w:val="left" w:pos="2070"/>
              </w:tabs>
              <w:suppressAutoHyphens/>
              <w:ind w:right="-72"/>
              <w:jc w:val="center"/>
              <w:rPr>
                <w:rFonts w:ascii="Arial" w:hAnsi="Arial" w:cs="Arial"/>
                <w:sz w:val="22"/>
                <w:szCs w:val="22"/>
                <w:lang w:val="es-ES"/>
              </w:rPr>
            </w:pPr>
          </w:p>
        </w:tc>
        <w:tc>
          <w:tcPr>
            <w:tcW w:w="1800" w:type="dxa"/>
            <w:tcBorders>
              <w:bottom w:val="single" w:sz="6" w:space="0" w:color="auto"/>
            </w:tcBorders>
          </w:tcPr>
          <w:p w14:paraId="1D006F56" w14:textId="77777777" w:rsidR="00ED3DB3" w:rsidRPr="003D205B" w:rsidRDefault="00ED3DB3" w:rsidP="00303FF8">
            <w:pPr>
              <w:tabs>
                <w:tab w:val="left" w:pos="2070"/>
              </w:tabs>
              <w:suppressAutoHyphens/>
              <w:ind w:right="-72"/>
              <w:jc w:val="center"/>
              <w:rPr>
                <w:rFonts w:ascii="Arial" w:hAnsi="Arial" w:cs="Arial"/>
                <w:sz w:val="22"/>
                <w:szCs w:val="22"/>
                <w:lang w:val="es-ES"/>
              </w:rPr>
            </w:pPr>
            <w:r w:rsidRPr="003D205B">
              <w:rPr>
                <w:rFonts w:ascii="Arial" w:hAnsi="Arial" w:cs="Arial"/>
                <w:sz w:val="22"/>
                <w:szCs w:val="22"/>
                <w:lang w:val="es-ES"/>
              </w:rPr>
              <w:t>Monto</w:t>
            </w:r>
          </w:p>
        </w:tc>
      </w:tr>
      <w:tr w:rsidR="00ED3DB3" w:rsidRPr="003D205B" w14:paraId="1DFE5594" w14:textId="77777777" w:rsidTr="00303FF8">
        <w:tc>
          <w:tcPr>
            <w:tcW w:w="2250" w:type="dxa"/>
          </w:tcPr>
          <w:p w14:paraId="28E23F6E" w14:textId="77777777" w:rsidR="00ED3DB3" w:rsidRPr="003D205B" w:rsidRDefault="00ED3DB3" w:rsidP="00303FF8">
            <w:pPr>
              <w:tabs>
                <w:tab w:val="left" w:pos="2070"/>
              </w:tabs>
              <w:suppressAutoHyphens/>
              <w:jc w:val="both"/>
              <w:rPr>
                <w:rFonts w:ascii="Arial" w:hAnsi="Arial" w:cs="Arial"/>
                <w:sz w:val="22"/>
                <w:szCs w:val="22"/>
                <w:lang w:val="es-ES"/>
              </w:rPr>
            </w:pPr>
          </w:p>
        </w:tc>
        <w:tc>
          <w:tcPr>
            <w:tcW w:w="360" w:type="dxa"/>
          </w:tcPr>
          <w:p w14:paraId="0AA829D1" w14:textId="77777777" w:rsidR="00ED3DB3" w:rsidRPr="003D205B" w:rsidRDefault="00ED3DB3" w:rsidP="00303FF8">
            <w:pPr>
              <w:tabs>
                <w:tab w:val="left" w:pos="2070"/>
              </w:tabs>
              <w:suppressAutoHyphens/>
              <w:jc w:val="both"/>
              <w:rPr>
                <w:rFonts w:ascii="Arial" w:hAnsi="Arial" w:cs="Arial"/>
                <w:sz w:val="22"/>
                <w:szCs w:val="22"/>
                <w:lang w:val="es-ES"/>
              </w:rPr>
            </w:pPr>
          </w:p>
        </w:tc>
        <w:tc>
          <w:tcPr>
            <w:tcW w:w="2094" w:type="dxa"/>
            <w:tcBorders>
              <w:top w:val="single" w:sz="4" w:space="0" w:color="auto"/>
              <w:bottom w:val="single" w:sz="4" w:space="0" w:color="auto"/>
            </w:tcBorders>
          </w:tcPr>
          <w:p w14:paraId="7058FC02" w14:textId="77777777" w:rsidR="00ED3DB3" w:rsidRPr="003D205B" w:rsidRDefault="00ED3DB3" w:rsidP="00303FF8">
            <w:pPr>
              <w:tabs>
                <w:tab w:val="left" w:pos="2070"/>
              </w:tabs>
              <w:suppressAutoHyphens/>
              <w:jc w:val="both"/>
              <w:rPr>
                <w:rFonts w:ascii="Arial" w:hAnsi="Arial" w:cs="Arial"/>
                <w:sz w:val="22"/>
                <w:szCs w:val="22"/>
                <w:lang w:val="es-ES"/>
              </w:rPr>
            </w:pPr>
          </w:p>
        </w:tc>
        <w:tc>
          <w:tcPr>
            <w:tcW w:w="336" w:type="dxa"/>
          </w:tcPr>
          <w:p w14:paraId="20C8C4B3" w14:textId="77777777" w:rsidR="00ED3DB3" w:rsidRPr="003D205B" w:rsidRDefault="00ED3DB3" w:rsidP="00303FF8">
            <w:pPr>
              <w:tabs>
                <w:tab w:val="left" w:pos="2070"/>
              </w:tabs>
              <w:suppressAutoHyphens/>
              <w:jc w:val="both"/>
              <w:rPr>
                <w:rFonts w:ascii="Arial" w:hAnsi="Arial" w:cs="Arial"/>
                <w:sz w:val="22"/>
                <w:szCs w:val="22"/>
                <w:lang w:val="es-ES"/>
              </w:rPr>
            </w:pPr>
          </w:p>
        </w:tc>
        <w:tc>
          <w:tcPr>
            <w:tcW w:w="1866" w:type="dxa"/>
            <w:tcBorders>
              <w:top w:val="single" w:sz="6" w:space="0" w:color="auto"/>
              <w:bottom w:val="single" w:sz="6" w:space="0" w:color="auto"/>
            </w:tcBorders>
          </w:tcPr>
          <w:p w14:paraId="512ED720" w14:textId="77777777" w:rsidR="00ED3DB3" w:rsidRPr="003D205B" w:rsidRDefault="00ED3DB3" w:rsidP="00303FF8">
            <w:pPr>
              <w:tabs>
                <w:tab w:val="left" w:pos="2070"/>
              </w:tabs>
              <w:suppressAutoHyphens/>
              <w:jc w:val="both"/>
              <w:rPr>
                <w:rFonts w:ascii="Arial" w:hAnsi="Arial" w:cs="Arial"/>
                <w:sz w:val="22"/>
                <w:szCs w:val="22"/>
                <w:lang w:val="es-ES"/>
              </w:rPr>
            </w:pPr>
          </w:p>
        </w:tc>
        <w:tc>
          <w:tcPr>
            <w:tcW w:w="294" w:type="dxa"/>
          </w:tcPr>
          <w:p w14:paraId="0CFFC723" w14:textId="77777777" w:rsidR="00ED3DB3" w:rsidRPr="003D205B" w:rsidRDefault="00ED3DB3" w:rsidP="00303FF8">
            <w:pPr>
              <w:tabs>
                <w:tab w:val="left" w:pos="2070"/>
              </w:tabs>
              <w:suppressAutoHyphens/>
              <w:ind w:right="-72"/>
              <w:jc w:val="both"/>
              <w:rPr>
                <w:rFonts w:ascii="Arial" w:hAnsi="Arial" w:cs="Arial"/>
                <w:sz w:val="22"/>
                <w:szCs w:val="22"/>
                <w:lang w:val="es-ES"/>
              </w:rPr>
            </w:pPr>
          </w:p>
        </w:tc>
        <w:tc>
          <w:tcPr>
            <w:tcW w:w="1800" w:type="dxa"/>
          </w:tcPr>
          <w:p w14:paraId="4B873B64" w14:textId="77777777" w:rsidR="00ED3DB3" w:rsidRPr="003D205B" w:rsidRDefault="00ED3DB3" w:rsidP="00303FF8">
            <w:pPr>
              <w:tabs>
                <w:tab w:val="left" w:pos="2070"/>
              </w:tabs>
              <w:suppressAutoHyphens/>
              <w:ind w:right="-72"/>
              <w:jc w:val="both"/>
              <w:rPr>
                <w:rFonts w:ascii="Arial" w:hAnsi="Arial" w:cs="Arial"/>
                <w:sz w:val="22"/>
                <w:szCs w:val="22"/>
                <w:lang w:val="es-ES"/>
              </w:rPr>
            </w:pPr>
          </w:p>
        </w:tc>
      </w:tr>
      <w:tr w:rsidR="00ED3DB3" w:rsidRPr="003D205B" w14:paraId="7454C298" w14:textId="77777777" w:rsidTr="00303FF8">
        <w:tc>
          <w:tcPr>
            <w:tcW w:w="2250" w:type="dxa"/>
            <w:tcBorders>
              <w:top w:val="single" w:sz="6" w:space="0" w:color="auto"/>
              <w:bottom w:val="single" w:sz="6" w:space="0" w:color="auto"/>
            </w:tcBorders>
          </w:tcPr>
          <w:p w14:paraId="4125D7F9" w14:textId="77777777" w:rsidR="00ED3DB3" w:rsidRPr="003D205B" w:rsidRDefault="00ED3DB3" w:rsidP="00303FF8">
            <w:pPr>
              <w:tabs>
                <w:tab w:val="left" w:pos="2070"/>
              </w:tabs>
              <w:suppressAutoHyphens/>
              <w:jc w:val="both"/>
              <w:rPr>
                <w:rFonts w:ascii="Arial" w:hAnsi="Arial" w:cs="Arial"/>
                <w:sz w:val="22"/>
                <w:szCs w:val="22"/>
                <w:lang w:val="es-ES"/>
              </w:rPr>
            </w:pPr>
          </w:p>
        </w:tc>
        <w:tc>
          <w:tcPr>
            <w:tcW w:w="360" w:type="dxa"/>
          </w:tcPr>
          <w:p w14:paraId="63DB30B0" w14:textId="77777777" w:rsidR="00ED3DB3" w:rsidRPr="003D205B" w:rsidRDefault="00ED3DB3" w:rsidP="00303FF8">
            <w:pPr>
              <w:suppressAutoHyphens/>
              <w:jc w:val="both"/>
              <w:rPr>
                <w:rFonts w:ascii="Arial" w:hAnsi="Arial" w:cs="Arial"/>
                <w:sz w:val="22"/>
                <w:szCs w:val="22"/>
                <w:lang w:val="es-ES"/>
              </w:rPr>
            </w:pPr>
          </w:p>
        </w:tc>
        <w:tc>
          <w:tcPr>
            <w:tcW w:w="2094" w:type="dxa"/>
            <w:tcBorders>
              <w:top w:val="single" w:sz="4" w:space="0" w:color="auto"/>
              <w:bottom w:val="single" w:sz="4" w:space="0" w:color="auto"/>
            </w:tcBorders>
          </w:tcPr>
          <w:p w14:paraId="6AE7C9D8" w14:textId="77777777" w:rsidR="00ED3DB3" w:rsidRPr="003D205B" w:rsidRDefault="00ED3DB3" w:rsidP="00303FF8">
            <w:pPr>
              <w:suppressAutoHyphens/>
              <w:jc w:val="both"/>
              <w:rPr>
                <w:rFonts w:ascii="Arial" w:hAnsi="Arial" w:cs="Arial"/>
                <w:sz w:val="22"/>
                <w:szCs w:val="22"/>
                <w:lang w:val="es-ES"/>
              </w:rPr>
            </w:pPr>
          </w:p>
        </w:tc>
        <w:tc>
          <w:tcPr>
            <w:tcW w:w="336" w:type="dxa"/>
          </w:tcPr>
          <w:p w14:paraId="5937519D" w14:textId="77777777" w:rsidR="00ED3DB3" w:rsidRPr="003D205B" w:rsidRDefault="00ED3DB3" w:rsidP="00303FF8">
            <w:pPr>
              <w:pStyle w:val="Sub-ClauseText"/>
              <w:tabs>
                <w:tab w:val="left" w:pos="2070"/>
              </w:tabs>
              <w:suppressAutoHyphens/>
              <w:spacing w:before="0" w:after="0"/>
              <w:rPr>
                <w:rFonts w:ascii="Arial" w:hAnsi="Arial" w:cs="Arial"/>
                <w:spacing w:val="0"/>
                <w:sz w:val="22"/>
                <w:szCs w:val="22"/>
                <w:lang w:val="es-ES"/>
              </w:rPr>
            </w:pPr>
          </w:p>
        </w:tc>
        <w:tc>
          <w:tcPr>
            <w:tcW w:w="1866" w:type="dxa"/>
            <w:tcBorders>
              <w:top w:val="single" w:sz="6" w:space="0" w:color="auto"/>
              <w:bottom w:val="single" w:sz="6" w:space="0" w:color="auto"/>
            </w:tcBorders>
          </w:tcPr>
          <w:p w14:paraId="3A42CE79" w14:textId="77777777" w:rsidR="00ED3DB3" w:rsidRPr="003D205B" w:rsidRDefault="00ED3DB3" w:rsidP="00303FF8">
            <w:pPr>
              <w:pStyle w:val="Sub-ClauseText"/>
              <w:tabs>
                <w:tab w:val="left" w:pos="2070"/>
              </w:tabs>
              <w:suppressAutoHyphens/>
              <w:spacing w:before="0" w:after="0"/>
              <w:rPr>
                <w:rFonts w:ascii="Arial" w:hAnsi="Arial" w:cs="Arial"/>
                <w:spacing w:val="0"/>
                <w:sz w:val="22"/>
                <w:szCs w:val="22"/>
                <w:lang w:val="es-ES"/>
              </w:rPr>
            </w:pPr>
          </w:p>
        </w:tc>
        <w:tc>
          <w:tcPr>
            <w:tcW w:w="294" w:type="dxa"/>
          </w:tcPr>
          <w:p w14:paraId="2FF7DB03" w14:textId="77777777" w:rsidR="00ED3DB3" w:rsidRPr="003D205B" w:rsidRDefault="00ED3DB3" w:rsidP="00303FF8">
            <w:pPr>
              <w:tabs>
                <w:tab w:val="left" w:pos="2070"/>
              </w:tabs>
              <w:suppressAutoHyphens/>
              <w:ind w:right="-72"/>
              <w:jc w:val="both"/>
              <w:rPr>
                <w:rFonts w:ascii="Arial" w:hAnsi="Arial" w:cs="Arial"/>
                <w:sz w:val="22"/>
                <w:szCs w:val="22"/>
                <w:lang w:val="es-ES"/>
              </w:rPr>
            </w:pPr>
          </w:p>
        </w:tc>
        <w:tc>
          <w:tcPr>
            <w:tcW w:w="1800" w:type="dxa"/>
            <w:tcBorders>
              <w:top w:val="single" w:sz="6" w:space="0" w:color="auto"/>
              <w:bottom w:val="single" w:sz="6" w:space="0" w:color="auto"/>
            </w:tcBorders>
          </w:tcPr>
          <w:p w14:paraId="5299E0E0" w14:textId="77777777" w:rsidR="00ED3DB3" w:rsidRPr="003D205B" w:rsidRDefault="00ED3DB3" w:rsidP="00303FF8">
            <w:pPr>
              <w:tabs>
                <w:tab w:val="left" w:pos="2070"/>
              </w:tabs>
              <w:suppressAutoHyphens/>
              <w:ind w:right="-72"/>
              <w:jc w:val="both"/>
              <w:rPr>
                <w:rFonts w:ascii="Arial" w:hAnsi="Arial" w:cs="Arial"/>
                <w:sz w:val="22"/>
                <w:szCs w:val="22"/>
                <w:lang w:val="es-ES"/>
              </w:rPr>
            </w:pPr>
          </w:p>
        </w:tc>
      </w:tr>
      <w:tr w:rsidR="00ED3DB3" w:rsidRPr="003D205B" w14:paraId="4DA0E9E6" w14:textId="77777777" w:rsidTr="00303FF8">
        <w:tc>
          <w:tcPr>
            <w:tcW w:w="2250" w:type="dxa"/>
            <w:tcBorders>
              <w:top w:val="single" w:sz="6" w:space="0" w:color="auto"/>
              <w:bottom w:val="single" w:sz="6" w:space="0" w:color="auto"/>
            </w:tcBorders>
          </w:tcPr>
          <w:p w14:paraId="72BA3D86" w14:textId="77777777" w:rsidR="00ED3DB3" w:rsidRPr="003D205B" w:rsidRDefault="00ED3DB3" w:rsidP="00303FF8">
            <w:pPr>
              <w:tabs>
                <w:tab w:val="left" w:pos="2070"/>
              </w:tabs>
              <w:suppressAutoHyphens/>
              <w:jc w:val="both"/>
              <w:rPr>
                <w:rFonts w:ascii="Arial" w:hAnsi="Arial" w:cs="Arial"/>
                <w:sz w:val="22"/>
                <w:szCs w:val="22"/>
                <w:lang w:val="es-ES"/>
              </w:rPr>
            </w:pPr>
          </w:p>
        </w:tc>
        <w:tc>
          <w:tcPr>
            <w:tcW w:w="360" w:type="dxa"/>
          </w:tcPr>
          <w:p w14:paraId="6DD724B4" w14:textId="77777777" w:rsidR="00ED3DB3" w:rsidRPr="003D205B" w:rsidRDefault="00ED3DB3" w:rsidP="00303FF8">
            <w:pPr>
              <w:suppressAutoHyphens/>
              <w:jc w:val="both"/>
              <w:rPr>
                <w:rFonts w:ascii="Arial" w:hAnsi="Arial" w:cs="Arial"/>
                <w:sz w:val="22"/>
                <w:szCs w:val="22"/>
                <w:lang w:val="es-ES"/>
              </w:rPr>
            </w:pPr>
          </w:p>
        </w:tc>
        <w:tc>
          <w:tcPr>
            <w:tcW w:w="2094" w:type="dxa"/>
            <w:tcBorders>
              <w:top w:val="single" w:sz="4" w:space="0" w:color="auto"/>
              <w:bottom w:val="single" w:sz="4" w:space="0" w:color="auto"/>
            </w:tcBorders>
          </w:tcPr>
          <w:p w14:paraId="71A8044D" w14:textId="77777777" w:rsidR="00ED3DB3" w:rsidRPr="003D205B" w:rsidRDefault="00ED3DB3" w:rsidP="00303FF8">
            <w:pPr>
              <w:suppressAutoHyphens/>
              <w:jc w:val="both"/>
              <w:rPr>
                <w:rFonts w:ascii="Arial" w:hAnsi="Arial" w:cs="Arial"/>
                <w:sz w:val="22"/>
                <w:szCs w:val="22"/>
                <w:lang w:val="es-ES"/>
              </w:rPr>
            </w:pPr>
          </w:p>
        </w:tc>
        <w:tc>
          <w:tcPr>
            <w:tcW w:w="336" w:type="dxa"/>
          </w:tcPr>
          <w:p w14:paraId="55B9E200" w14:textId="77777777" w:rsidR="00ED3DB3" w:rsidRPr="003D205B" w:rsidRDefault="00ED3DB3" w:rsidP="00303FF8">
            <w:pPr>
              <w:pStyle w:val="Sub-ClauseText"/>
              <w:tabs>
                <w:tab w:val="left" w:pos="2070"/>
              </w:tabs>
              <w:suppressAutoHyphens/>
              <w:spacing w:before="0" w:after="0"/>
              <w:rPr>
                <w:rFonts w:ascii="Arial" w:hAnsi="Arial" w:cs="Arial"/>
                <w:spacing w:val="0"/>
                <w:sz w:val="22"/>
                <w:szCs w:val="22"/>
                <w:lang w:val="es-ES"/>
              </w:rPr>
            </w:pPr>
          </w:p>
        </w:tc>
        <w:tc>
          <w:tcPr>
            <w:tcW w:w="1866" w:type="dxa"/>
            <w:tcBorders>
              <w:top w:val="single" w:sz="6" w:space="0" w:color="auto"/>
              <w:bottom w:val="single" w:sz="6" w:space="0" w:color="auto"/>
            </w:tcBorders>
          </w:tcPr>
          <w:p w14:paraId="572006B8" w14:textId="77777777" w:rsidR="00ED3DB3" w:rsidRPr="003D205B" w:rsidRDefault="00ED3DB3" w:rsidP="00303FF8">
            <w:pPr>
              <w:pStyle w:val="Sub-ClauseText"/>
              <w:tabs>
                <w:tab w:val="left" w:pos="2070"/>
              </w:tabs>
              <w:suppressAutoHyphens/>
              <w:spacing w:before="0" w:after="0"/>
              <w:rPr>
                <w:rFonts w:ascii="Arial" w:hAnsi="Arial" w:cs="Arial"/>
                <w:spacing w:val="0"/>
                <w:sz w:val="22"/>
                <w:szCs w:val="22"/>
                <w:lang w:val="es-ES"/>
              </w:rPr>
            </w:pPr>
          </w:p>
        </w:tc>
        <w:tc>
          <w:tcPr>
            <w:tcW w:w="294" w:type="dxa"/>
          </w:tcPr>
          <w:p w14:paraId="02AEB031" w14:textId="77777777" w:rsidR="00ED3DB3" w:rsidRPr="003D205B" w:rsidRDefault="00ED3DB3" w:rsidP="00303FF8">
            <w:pPr>
              <w:tabs>
                <w:tab w:val="left" w:pos="2070"/>
              </w:tabs>
              <w:suppressAutoHyphens/>
              <w:ind w:right="-72"/>
              <w:jc w:val="both"/>
              <w:rPr>
                <w:rFonts w:ascii="Arial" w:hAnsi="Arial" w:cs="Arial"/>
                <w:sz w:val="22"/>
                <w:szCs w:val="22"/>
                <w:lang w:val="es-ES"/>
              </w:rPr>
            </w:pPr>
          </w:p>
        </w:tc>
        <w:tc>
          <w:tcPr>
            <w:tcW w:w="1800" w:type="dxa"/>
            <w:tcBorders>
              <w:top w:val="single" w:sz="6" w:space="0" w:color="auto"/>
              <w:bottom w:val="single" w:sz="6" w:space="0" w:color="auto"/>
            </w:tcBorders>
          </w:tcPr>
          <w:p w14:paraId="02A9F822" w14:textId="77777777" w:rsidR="00ED3DB3" w:rsidRPr="003D205B" w:rsidRDefault="00ED3DB3" w:rsidP="00303FF8">
            <w:pPr>
              <w:tabs>
                <w:tab w:val="left" w:pos="2070"/>
              </w:tabs>
              <w:suppressAutoHyphens/>
              <w:ind w:right="-72"/>
              <w:jc w:val="both"/>
              <w:rPr>
                <w:rFonts w:ascii="Arial" w:hAnsi="Arial" w:cs="Arial"/>
                <w:sz w:val="22"/>
                <w:szCs w:val="22"/>
                <w:lang w:val="es-ES"/>
              </w:rPr>
            </w:pPr>
          </w:p>
        </w:tc>
      </w:tr>
      <w:tr w:rsidR="00ED3DB3" w:rsidRPr="00332190" w14:paraId="669539EF" w14:textId="77777777" w:rsidTr="00303FF8">
        <w:tc>
          <w:tcPr>
            <w:tcW w:w="2250" w:type="dxa"/>
            <w:tcBorders>
              <w:top w:val="single" w:sz="6" w:space="0" w:color="auto"/>
            </w:tcBorders>
          </w:tcPr>
          <w:p w14:paraId="3139FA36" w14:textId="77777777" w:rsidR="00ED3DB3" w:rsidRPr="00332190" w:rsidRDefault="00ED3DB3" w:rsidP="00303FF8">
            <w:pPr>
              <w:tabs>
                <w:tab w:val="left" w:pos="2070"/>
              </w:tabs>
              <w:suppressAutoHyphens/>
              <w:jc w:val="both"/>
              <w:rPr>
                <w:sz w:val="22"/>
                <w:szCs w:val="22"/>
                <w:lang w:val="es-ES"/>
              </w:rPr>
            </w:pPr>
          </w:p>
        </w:tc>
        <w:tc>
          <w:tcPr>
            <w:tcW w:w="360" w:type="dxa"/>
          </w:tcPr>
          <w:p w14:paraId="1840BDC4" w14:textId="77777777" w:rsidR="00ED3DB3" w:rsidRPr="00332190" w:rsidRDefault="00ED3DB3" w:rsidP="00303FF8">
            <w:pPr>
              <w:suppressAutoHyphens/>
              <w:jc w:val="both"/>
              <w:rPr>
                <w:sz w:val="22"/>
                <w:szCs w:val="22"/>
                <w:lang w:val="es-ES"/>
              </w:rPr>
            </w:pPr>
          </w:p>
        </w:tc>
        <w:tc>
          <w:tcPr>
            <w:tcW w:w="2094" w:type="dxa"/>
            <w:tcBorders>
              <w:top w:val="single" w:sz="4" w:space="0" w:color="auto"/>
            </w:tcBorders>
          </w:tcPr>
          <w:p w14:paraId="06BCBB02" w14:textId="77777777" w:rsidR="00ED3DB3" w:rsidRPr="00332190" w:rsidRDefault="00ED3DB3" w:rsidP="00303FF8">
            <w:pPr>
              <w:suppressAutoHyphens/>
              <w:jc w:val="both"/>
              <w:rPr>
                <w:sz w:val="22"/>
                <w:szCs w:val="22"/>
                <w:lang w:val="es-ES"/>
              </w:rPr>
            </w:pPr>
          </w:p>
        </w:tc>
        <w:tc>
          <w:tcPr>
            <w:tcW w:w="336" w:type="dxa"/>
          </w:tcPr>
          <w:p w14:paraId="115EF50D" w14:textId="77777777" w:rsidR="00ED3DB3" w:rsidRPr="00332190" w:rsidRDefault="00ED3DB3" w:rsidP="00303FF8">
            <w:pPr>
              <w:pStyle w:val="Sub-ClauseText"/>
              <w:tabs>
                <w:tab w:val="left" w:pos="2070"/>
              </w:tabs>
              <w:suppressAutoHyphens/>
              <w:spacing w:before="0" w:after="0"/>
              <w:rPr>
                <w:spacing w:val="0"/>
                <w:sz w:val="22"/>
                <w:szCs w:val="22"/>
                <w:lang w:val="es-ES"/>
              </w:rPr>
            </w:pPr>
          </w:p>
        </w:tc>
        <w:tc>
          <w:tcPr>
            <w:tcW w:w="1866" w:type="dxa"/>
            <w:tcBorders>
              <w:top w:val="single" w:sz="6" w:space="0" w:color="auto"/>
            </w:tcBorders>
          </w:tcPr>
          <w:p w14:paraId="02EBA57B" w14:textId="77777777" w:rsidR="00ED3DB3" w:rsidRPr="00332190" w:rsidRDefault="00ED3DB3" w:rsidP="00303FF8">
            <w:pPr>
              <w:pStyle w:val="Sub-ClauseText"/>
              <w:tabs>
                <w:tab w:val="left" w:pos="2070"/>
              </w:tabs>
              <w:suppressAutoHyphens/>
              <w:spacing w:before="0" w:after="0"/>
              <w:rPr>
                <w:spacing w:val="0"/>
                <w:sz w:val="22"/>
                <w:szCs w:val="22"/>
                <w:lang w:val="es-ES"/>
              </w:rPr>
            </w:pPr>
          </w:p>
        </w:tc>
        <w:tc>
          <w:tcPr>
            <w:tcW w:w="294" w:type="dxa"/>
          </w:tcPr>
          <w:p w14:paraId="2538042D" w14:textId="77777777" w:rsidR="00ED3DB3" w:rsidRPr="00332190" w:rsidRDefault="00ED3DB3" w:rsidP="00303FF8">
            <w:pPr>
              <w:tabs>
                <w:tab w:val="left" w:pos="2070"/>
              </w:tabs>
              <w:suppressAutoHyphens/>
              <w:ind w:right="-72"/>
              <w:jc w:val="both"/>
              <w:rPr>
                <w:sz w:val="22"/>
                <w:szCs w:val="22"/>
                <w:lang w:val="es-ES"/>
              </w:rPr>
            </w:pPr>
          </w:p>
        </w:tc>
        <w:tc>
          <w:tcPr>
            <w:tcW w:w="1800" w:type="dxa"/>
            <w:tcBorders>
              <w:top w:val="single" w:sz="6" w:space="0" w:color="auto"/>
            </w:tcBorders>
          </w:tcPr>
          <w:p w14:paraId="7104F76E" w14:textId="77777777" w:rsidR="00ED3DB3" w:rsidRPr="00332190" w:rsidRDefault="00ED3DB3" w:rsidP="00303FF8">
            <w:pPr>
              <w:tabs>
                <w:tab w:val="left" w:pos="2070"/>
              </w:tabs>
              <w:suppressAutoHyphens/>
              <w:ind w:right="-72"/>
              <w:jc w:val="both"/>
              <w:rPr>
                <w:sz w:val="22"/>
                <w:szCs w:val="22"/>
                <w:lang w:val="es-ES"/>
              </w:rPr>
            </w:pPr>
          </w:p>
        </w:tc>
      </w:tr>
    </w:tbl>
    <w:p w14:paraId="05DC7326" w14:textId="77777777" w:rsidR="00627B9F" w:rsidRPr="003D205B" w:rsidRDefault="00ED3DB3" w:rsidP="00627B9F">
      <w:pPr>
        <w:tabs>
          <w:tab w:val="right" w:pos="9000"/>
        </w:tabs>
        <w:spacing w:after="142" w:line="240" w:lineRule="atLeast"/>
        <w:rPr>
          <w:rFonts w:ascii="Arial" w:hAnsi="Arial" w:cs="Arial"/>
          <w:i/>
          <w:sz w:val="22"/>
          <w:szCs w:val="22"/>
          <w:lang w:val="es-MX"/>
        </w:rPr>
      </w:pPr>
      <w:r w:rsidRPr="003D205B">
        <w:rPr>
          <w:rFonts w:ascii="Arial" w:hAnsi="Arial" w:cs="Arial"/>
          <w:i/>
          <w:sz w:val="22"/>
          <w:szCs w:val="22"/>
          <w:lang w:val="es-MX"/>
        </w:rPr>
        <w:t>[Si no han sido pagadas o no serán pagadas, indicar “ninguna”.]</w:t>
      </w:r>
    </w:p>
    <w:p w14:paraId="753A2CCD" w14:textId="77777777" w:rsidR="00ED3DB3" w:rsidRPr="003D205B" w:rsidRDefault="00ED3DB3" w:rsidP="00627B9F">
      <w:pPr>
        <w:tabs>
          <w:tab w:val="right" w:pos="9000"/>
        </w:tabs>
        <w:spacing w:after="142" w:line="240" w:lineRule="atLeast"/>
        <w:rPr>
          <w:rFonts w:ascii="Arial" w:hAnsi="Arial" w:cs="Arial"/>
          <w:i/>
          <w:sz w:val="22"/>
          <w:szCs w:val="22"/>
          <w:lang w:val="es-MX"/>
        </w:rPr>
      </w:pPr>
    </w:p>
    <w:p w14:paraId="53D5B6EC" w14:textId="77777777" w:rsidR="00ED3DB3" w:rsidRPr="003D205B" w:rsidRDefault="00ED3DB3"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 xml:space="preserve">Entendemos </w:t>
      </w:r>
      <w:r w:rsidR="002439CA" w:rsidRPr="003D205B">
        <w:rPr>
          <w:rFonts w:ascii="Arial" w:hAnsi="Arial" w:cs="Arial"/>
          <w:sz w:val="22"/>
          <w:szCs w:val="22"/>
          <w:lang w:val="es-MX"/>
        </w:rPr>
        <w:t xml:space="preserve">y aceptamos </w:t>
      </w:r>
      <w:r w:rsidRPr="003D205B">
        <w:rPr>
          <w:rFonts w:ascii="Arial" w:hAnsi="Arial" w:cs="Arial"/>
          <w:sz w:val="22"/>
          <w:szCs w:val="22"/>
          <w:lang w:val="es-MX"/>
        </w:rPr>
        <w:t xml:space="preserve">que </w:t>
      </w:r>
      <w:r w:rsidR="002439CA" w:rsidRPr="003D205B">
        <w:rPr>
          <w:rFonts w:ascii="Arial" w:hAnsi="Arial" w:cs="Arial"/>
          <w:sz w:val="22"/>
          <w:szCs w:val="22"/>
          <w:lang w:val="es-MX"/>
        </w:rPr>
        <w:t>el Comprador se reserva el derecho de anular el proceso de licitación y rechazar todas las Ofertas en cualquier momento antes de la adjudicación del contrato</w:t>
      </w:r>
      <w:r w:rsidR="00A70E13" w:rsidRPr="003D205B">
        <w:rPr>
          <w:rFonts w:ascii="Arial" w:hAnsi="Arial" w:cs="Arial"/>
          <w:sz w:val="22"/>
          <w:szCs w:val="22"/>
          <w:lang w:val="es-MX"/>
        </w:rPr>
        <w:t xml:space="preserve"> sin que por ello adquiera responsabilidad alguna ante los Oferentes.</w:t>
      </w:r>
      <w:r w:rsidRPr="003D205B">
        <w:rPr>
          <w:rFonts w:ascii="Arial" w:hAnsi="Arial" w:cs="Arial"/>
          <w:sz w:val="22"/>
          <w:szCs w:val="22"/>
          <w:lang w:val="es-MX"/>
        </w:rPr>
        <w:tab/>
      </w:r>
    </w:p>
    <w:p w14:paraId="48D75EB7" w14:textId="77777777" w:rsidR="002F5EB7" w:rsidRPr="003D205B" w:rsidRDefault="00ED3DB3" w:rsidP="0058425E">
      <w:pPr>
        <w:numPr>
          <w:ilvl w:val="0"/>
          <w:numId w:val="36"/>
        </w:numPr>
        <w:tabs>
          <w:tab w:val="left" w:pos="567"/>
          <w:tab w:val="right" w:pos="9000"/>
        </w:tabs>
        <w:spacing w:after="142" w:line="240" w:lineRule="atLeast"/>
        <w:ind w:left="567" w:hanging="567"/>
        <w:jc w:val="both"/>
        <w:rPr>
          <w:rFonts w:ascii="Arial" w:hAnsi="Arial" w:cs="Arial"/>
          <w:sz w:val="22"/>
          <w:szCs w:val="22"/>
          <w:lang w:val="es-MX"/>
        </w:rPr>
      </w:pPr>
      <w:r w:rsidRPr="003D205B">
        <w:rPr>
          <w:rFonts w:ascii="Arial" w:hAnsi="Arial" w:cs="Arial"/>
          <w:sz w:val="22"/>
          <w:szCs w:val="22"/>
          <w:lang w:val="es-MX"/>
        </w:rPr>
        <w:t>Declaramos que hemos adoptado todas las medidas apropiadas para garantizar que ninguna persona ejerciendo en nuestro nombre o por nuestra cuenta pueda incurrir en acciones de fraude y corrupción.</w:t>
      </w:r>
    </w:p>
    <w:p w14:paraId="09596A4D" w14:textId="77777777" w:rsidR="00ED3DB3" w:rsidRPr="003D205B" w:rsidRDefault="00ED3DB3" w:rsidP="00ED3DB3">
      <w:pPr>
        <w:tabs>
          <w:tab w:val="left" w:pos="567"/>
          <w:tab w:val="right" w:pos="9000"/>
        </w:tabs>
        <w:spacing w:after="142" w:line="240" w:lineRule="atLeast"/>
        <w:ind w:left="567"/>
        <w:jc w:val="both"/>
        <w:rPr>
          <w:rFonts w:ascii="Arial" w:hAnsi="Arial" w:cs="Arial"/>
          <w:sz w:val="22"/>
          <w:szCs w:val="22"/>
          <w:lang w:val="es-MX"/>
        </w:rPr>
      </w:pPr>
    </w:p>
    <w:p w14:paraId="464FBAF4" w14:textId="77777777" w:rsidR="00ED3DB3" w:rsidRPr="003D205B" w:rsidRDefault="00ED3DB3" w:rsidP="00ED3DB3">
      <w:pPr>
        <w:tabs>
          <w:tab w:val="right" w:leader="underscore" w:pos="9214"/>
        </w:tabs>
        <w:spacing w:after="142" w:line="240" w:lineRule="atLeast"/>
        <w:jc w:val="both"/>
        <w:rPr>
          <w:rFonts w:ascii="Arial" w:hAnsi="Arial" w:cs="Arial"/>
          <w:sz w:val="22"/>
          <w:szCs w:val="22"/>
          <w:lang w:val="es-MX"/>
        </w:rPr>
      </w:pPr>
      <w:r w:rsidRPr="003D205B">
        <w:rPr>
          <w:rFonts w:ascii="Arial" w:hAnsi="Arial" w:cs="Arial"/>
          <w:sz w:val="22"/>
          <w:szCs w:val="22"/>
          <w:lang w:val="es-MX"/>
        </w:rPr>
        <w:t xml:space="preserve">Nombre del Oferente* </w:t>
      </w:r>
      <w:r w:rsidRPr="003D205B">
        <w:rPr>
          <w:rFonts w:ascii="Arial" w:hAnsi="Arial" w:cs="Arial"/>
          <w:sz w:val="22"/>
          <w:szCs w:val="22"/>
          <w:lang w:val="es-MX"/>
        </w:rPr>
        <w:tab/>
      </w:r>
    </w:p>
    <w:p w14:paraId="7BC3F835" w14:textId="77777777" w:rsidR="00ED3DB3" w:rsidRPr="003D205B" w:rsidRDefault="00ED3DB3" w:rsidP="00ED3DB3">
      <w:pPr>
        <w:tabs>
          <w:tab w:val="right" w:leader="underscore" w:pos="9214"/>
        </w:tabs>
        <w:spacing w:after="142" w:line="240" w:lineRule="atLeast"/>
        <w:jc w:val="both"/>
        <w:rPr>
          <w:rFonts w:ascii="Arial" w:hAnsi="Arial" w:cs="Arial"/>
          <w:sz w:val="22"/>
          <w:szCs w:val="22"/>
          <w:lang w:val="es-MX"/>
        </w:rPr>
      </w:pPr>
      <w:r w:rsidRPr="003D205B">
        <w:rPr>
          <w:rFonts w:ascii="Arial" w:hAnsi="Arial" w:cs="Arial"/>
          <w:sz w:val="22"/>
          <w:szCs w:val="22"/>
          <w:lang w:val="es-MX"/>
        </w:rPr>
        <w:t xml:space="preserve">Debidamente autorizado para firmar la Oferta en nombre del Oferente** </w:t>
      </w:r>
      <w:r w:rsidRPr="003D205B">
        <w:rPr>
          <w:rFonts w:ascii="Arial" w:hAnsi="Arial" w:cs="Arial"/>
          <w:sz w:val="22"/>
          <w:szCs w:val="22"/>
          <w:lang w:val="es-MX"/>
        </w:rPr>
        <w:tab/>
      </w:r>
    </w:p>
    <w:p w14:paraId="2815F3BB" w14:textId="77777777" w:rsidR="00ED3DB3" w:rsidRPr="003D205B" w:rsidRDefault="00ED3DB3" w:rsidP="00ED3DB3">
      <w:pPr>
        <w:tabs>
          <w:tab w:val="right" w:leader="underscore" w:pos="9214"/>
        </w:tabs>
        <w:spacing w:after="142" w:line="240" w:lineRule="atLeast"/>
        <w:jc w:val="both"/>
        <w:rPr>
          <w:rFonts w:ascii="Arial" w:hAnsi="Arial" w:cs="Arial"/>
          <w:sz w:val="22"/>
          <w:szCs w:val="22"/>
          <w:lang w:val="es-MX"/>
        </w:rPr>
      </w:pPr>
      <w:r w:rsidRPr="003D205B">
        <w:rPr>
          <w:rFonts w:ascii="Arial" w:hAnsi="Arial" w:cs="Arial"/>
          <w:sz w:val="22"/>
          <w:szCs w:val="22"/>
          <w:lang w:val="es-MX"/>
        </w:rPr>
        <w:t xml:space="preserve">Como: </w:t>
      </w:r>
      <w:r w:rsidRPr="003D205B">
        <w:rPr>
          <w:rFonts w:ascii="Arial" w:hAnsi="Arial" w:cs="Arial"/>
          <w:sz w:val="22"/>
          <w:szCs w:val="22"/>
          <w:lang w:val="es-MX"/>
        </w:rPr>
        <w:tab/>
      </w:r>
    </w:p>
    <w:p w14:paraId="6D3404C1" w14:textId="77777777" w:rsidR="00ED3DB3" w:rsidRPr="003D205B" w:rsidRDefault="00ED3DB3" w:rsidP="00ED3DB3">
      <w:pPr>
        <w:tabs>
          <w:tab w:val="right" w:leader="underscore" w:pos="9214"/>
        </w:tabs>
        <w:spacing w:after="142" w:line="240" w:lineRule="atLeast"/>
        <w:jc w:val="both"/>
        <w:rPr>
          <w:rFonts w:ascii="Arial" w:hAnsi="Arial" w:cs="Arial"/>
          <w:sz w:val="22"/>
          <w:szCs w:val="22"/>
          <w:lang w:val="es-MX"/>
        </w:rPr>
      </w:pPr>
      <w:r w:rsidRPr="003D205B">
        <w:rPr>
          <w:rFonts w:ascii="Arial" w:hAnsi="Arial" w:cs="Arial"/>
          <w:sz w:val="22"/>
          <w:szCs w:val="22"/>
          <w:lang w:val="es-MX"/>
        </w:rPr>
        <w:t xml:space="preserve">Firma: </w:t>
      </w:r>
      <w:r w:rsidRPr="003D205B">
        <w:rPr>
          <w:rFonts w:ascii="Arial" w:hAnsi="Arial" w:cs="Arial"/>
          <w:sz w:val="22"/>
          <w:szCs w:val="22"/>
          <w:lang w:val="es-MX"/>
        </w:rPr>
        <w:tab/>
      </w:r>
    </w:p>
    <w:p w14:paraId="7FA74650" w14:textId="77777777" w:rsidR="00ED3DB3" w:rsidRPr="003D205B" w:rsidRDefault="00ED3DB3" w:rsidP="00ED3DB3">
      <w:pPr>
        <w:tabs>
          <w:tab w:val="right" w:pos="9000"/>
        </w:tabs>
        <w:spacing w:after="142" w:line="240" w:lineRule="atLeast"/>
        <w:jc w:val="both"/>
        <w:rPr>
          <w:rFonts w:ascii="Arial" w:hAnsi="Arial" w:cs="Arial"/>
          <w:i/>
          <w:sz w:val="22"/>
          <w:szCs w:val="22"/>
          <w:lang w:val="es-MX"/>
        </w:rPr>
      </w:pPr>
      <w:r w:rsidRPr="003D205B">
        <w:rPr>
          <w:rFonts w:ascii="Arial" w:hAnsi="Arial" w:cs="Arial"/>
          <w:sz w:val="22"/>
          <w:szCs w:val="22"/>
          <w:lang w:val="es-MX"/>
        </w:rPr>
        <w:tab/>
        <w:t xml:space="preserve">El día ______________ del mes ______________ del año _____________ </w:t>
      </w:r>
      <w:r w:rsidRPr="003D205B">
        <w:rPr>
          <w:rFonts w:ascii="Arial" w:hAnsi="Arial" w:cs="Arial"/>
          <w:i/>
          <w:sz w:val="22"/>
          <w:szCs w:val="22"/>
          <w:lang w:val="es-MX"/>
        </w:rPr>
        <w:t>[la fecha de la firma]</w:t>
      </w:r>
    </w:p>
    <w:p w14:paraId="4F4161F9" w14:textId="77777777" w:rsidR="00ED3DB3" w:rsidRPr="003D205B" w:rsidRDefault="00ED3DB3" w:rsidP="00ED3DB3">
      <w:pPr>
        <w:tabs>
          <w:tab w:val="right" w:pos="9000"/>
        </w:tabs>
        <w:spacing w:after="142" w:line="240" w:lineRule="atLeast"/>
        <w:jc w:val="both"/>
        <w:rPr>
          <w:rFonts w:ascii="Arial" w:hAnsi="Arial" w:cs="Arial"/>
          <w:i/>
          <w:sz w:val="24"/>
          <w:szCs w:val="24"/>
          <w:lang w:val="es-MX"/>
        </w:rPr>
      </w:pPr>
    </w:p>
    <w:p w14:paraId="1A58717D" w14:textId="77777777" w:rsidR="00ED3DB3" w:rsidRPr="003D205B" w:rsidRDefault="00ED3DB3" w:rsidP="00ED3DB3">
      <w:pPr>
        <w:tabs>
          <w:tab w:val="right" w:pos="9000"/>
        </w:tabs>
        <w:spacing w:after="142" w:line="240" w:lineRule="atLeast"/>
        <w:jc w:val="center"/>
        <w:rPr>
          <w:rFonts w:ascii="Arial" w:hAnsi="Arial" w:cs="Arial"/>
          <w:b/>
          <w:sz w:val="36"/>
          <w:szCs w:val="36"/>
          <w:lang w:val="es-MX"/>
        </w:rPr>
      </w:pPr>
      <w:r w:rsidRPr="003D205B">
        <w:rPr>
          <w:rFonts w:ascii="Arial" w:hAnsi="Arial" w:cs="Arial"/>
          <w:lang w:val="es-MX"/>
        </w:rPr>
        <w:br w:type="page"/>
      </w:r>
      <w:r w:rsidRPr="003D205B">
        <w:rPr>
          <w:rFonts w:ascii="Arial" w:hAnsi="Arial" w:cs="Arial"/>
          <w:b/>
          <w:sz w:val="36"/>
          <w:szCs w:val="36"/>
          <w:lang w:val="es-MX"/>
        </w:rPr>
        <w:lastRenderedPageBreak/>
        <w:t>Apéndice al Formulario de Presentación de Oferta</w:t>
      </w:r>
    </w:p>
    <w:p w14:paraId="4E068EB1" w14:textId="5947526C" w:rsidR="00ED3DB3" w:rsidRPr="003D205B" w:rsidRDefault="00EC7CBF" w:rsidP="00ED3DB3">
      <w:pPr>
        <w:tabs>
          <w:tab w:val="right" w:pos="9000"/>
        </w:tabs>
        <w:spacing w:after="142" w:line="240" w:lineRule="atLeast"/>
        <w:jc w:val="center"/>
        <w:rPr>
          <w:rFonts w:ascii="Arial" w:hAnsi="Arial" w:cs="Arial"/>
          <w:b/>
          <w:sz w:val="28"/>
          <w:szCs w:val="28"/>
          <w:lang w:val="es-MX"/>
        </w:rPr>
      </w:pPr>
      <w:r>
        <w:rPr>
          <w:rFonts w:ascii="Arial" w:hAnsi="Arial" w:cs="Arial"/>
          <w:b/>
          <w:sz w:val="28"/>
          <w:szCs w:val="28"/>
          <w:lang w:val="es-MX"/>
        </w:rPr>
        <w:t xml:space="preserve">1) </w:t>
      </w:r>
      <w:r w:rsidR="00ED3DB3" w:rsidRPr="003D205B">
        <w:rPr>
          <w:rFonts w:ascii="Arial" w:hAnsi="Arial" w:cs="Arial"/>
          <w:b/>
          <w:sz w:val="28"/>
          <w:szCs w:val="28"/>
          <w:lang w:val="es-MX"/>
        </w:rPr>
        <w:t>Declaración de Integridad, Elegibilidad y Responsabilidad Ambiental y Social</w:t>
      </w:r>
    </w:p>
    <w:p w14:paraId="6C9D04AC" w14:textId="77777777" w:rsidR="00DC0E09" w:rsidRPr="003D205B" w:rsidRDefault="00DC0E09" w:rsidP="00DC0E09">
      <w:pPr>
        <w:tabs>
          <w:tab w:val="left" w:leader="underscore" w:pos="7655"/>
        </w:tabs>
        <w:spacing w:before="142" w:line="240" w:lineRule="atLeast"/>
        <w:rPr>
          <w:rFonts w:ascii="Arial" w:hAnsi="Arial" w:cs="Arial"/>
          <w:sz w:val="22"/>
          <w:szCs w:val="22"/>
          <w:lang w:val="es-ES"/>
        </w:rPr>
      </w:pPr>
      <w:r w:rsidRPr="003D205B">
        <w:rPr>
          <w:rFonts w:ascii="Arial" w:hAnsi="Arial" w:cs="Arial"/>
          <w:sz w:val="22"/>
          <w:szCs w:val="22"/>
          <w:lang w:val="es-ES"/>
        </w:rPr>
        <w:t>Nombre de referencia de la oferta o propuesta: _______________________</w:t>
      </w:r>
      <w:proofErr w:type="gramStart"/>
      <w:r w:rsidRPr="003D205B">
        <w:rPr>
          <w:rFonts w:ascii="Arial" w:hAnsi="Arial" w:cs="Arial"/>
          <w:sz w:val="22"/>
          <w:szCs w:val="22"/>
          <w:lang w:val="es-ES"/>
        </w:rPr>
        <w:t>_(</w:t>
      </w:r>
      <w:proofErr w:type="gramEnd"/>
      <w:r w:rsidRPr="003D205B">
        <w:rPr>
          <w:rFonts w:ascii="Arial" w:hAnsi="Arial" w:cs="Arial"/>
          <w:sz w:val="22"/>
          <w:szCs w:val="22"/>
          <w:lang w:val="es-ES"/>
        </w:rPr>
        <w:t xml:space="preserve">el </w:t>
      </w:r>
      <w:r w:rsidRPr="003D205B">
        <w:rPr>
          <w:rFonts w:ascii="Arial" w:hAnsi="Arial" w:cs="Arial"/>
          <w:b/>
          <w:sz w:val="22"/>
          <w:szCs w:val="22"/>
          <w:lang w:val="es-ES"/>
        </w:rPr>
        <w:t>"Contrato"</w:t>
      </w:r>
      <w:r w:rsidRPr="003D205B">
        <w:rPr>
          <w:rFonts w:ascii="Arial" w:hAnsi="Arial" w:cs="Arial"/>
          <w:sz w:val="22"/>
          <w:szCs w:val="22"/>
          <w:lang w:val="es-ES"/>
        </w:rPr>
        <w:t>)</w:t>
      </w:r>
    </w:p>
    <w:p w14:paraId="5EC93BA9" w14:textId="77777777" w:rsidR="00DC0E09" w:rsidRPr="003D205B" w:rsidRDefault="00DC0E09" w:rsidP="00FF5E08">
      <w:pPr>
        <w:tabs>
          <w:tab w:val="left" w:leader="underscore" w:pos="6379"/>
        </w:tabs>
        <w:spacing w:before="240" w:after="240" w:line="240" w:lineRule="atLeast"/>
        <w:rPr>
          <w:rFonts w:ascii="Arial" w:hAnsi="Arial" w:cs="Arial"/>
          <w:sz w:val="22"/>
          <w:szCs w:val="22"/>
        </w:rPr>
      </w:pPr>
      <w:r w:rsidRPr="003D205B">
        <w:rPr>
          <w:rFonts w:ascii="Arial" w:hAnsi="Arial" w:cs="Arial"/>
          <w:sz w:val="22"/>
          <w:szCs w:val="22"/>
        </w:rPr>
        <w:t>A: ______________________________________________</w:t>
      </w:r>
      <w:proofErr w:type="gramStart"/>
      <w:r w:rsidRPr="003D205B">
        <w:rPr>
          <w:rFonts w:ascii="Arial" w:hAnsi="Arial" w:cs="Arial"/>
          <w:sz w:val="22"/>
          <w:szCs w:val="22"/>
        </w:rPr>
        <w:t>_(</w:t>
      </w:r>
      <w:proofErr w:type="gramEnd"/>
      <w:r w:rsidRPr="003D205B">
        <w:rPr>
          <w:rFonts w:ascii="Arial" w:hAnsi="Arial" w:cs="Arial"/>
          <w:sz w:val="22"/>
          <w:szCs w:val="22"/>
        </w:rPr>
        <w:t xml:space="preserve">la </w:t>
      </w:r>
      <w:r w:rsidRPr="003D205B">
        <w:rPr>
          <w:rFonts w:ascii="Arial" w:hAnsi="Arial" w:cs="Arial"/>
          <w:b/>
          <w:sz w:val="22"/>
          <w:szCs w:val="22"/>
        </w:rPr>
        <w:t>"</w:t>
      </w:r>
      <w:proofErr w:type="spellStart"/>
      <w:r w:rsidRPr="003D205B">
        <w:rPr>
          <w:rFonts w:ascii="Arial" w:hAnsi="Arial" w:cs="Arial"/>
          <w:b/>
          <w:sz w:val="22"/>
          <w:szCs w:val="22"/>
        </w:rPr>
        <w:t>Autoridad</w:t>
      </w:r>
      <w:proofErr w:type="spellEnd"/>
      <w:r w:rsidRPr="003D205B">
        <w:rPr>
          <w:rFonts w:ascii="Arial" w:hAnsi="Arial" w:cs="Arial"/>
          <w:b/>
          <w:sz w:val="22"/>
          <w:szCs w:val="22"/>
        </w:rPr>
        <w:t xml:space="preserve"> </w:t>
      </w:r>
      <w:proofErr w:type="spellStart"/>
      <w:r w:rsidRPr="003D205B">
        <w:rPr>
          <w:rFonts w:ascii="Arial" w:hAnsi="Arial" w:cs="Arial"/>
          <w:b/>
          <w:sz w:val="22"/>
          <w:szCs w:val="22"/>
        </w:rPr>
        <w:t>Contratante</w:t>
      </w:r>
      <w:proofErr w:type="spellEnd"/>
      <w:r w:rsidRPr="003D205B">
        <w:rPr>
          <w:rFonts w:ascii="Arial" w:hAnsi="Arial" w:cs="Arial"/>
          <w:b/>
          <w:sz w:val="22"/>
          <w:szCs w:val="22"/>
        </w:rPr>
        <w:t>"</w:t>
      </w:r>
      <w:r w:rsidRPr="003D205B">
        <w:rPr>
          <w:rFonts w:ascii="Arial" w:hAnsi="Arial" w:cs="Arial"/>
          <w:sz w:val="22"/>
          <w:szCs w:val="22"/>
        </w:rPr>
        <w:t>)</w:t>
      </w:r>
    </w:p>
    <w:p w14:paraId="6902A1ED" w14:textId="77777777" w:rsidR="00DC0E09" w:rsidRPr="003D205B" w:rsidRDefault="00DC0E09" w:rsidP="0058425E">
      <w:pPr>
        <w:widowControl w:val="0"/>
        <w:numPr>
          <w:ilvl w:val="0"/>
          <w:numId w:val="80"/>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rFonts w:ascii="Arial" w:hAnsi="Arial" w:cs="Arial"/>
          <w:sz w:val="22"/>
          <w:szCs w:val="22"/>
          <w:lang w:val="es-ES"/>
        </w:rPr>
      </w:pPr>
      <w:r w:rsidRPr="003D205B">
        <w:rPr>
          <w:rFonts w:ascii="Arial" w:hAnsi="Arial" w:cs="Arial"/>
          <w:sz w:val="22"/>
          <w:szCs w:val="22"/>
          <w:lang w:val="es-ES"/>
        </w:rPr>
        <w:t xml:space="preserve">Reconocemos y aceptamos que la Agencia Francesa de Desarrollo (la </w:t>
      </w:r>
      <w:r w:rsidRPr="003D205B">
        <w:rPr>
          <w:rFonts w:ascii="Arial" w:hAnsi="Arial" w:cs="Arial"/>
          <w:b/>
          <w:sz w:val="22"/>
          <w:szCs w:val="22"/>
          <w:lang w:val="es-ES"/>
        </w:rPr>
        <w:t>"AFD"</w:t>
      </w:r>
      <w:r w:rsidRPr="003D205B">
        <w:rPr>
          <w:rFonts w:ascii="Arial" w:hAnsi="Arial" w:cs="Arial"/>
          <w:sz w:val="22"/>
          <w:szCs w:val="22"/>
          <w:lang w:val="es-ES"/>
        </w:rPr>
        <w:t xml:space="preserve">)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w:t>
      </w:r>
      <w:proofErr w:type="spellStart"/>
      <w:r w:rsidRPr="003D205B">
        <w:rPr>
          <w:rFonts w:ascii="Arial" w:hAnsi="Arial" w:cs="Arial"/>
          <w:sz w:val="22"/>
          <w:szCs w:val="22"/>
          <w:lang w:val="es-ES"/>
        </w:rPr>
        <w:t>subconsultores</w:t>
      </w:r>
      <w:proofErr w:type="spellEnd"/>
      <w:r w:rsidRPr="003D205B">
        <w:rPr>
          <w:rFonts w:ascii="Arial" w:hAnsi="Arial" w:cs="Arial"/>
          <w:sz w:val="22"/>
          <w:szCs w:val="22"/>
          <w:lang w:val="es-ES"/>
        </w:rPr>
        <w:t>.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250AF1A4" w14:textId="77777777" w:rsidR="00DC0E09" w:rsidRPr="003D205B" w:rsidRDefault="00DC0E09" w:rsidP="0058425E">
      <w:pPr>
        <w:widowControl w:val="0"/>
        <w:numPr>
          <w:ilvl w:val="0"/>
          <w:numId w:val="80"/>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rFonts w:ascii="Arial" w:hAnsi="Arial" w:cs="Arial"/>
          <w:sz w:val="22"/>
          <w:szCs w:val="22"/>
          <w:lang w:val="es-ES"/>
        </w:rPr>
      </w:pPr>
      <w:r w:rsidRPr="003D205B">
        <w:rPr>
          <w:rFonts w:ascii="Arial" w:hAnsi="Arial" w:cs="Arial"/>
          <w:sz w:val="22"/>
          <w:szCs w:val="22"/>
          <w:lang w:val="es-ES"/>
        </w:rPr>
        <w:t xml:space="preserve">Certificamos que no estamos, ni está ningún miembro de nuestra APCA ni de nuestros proveedores, contratistas, subcontratistas, consultores o </w:t>
      </w:r>
      <w:proofErr w:type="spellStart"/>
      <w:r w:rsidRPr="003D205B">
        <w:rPr>
          <w:rFonts w:ascii="Arial" w:hAnsi="Arial" w:cs="Arial"/>
          <w:sz w:val="22"/>
          <w:szCs w:val="22"/>
          <w:lang w:val="es-ES"/>
        </w:rPr>
        <w:t>subconsultores</w:t>
      </w:r>
      <w:proofErr w:type="spellEnd"/>
      <w:r w:rsidRPr="003D205B">
        <w:rPr>
          <w:rFonts w:ascii="Arial" w:hAnsi="Arial" w:cs="Arial"/>
          <w:sz w:val="22"/>
          <w:szCs w:val="22"/>
          <w:lang w:val="es-ES"/>
        </w:rPr>
        <w:t xml:space="preserve"> en ninguno de los casos siguientes:</w:t>
      </w:r>
    </w:p>
    <w:p w14:paraId="2FE4F3AD" w14:textId="77777777" w:rsidR="00DC0E09" w:rsidRPr="003D205B" w:rsidRDefault="00DC0E09" w:rsidP="00DC0E09">
      <w:pPr>
        <w:widowControl w:val="0"/>
        <w:tabs>
          <w:tab w:val="left" w:pos="1134"/>
        </w:tabs>
        <w:spacing w:before="142" w:line="240" w:lineRule="atLeast"/>
        <w:ind w:left="1135" w:hanging="568"/>
        <w:jc w:val="both"/>
        <w:rPr>
          <w:rFonts w:ascii="Arial" w:hAnsi="Arial" w:cs="Arial"/>
          <w:sz w:val="22"/>
          <w:szCs w:val="22"/>
          <w:lang w:val="es-ES"/>
        </w:rPr>
      </w:pPr>
      <w:r w:rsidRPr="003D205B">
        <w:rPr>
          <w:rFonts w:ascii="Arial" w:hAnsi="Arial" w:cs="Arial"/>
          <w:sz w:val="22"/>
          <w:szCs w:val="22"/>
          <w:lang w:val="es-ES"/>
        </w:rPr>
        <w:t>2.1)</w:t>
      </w:r>
      <w:r w:rsidRPr="003D205B">
        <w:rPr>
          <w:rFonts w:ascii="Arial" w:hAnsi="Arial" w:cs="Arial"/>
          <w:sz w:val="22"/>
          <w:szCs w:val="22"/>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7D64F82E" w14:textId="77777777" w:rsidR="00DC0E09" w:rsidRPr="003D205B" w:rsidRDefault="00DC0E09" w:rsidP="00DC0E09">
      <w:pPr>
        <w:widowControl w:val="0"/>
        <w:tabs>
          <w:tab w:val="left" w:pos="1134"/>
        </w:tabs>
        <w:spacing w:before="142" w:line="240" w:lineRule="atLeast"/>
        <w:ind w:left="1135" w:hanging="568"/>
        <w:jc w:val="both"/>
        <w:rPr>
          <w:rFonts w:ascii="Arial" w:hAnsi="Arial" w:cs="Arial"/>
          <w:sz w:val="22"/>
          <w:szCs w:val="22"/>
        </w:rPr>
      </w:pPr>
      <w:r w:rsidRPr="003D205B">
        <w:rPr>
          <w:rFonts w:ascii="Arial" w:hAnsi="Arial" w:cs="Arial"/>
          <w:sz w:val="22"/>
          <w:szCs w:val="22"/>
        </w:rPr>
        <w:t>2.2)</w:t>
      </w:r>
      <w:r w:rsidRPr="003D205B">
        <w:rPr>
          <w:rFonts w:ascii="Arial" w:hAnsi="Arial" w:cs="Arial"/>
          <w:sz w:val="22"/>
          <w:szCs w:val="22"/>
        </w:rPr>
        <w:tab/>
        <w:t xml:space="preserve">De </w:t>
      </w:r>
      <w:proofErr w:type="spellStart"/>
      <w:r w:rsidRPr="003D205B">
        <w:rPr>
          <w:rFonts w:ascii="Arial" w:hAnsi="Arial" w:cs="Arial"/>
          <w:sz w:val="22"/>
          <w:szCs w:val="22"/>
        </w:rPr>
        <w:t>haber</w:t>
      </w:r>
      <w:proofErr w:type="spellEnd"/>
      <w:r w:rsidRPr="003D205B">
        <w:rPr>
          <w:rFonts w:ascii="Arial" w:hAnsi="Arial" w:cs="Arial"/>
          <w:sz w:val="22"/>
          <w:szCs w:val="22"/>
        </w:rPr>
        <w:t xml:space="preserve"> </w:t>
      </w:r>
      <w:proofErr w:type="spellStart"/>
      <w:r w:rsidRPr="003D205B">
        <w:rPr>
          <w:rFonts w:ascii="Arial" w:hAnsi="Arial" w:cs="Arial"/>
          <w:sz w:val="22"/>
          <w:szCs w:val="22"/>
        </w:rPr>
        <w:t>sido</w:t>
      </w:r>
      <w:proofErr w:type="spellEnd"/>
      <w:r w:rsidRPr="003D205B">
        <w:rPr>
          <w:rFonts w:ascii="Arial" w:hAnsi="Arial" w:cs="Arial"/>
          <w:sz w:val="22"/>
          <w:szCs w:val="22"/>
        </w:rPr>
        <w:t xml:space="preserve"> </w:t>
      </w:r>
      <w:proofErr w:type="spellStart"/>
      <w:r w:rsidRPr="003D205B">
        <w:rPr>
          <w:rFonts w:ascii="Arial" w:hAnsi="Arial" w:cs="Arial"/>
          <w:sz w:val="22"/>
          <w:szCs w:val="22"/>
        </w:rPr>
        <w:t>objeto</w:t>
      </w:r>
      <w:proofErr w:type="spellEnd"/>
      <w:r w:rsidRPr="003D205B">
        <w:rPr>
          <w:rFonts w:ascii="Arial" w:hAnsi="Arial" w:cs="Arial"/>
          <w:sz w:val="22"/>
          <w:szCs w:val="22"/>
        </w:rPr>
        <w:t xml:space="preserve">: </w:t>
      </w:r>
    </w:p>
    <w:p w14:paraId="2591EFBA" w14:textId="77777777" w:rsidR="00DC0E09" w:rsidRPr="003D205B" w:rsidRDefault="00DC0E09" w:rsidP="0058425E">
      <w:pPr>
        <w:widowControl w:val="0"/>
        <w:numPr>
          <w:ilvl w:val="1"/>
          <w:numId w:val="79"/>
        </w:numPr>
        <w:tabs>
          <w:tab w:val="clear" w:pos="2160"/>
        </w:tabs>
        <w:autoSpaceDE w:val="0"/>
        <w:autoSpaceDN w:val="0"/>
        <w:adjustRightInd w:val="0"/>
        <w:spacing w:line="240" w:lineRule="atLeast"/>
        <w:ind w:left="1276" w:hanging="357"/>
        <w:jc w:val="both"/>
        <w:rPr>
          <w:rFonts w:ascii="Arial" w:hAnsi="Arial" w:cs="Arial"/>
          <w:sz w:val="22"/>
          <w:szCs w:val="22"/>
          <w:lang w:val="es-ES"/>
        </w:rPr>
      </w:pPr>
      <w:r w:rsidRPr="003D205B">
        <w:rPr>
          <w:rFonts w:ascii="Arial" w:hAnsi="Arial" w:cs="Arial"/>
          <w:sz w:val="22"/>
          <w:szCs w:val="22"/>
          <w:lang w:val="es-ES"/>
        </w:rPr>
        <w:t xml:space="preserve">de una condena pronunciada hace menos de cinco años mediante una sentencia en firme (res </w:t>
      </w:r>
      <w:proofErr w:type="spellStart"/>
      <w:r w:rsidRPr="003D205B">
        <w:rPr>
          <w:rFonts w:ascii="Arial" w:hAnsi="Arial" w:cs="Arial"/>
          <w:sz w:val="22"/>
          <w:szCs w:val="22"/>
          <w:lang w:val="es-ES"/>
        </w:rPr>
        <w:t>judicata</w:t>
      </w:r>
      <w:proofErr w:type="spellEnd"/>
      <w:r w:rsidRPr="003D205B">
        <w:rPr>
          <w:rFonts w:ascii="Arial" w:hAnsi="Arial" w:cs="Arial"/>
          <w:sz w:val="22"/>
          <w:szCs w:val="22"/>
          <w:lang w:val="es-ES"/>
        </w:rPr>
        <w:t>)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14:paraId="6AA68583" w14:textId="77777777" w:rsidR="00DC0E09" w:rsidRPr="003D205B" w:rsidRDefault="00DC0E09" w:rsidP="0058425E">
      <w:pPr>
        <w:widowControl w:val="0"/>
        <w:numPr>
          <w:ilvl w:val="1"/>
          <w:numId w:val="79"/>
        </w:numPr>
        <w:tabs>
          <w:tab w:val="clear" w:pos="2160"/>
        </w:tabs>
        <w:autoSpaceDE w:val="0"/>
        <w:autoSpaceDN w:val="0"/>
        <w:adjustRightInd w:val="0"/>
        <w:spacing w:line="240" w:lineRule="atLeast"/>
        <w:ind w:left="1276" w:hanging="357"/>
        <w:jc w:val="both"/>
        <w:rPr>
          <w:rFonts w:ascii="Arial" w:hAnsi="Arial" w:cs="Arial"/>
          <w:sz w:val="22"/>
          <w:szCs w:val="22"/>
          <w:lang w:val="es-ES"/>
        </w:rPr>
      </w:pPr>
      <w:r w:rsidRPr="003D205B">
        <w:rPr>
          <w:rFonts w:ascii="Arial" w:hAnsi="Arial" w:cs="Arial"/>
          <w:sz w:val="22"/>
          <w:szCs w:val="22"/>
          <w:lang w:val="es-ES"/>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14:paraId="115CF5B8" w14:textId="77777777" w:rsidR="00DC0E09" w:rsidRPr="003D205B" w:rsidRDefault="00DC0E09" w:rsidP="0058425E">
      <w:pPr>
        <w:widowControl w:val="0"/>
        <w:numPr>
          <w:ilvl w:val="1"/>
          <w:numId w:val="79"/>
        </w:numPr>
        <w:tabs>
          <w:tab w:val="clear" w:pos="2160"/>
        </w:tabs>
        <w:autoSpaceDE w:val="0"/>
        <w:autoSpaceDN w:val="0"/>
        <w:adjustRightInd w:val="0"/>
        <w:spacing w:line="240" w:lineRule="atLeast"/>
        <w:ind w:left="1276" w:hanging="357"/>
        <w:jc w:val="both"/>
        <w:rPr>
          <w:rFonts w:ascii="Arial" w:hAnsi="Arial" w:cs="Arial"/>
          <w:sz w:val="22"/>
          <w:szCs w:val="22"/>
          <w:lang w:val="es-ES"/>
        </w:rPr>
      </w:pPr>
      <w:r w:rsidRPr="003D205B">
        <w:rPr>
          <w:rFonts w:ascii="Arial" w:hAnsi="Arial" w:cs="Arial"/>
          <w:sz w:val="22"/>
          <w:szCs w:val="22"/>
          <w:lang w:val="es-ES"/>
        </w:rPr>
        <w:t xml:space="preserve">de una condena pronunciada hace menos de cinco años mediante una sentencia en firme (res </w:t>
      </w:r>
      <w:proofErr w:type="spellStart"/>
      <w:r w:rsidRPr="003D205B">
        <w:rPr>
          <w:rFonts w:ascii="Arial" w:hAnsi="Arial" w:cs="Arial"/>
          <w:sz w:val="22"/>
          <w:szCs w:val="22"/>
          <w:lang w:val="es-ES"/>
        </w:rPr>
        <w:t>judicata</w:t>
      </w:r>
      <w:proofErr w:type="spellEnd"/>
      <w:r w:rsidRPr="003D205B">
        <w:rPr>
          <w:rFonts w:ascii="Arial" w:hAnsi="Arial" w:cs="Arial"/>
          <w:sz w:val="22"/>
          <w:szCs w:val="22"/>
          <w:lang w:val="es-ES"/>
        </w:rPr>
        <w:t xml:space="preserve">) por fraude, corrupción o cualquier delito cometido en el marco del proceso de adquisición o ejecución de un contrato financiado por la AFD;  </w:t>
      </w:r>
    </w:p>
    <w:p w14:paraId="364B4260" w14:textId="77777777" w:rsidR="00DC0E09" w:rsidRPr="003D205B" w:rsidRDefault="00DC0E09" w:rsidP="00DC0E09">
      <w:pPr>
        <w:widowControl w:val="0"/>
        <w:tabs>
          <w:tab w:val="left" w:pos="1134"/>
        </w:tabs>
        <w:spacing w:before="142" w:line="240" w:lineRule="atLeast"/>
        <w:ind w:left="1135" w:hanging="568"/>
        <w:jc w:val="both"/>
        <w:rPr>
          <w:rFonts w:ascii="Arial" w:hAnsi="Arial" w:cs="Arial"/>
          <w:sz w:val="22"/>
          <w:szCs w:val="22"/>
          <w:lang w:val="es-ES"/>
        </w:rPr>
      </w:pPr>
      <w:r w:rsidRPr="003D205B">
        <w:rPr>
          <w:rFonts w:ascii="Arial" w:hAnsi="Arial" w:cs="Arial"/>
          <w:sz w:val="22"/>
          <w:szCs w:val="22"/>
          <w:lang w:val="es-ES"/>
        </w:rPr>
        <w:t>2.3)</w:t>
      </w:r>
      <w:r w:rsidRPr="003D205B">
        <w:rPr>
          <w:rFonts w:ascii="Arial" w:hAnsi="Arial" w:cs="Arial"/>
          <w:sz w:val="22"/>
          <w:szCs w:val="22"/>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14:paraId="003E2F00" w14:textId="77777777" w:rsidR="00DC0E09" w:rsidRPr="003D205B" w:rsidRDefault="00DC0E09" w:rsidP="00DC0E09">
      <w:pPr>
        <w:widowControl w:val="0"/>
        <w:spacing w:before="142" w:line="240" w:lineRule="atLeast"/>
        <w:ind w:left="1135" w:hanging="568"/>
        <w:jc w:val="both"/>
        <w:rPr>
          <w:rFonts w:ascii="Arial" w:hAnsi="Arial" w:cs="Arial"/>
          <w:sz w:val="22"/>
          <w:szCs w:val="22"/>
          <w:lang w:val="es-ES"/>
        </w:rPr>
      </w:pPr>
      <w:r w:rsidRPr="003D205B">
        <w:rPr>
          <w:rFonts w:ascii="Arial" w:hAnsi="Arial" w:cs="Arial"/>
          <w:sz w:val="22"/>
          <w:szCs w:val="22"/>
          <w:lang w:val="es-ES"/>
        </w:rPr>
        <w:t xml:space="preserve">2.4) </w:t>
      </w:r>
      <w:r w:rsidRPr="003D205B">
        <w:rPr>
          <w:rFonts w:ascii="Arial" w:hAnsi="Arial" w:cs="Arial"/>
          <w:sz w:val="22"/>
          <w:szCs w:val="22"/>
          <w:lang w:val="es-ES"/>
        </w:rPr>
        <w:tab/>
        <w:t xml:space="preserve">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w:t>
      </w:r>
      <w:r w:rsidRPr="003D205B">
        <w:rPr>
          <w:rFonts w:ascii="Arial" w:hAnsi="Arial" w:cs="Arial"/>
          <w:sz w:val="22"/>
          <w:szCs w:val="22"/>
          <w:lang w:val="es-ES"/>
        </w:rPr>
        <w:lastRenderedPageBreak/>
        <w:t>impugnación y (ii) la resolución del litigio está todavía en curso o no ha confirmado una sentencia en contra de ellos;</w:t>
      </w:r>
      <w:r w:rsidRPr="003D205B">
        <w:rPr>
          <w:rFonts w:ascii="Arial" w:hAnsi="Arial" w:cs="Arial"/>
          <w:sz w:val="22"/>
          <w:szCs w:val="22"/>
          <w:lang w:val="es-ES"/>
        </w:rPr>
        <w:tab/>
      </w:r>
    </w:p>
    <w:p w14:paraId="6C9DC978" w14:textId="77777777" w:rsidR="00DC0E09" w:rsidRPr="003D205B" w:rsidRDefault="00DC0E09" w:rsidP="00DC0E09">
      <w:pPr>
        <w:widowControl w:val="0"/>
        <w:tabs>
          <w:tab w:val="left" w:pos="1134"/>
        </w:tabs>
        <w:spacing w:before="142" w:line="240" w:lineRule="atLeast"/>
        <w:ind w:left="1135" w:hanging="568"/>
        <w:jc w:val="both"/>
        <w:rPr>
          <w:rFonts w:ascii="Arial" w:hAnsi="Arial" w:cs="Arial"/>
          <w:sz w:val="22"/>
          <w:szCs w:val="22"/>
          <w:lang w:val="es-ES"/>
        </w:rPr>
      </w:pPr>
      <w:r w:rsidRPr="003D205B">
        <w:rPr>
          <w:rFonts w:ascii="Arial" w:hAnsi="Arial" w:cs="Arial"/>
          <w:sz w:val="22"/>
          <w:szCs w:val="22"/>
          <w:lang w:val="es-ES"/>
        </w:rPr>
        <w:t>2.5)</w:t>
      </w:r>
      <w:r w:rsidRPr="003D205B">
        <w:rPr>
          <w:rFonts w:ascii="Arial" w:hAnsi="Arial" w:cs="Arial"/>
          <w:sz w:val="22"/>
          <w:szCs w:val="22"/>
          <w:lang w:val="es-ES"/>
        </w:rPr>
        <w:tab/>
        <w:t>No haber cumplido nuestras obligaciones respecto al pago de  nuestros impuestos de acuerdo con las disposiciones legales del país donde estamos constituidos o las del país de la Autoridad Contratante;</w:t>
      </w:r>
    </w:p>
    <w:p w14:paraId="7C4702D1" w14:textId="77777777" w:rsidR="00DC0E09" w:rsidRPr="003D205B" w:rsidRDefault="00DC0E09" w:rsidP="00DC0E09">
      <w:pPr>
        <w:widowControl w:val="0"/>
        <w:tabs>
          <w:tab w:val="left" w:pos="1134"/>
        </w:tabs>
        <w:spacing w:before="142" w:line="240" w:lineRule="atLeast"/>
        <w:ind w:left="1135" w:hanging="568"/>
        <w:jc w:val="both"/>
        <w:rPr>
          <w:rFonts w:ascii="Arial" w:hAnsi="Arial" w:cs="Arial"/>
          <w:sz w:val="22"/>
          <w:szCs w:val="22"/>
          <w:lang w:val="es-ES"/>
        </w:rPr>
      </w:pPr>
      <w:r w:rsidRPr="003D205B">
        <w:rPr>
          <w:rFonts w:ascii="Arial" w:hAnsi="Arial" w:cs="Arial"/>
          <w:sz w:val="22"/>
          <w:szCs w:val="22"/>
          <w:lang w:val="es-ES"/>
        </w:rPr>
        <w:t>2.6)</w:t>
      </w:r>
      <w:r w:rsidRPr="003D205B">
        <w:rPr>
          <w:rFonts w:ascii="Arial" w:hAnsi="Arial" w:cs="Arial"/>
          <w:sz w:val="22"/>
          <w:szCs w:val="22"/>
          <w:lang w:val="es-ES"/>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14:paraId="4B440EAD" w14:textId="77777777" w:rsidR="00DC0E09" w:rsidRPr="003D205B" w:rsidRDefault="00DC0E09" w:rsidP="00DC0E09">
      <w:pPr>
        <w:widowControl w:val="0"/>
        <w:tabs>
          <w:tab w:val="left" w:pos="1134"/>
        </w:tabs>
        <w:spacing w:before="142" w:line="240" w:lineRule="atLeast"/>
        <w:ind w:left="1135" w:hanging="568"/>
        <w:jc w:val="both"/>
        <w:rPr>
          <w:rFonts w:ascii="Arial" w:hAnsi="Arial" w:cs="Arial"/>
          <w:sz w:val="22"/>
          <w:szCs w:val="22"/>
          <w:lang w:val="es-ES"/>
        </w:rPr>
      </w:pPr>
      <w:r w:rsidRPr="003D205B">
        <w:rPr>
          <w:rFonts w:ascii="Arial" w:hAnsi="Arial" w:cs="Arial"/>
          <w:sz w:val="22"/>
          <w:szCs w:val="22"/>
          <w:lang w:val="es-ES"/>
        </w:rPr>
        <w:t>2.7)</w:t>
      </w:r>
      <w:r w:rsidRPr="003D205B">
        <w:rPr>
          <w:rFonts w:ascii="Arial" w:hAnsi="Arial" w:cs="Arial"/>
          <w:sz w:val="22"/>
          <w:szCs w:val="22"/>
          <w:lang w:val="es-ES"/>
        </w:rPr>
        <w:tab/>
        <w:t xml:space="preserve">Haber producido falsos documentos o ser culpable de falsa(s) </w:t>
      </w:r>
      <w:proofErr w:type="spellStart"/>
      <w:r w:rsidRPr="003D205B">
        <w:rPr>
          <w:rFonts w:ascii="Arial" w:hAnsi="Arial" w:cs="Arial"/>
          <w:sz w:val="22"/>
          <w:szCs w:val="22"/>
          <w:lang w:val="es-ES"/>
        </w:rPr>
        <w:t>declaracione</w:t>
      </w:r>
      <w:proofErr w:type="spellEnd"/>
      <w:r w:rsidRPr="003D205B">
        <w:rPr>
          <w:rFonts w:ascii="Arial" w:hAnsi="Arial" w:cs="Arial"/>
          <w:sz w:val="22"/>
          <w:szCs w:val="22"/>
          <w:lang w:val="es-ES"/>
        </w:rPr>
        <w:t>(s)  al proporcionar los datos exigidos por la Autoridad Contratante en el marco del presente proceso de adquisición y adjudicación del contrato.</w:t>
      </w:r>
    </w:p>
    <w:p w14:paraId="0CF3DB57" w14:textId="77777777" w:rsidR="00DC0E09" w:rsidRPr="003D205B" w:rsidRDefault="00DC0E09" w:rsidP="0058425E">
      <w:pPr>
        <w:widowControl w:val="0"/>
        <w:numPr>
          <w:ilvl w:val="0"/>
          <w:numId w:val="80"/>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rFonts w:ascii="Arial" w:hAnsi="Arial" w:cs="Arial"/>
          <w:w w:val="0"/>
          <w:sz w:val="22"/>
          <w:szCs w:val="22"/>
          <w:lang w:val="es-ES"/>
        </w:rPr>
      </w:pPr>
      <w:r w:rsidRPr="003D205B">
        <w:rPr>
          <w:rFonts w:ascii="Arial" w:hAnsi="Arial" w:cs="Arial"/>
          <w:sz w:val="22"/>
          <w:szCs w:val="22"/>
          <w:lang w:val="es-ES"/>
        </w:rPr>
        <w:t xml:space="preserve">Certificamos que no estamos, ni está ningún miembro de nuestra APCA ni de nuestros proveedores, contratistas, subcontratistas, consultores o </w:t>
      </w:r>
      <w:proofErr w:type="spellStart"/>
      <w:r w:rsidRPr="003D205B">
        <w:rPr>
          <w:rFonts w:ascii="Arial" w:hAnsi="Arial" w:cs="Arial"/>
          <w:sz w:val="22"/>
          <w:szCs w:val="22"/>
          <w:lang w:val="es-ES"/>
        </w:rPr>
        <w:t>subconsultores</w:t>
      </w:r>
      <w:proofErr w:type="spellEnd"/>
      <w:r w:rsidRPr="003D205B">
        <w:rPr>
          <w:rFonts w:ascii="Arial" w:hAnsi="Arial" w:cs="Arial"/>
          <w:sz w:val="22"/>
          <w:szCs w:val="22"/>
          <w:lang w:val="es-ES"/>
        </w:rPr>
        <w:t>, en ninguna de las situaciones de conflicto de interés siguientes:</w:t>
      </w:r>
    </w:p>
    <w:p w14:paraId="02325FF1" w14:textId="77777777" w:rsidR="00DC0E09" w:rsidRPr="003D205B" w:rsidRDefault="00DC0E09" w:rsidP="00DC0E09">
      <w:pPr>
        <w:widowControl w:val="0"/>
        <w:tabs>
          <w:tab w:val="left" w:pos="1134"/>
        </w:tabs>
        <w:spacing w:before="142" w:line="240" w:lineRule="atLeast"/>
        <w:ind w:left="1134" w:hanging="567"/>
        <w:jc w:val="both"/>
        <w:rPr>
          <w:rFonts w:ascii="Arial" w:hAnsi="Arial" w:cs="Arial"/>
          <w:sz w:val="22"/>
          <w:szCs w:val="22"/>
          <w:lang w:val="es-ES"/>
        </w:rPr>
      </w:pPr>
      <w:r w:rsidRPr="003D205B">
        <w:rPr>
          <w:rFonts w:ascii="Arial" w:hAnsi="Arial" w:cs="Arial"/>
          <w:sz w:val="22"/>
          <w:szCs w:val="22"/>
          <w:lang w:val="es-ES"/>
        </w:rPr>
        <w:t>3.1)</w:t>
      </w:r>
      <w:r w:rsidRPr="003D205B">
        <w:rPr>
          <w:rFonts w:ascii="Arial" w:hAnsi="Arial" w:cs="Arial"/>
          <w:sz w:val="22"/>
          <w:szCs w:val="22"/>
          <w:lang w:val="es-ES"/>
        </w:rPr>
        <w:tab/>
        <w:t>Accionista que controle a la Autoridad Contratante o una filial controlada por la Autoridad Contratante, salvo que el conflicto resultante se haya puesto en conocimiento de la AFD y se haya resuelto a su propia satisfacción;</w:t>
      </w:r>
    </w:p>
    <w:p w14:paraId="61975107" w14:textId="77777777" w:rsidR="00DC0E09" w:rsidRPr="003D205B" w:rsidRDefault="00DC0E09" w:rsidP="00DC0E09">
      <w:pPr>
        <w:widowControl w:val="0"/>
        <w:tabs>
          <w:tab w:val="left" w:pos="1134"/>
        </w:tabs>
        <w:spacing w:before="142" w:line="240" w:lineRule="atLeast"/>
        <w:ind w:left="1134" w:hanging="567"/>
        <w:jc w:val="both"/>
        <w:rPr>
          <w:rFonts w:ascii="Arial" w:hAnsi="Arial" w:cs="Arial"/>
          <w:sz w:val="22"/>
          <w:szCs w:val="22"/>
          <w:lang w:val="es-ES"/>
        </w:rPr>
      </w:pPr>
      <w:r w:rsidRPr="003D205B">
        <w:rPr>
          <w:rFonts w:ascii="Arial" w:hAnsi="Arial" w:cs="Arial"/>
          <w:sz w:val="22"/>
          <w:szCs w:val="22"/>
          <w:lang w:val="es-ES"/>
        </w:rPr>
        <w:t>3.2)</w:t>
      </w:r>
      <w:r w:rsidRPr="003D205B">
        <w:rPr>
          <w:rFonts w:ascii="Arial" w:hAnsi="Arial" w:cs="Arial"/>
          <w:sz w:val="22"/>
          <w:szCs w:val="22"/>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14:paraId="050C6765" w14:textId="77777777" w:rsidR="00DC0E09" w:rsidRPr="003D205B" w:rsidRDefault="00DC0E09" w:rsidP="00DC0E09">
      <w:pPr>
        <w:widowControl w:val="0"/>
        <w:tabs>
          <w:tab w:val="left" w:pos="1134"/>
        </w:tabs>
        <w:spacing w:before="142" w:line="240" w:lineRule="atLeast"/>
        <w:ind w:left="1134" w:hanging="567"/>
        <w:jc w:val="both"/>
        <w:rPr>
          <w:rFonts w:ascii="Arial" w:hAnsi="Arial" w:cs="Arial"/>
          <w:sz w:val="22"/>
          <w:szCs w:val="22"/>
          <w:lang w:val="es-ES"/>
        </w:rPr>
      </w:pPr>
      <w:r w:rsidRPr="003D205B">
        <w:rPr>
          <w:rFonts w:ascii="Arial" w:hAnsi="Arial" w:cs="Arial"/>
          <w:sz w:val="22"/>
          <w:szCs w:val="22"/>
          <w:lang w:val="es-ES"/>
        </w:rPr>
        <w:t>3.3)</w:t>
      </w:r>
      <w:r w:rsidRPr="003D205B">
        <w:rPr>
          <w:rFonts w:ascii="Arial" w:hAnsi="Arial" w:cs="Arial"/>
          <w:sz w:val="22"/>
          <w:szCs w:val="22"/>
          <w:lang w:val="es-ES"/>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14:paraId="47E73CBF" w14:textId="77777777" w:rsidR="00DC0E09" w:rsidRPr="003D205B" w:rsidRDefault="00DC0E09" w:rsidP="00DC0E09">
      <w:pPr>
        <w:widowControl w:val="0"/>
        <w:tabs>
          <w:tab w:val="left" w:pos="1134"/>
        </w:tabs>
        <w:spacing w:before="142" w:line="240" w:lineRule="atLeast"/>
        <w:ind w:left="1134" w:hanging="567"/>
        <w:jc w:val="both"/>
        <w:rPr>
          <w:rFonts w:ascii="Arial" w:hAnsi="Arial" w:cs="Arial"/>
          <w:sz w:val="22"/>
          <w:szCs w:val="22"/>
          <w:lang w:val="es-ES"/>
        </w:rPr>
      </w:pPr>
      <w:r w:rsidRPr="003D205B">
        <w:rPr>
          <w:rFonts w:ascii="Arial" w:hAnsi="Arial" w:cs="Arial"/>
          <w:sz w:val="22"/>
          <w:szCs w:val="22"/>
          <w:lang w:val="es-ES"/>
        </w:rPr>
        <w:t>3.4)</w:t>
      </w:r>
      <w:r w:rsidRPr="003D205B">
        <w:rPr>
          <w:rFonts w:ascii="Arial" w:hAnsi="Arial" w:cs="Arial"/>
          <w:sz w:val="22"/>
          <w:szCs w:val="22"/>
          <w:lang w:val="es-ES"/>
        </w:rPr>
        <w:tab/>
        <w:t>Encontrarse en un servicio de consultoría que, por su naturaleza, pueda resultar incompatibles con  los servicios que se llevarán a cabo para la Autoridad Contratante;</w:t>
      </w:r>
    </w:p>
    <w:p w14:paraId="0D1247ED" w14:textId="77777777" w:rsidR="00DC0E09" w:rsidRPr="003D205B" w:rsidRDefault="00DC0E09" w:rsidP="00DC0E09">
      <w:pPr>
        <w:widowControl w:val="0"/>
        <w:tabs>
          <w:tab w:val="left" w:pos="1134"/>
        </w:tabs>
        <w:spacing w:before="142" w:line="240" w:lineRule="atLeast"/>
        <w:ind w:left="1134" w:hanging="567"/>
        <w:jc w:val="both"/>
        <w:rPr>
          <w:rFonts w:ascii="Arial" w:hAnsi="Arial" w:cs="Arial"/>
          <w:sz w:val="22"/>
          <w:szCs w:val="22"/>
          <w:lang w:val="es-ES"/>
        </w:rPr>
      </w:pPr>
      <w:r w:rsidRPr="003D205B">
        <w:rPr>
          <w:rFonts w:ascii="Arial" w:hAnsi="Arial" w:cs="Arial"/>
          <w:sz w:val="22"/>
          <w:szCs w:val="22"/>
          <w:lang w:val="es-ES"/>
        </w:rPr>
        <w:t>3.5)</w:t>
      </w:r>
      <w:r w:rsidRPr="003D205B">
        <w:rPr>
          <w:rFonts w:ascii="Arial" w:hAnsi="Arial" w:cs="Arial"/>
          <w:sz w:val="22"/>
          <w:szCs w:val="22"/>
          <w:lang w:val="es-ES"/>
        </w:rPr>
        <w:tab/>
        <w:t>En el caso de un proceso de adquisición para bienes, obras o plantas:</w:t>
      </w:r>
    </w:p>
    <w:p w14:paraId="115E0F17" w14:textId="77777777" w:rsidR="00DC0E09" w:rsidRPr="003D205B" w:rsidRDefault="00DC0E09" w:rsidP="0058425E">
      <w:pPr>
        <w:widowControl w:val="0"/>
        <w:numPr>
          <w:ilvl w:val="2"/>
          <w:numId w:val="81"/>
        </w:numPr>
        <w:tabs>
          <w:tab w:val="clear" w:pos="2160"/>
          <w:tab w:val="num" w:pos="1701"/>
        </w:tabs>
        <w:autoSpaceDE w:val="0"/>
        <w:autoSpaceDN w:val="0"/>
        <w:adjustRightInd w:val="0"/>
        <w:spacing w:line="240" w:lineRule="atLeast"/>
        <w:ind w:left="1701" w:hanging="567"/>
        <w:jc w:val="both"/>
        <w:rPr>
          <w:rFonts w:ascii="Arial" w:hAnsi="Arial" w:cs="Arial"/>
          <w:sz w:val="22"/>
          <w:szCs w:val="22"/>
          <w:lang w:val="es-ES"/>
        </w:rPr>
      </w:pPr>
      <w:r w:rsidRPr="003D205B">
        <w:rPr>
          <w:rFonts w:ascii="Arial" w:hAnsi="Arial" w:cs="Arial"/>
          <w:sz w:val="22"/>
          <w:szCs w:val="22"/>
          <w:lang w:val="es-ES"/>
        </w:rPr>
        <w:t xml:space="preserve">Haber preparado o haber estado asociados con un consultor que haya preparado especificaciones, planos, cálculos o cualquier otra documentación utilizada para el proceso de adquisición; </w:t>
      </w:r>
    </w:p>
    <w:p w14:paraId="60759D7A" w14:textId="77777777" w:rsidR="00DC0E09" w:rsidRPr="003D205B" w:rsidRDefault="00DC0E09" w:rsidP="0058425E">
      <w:pPr>
        <w:widowControl w:val="0"/>
        <w:numPr>
          <w:ilvl w:val="2"/>
          <w:numId w:val="81"/>
        </w:numPr>
        <w:tabs>
          <w:tab w:val="clear" w:pos="2160"/>
          <w:tab w:val="num" w:pos="1701"/>
        </w:tabs>
        <w:autoSpaceDE w:val="0"/>
        <w:autoSpaceDN w:val="0"/>
        <w:adjustRightInd w:val="0"/>
        <w:spacing w:line="240" w:lineRule="atLeast"/>
        <w:ind w:left="1701" w:hanging="567"/>
        <w:jc w:val="both"/>
        <w:rPr>
          <w:rFonts w:ascii="Arial" w:hAnsi="Arial" w:cs="Arial"/>
          <w:sz w:val="22"/>
          <w:szCs w:val="22"/>
          <w:lang w:val="es-ES"/>
        </w:rPr>
      </w:pPr>
      <w:r w:rsidRPr="003D205B">
        <w:rPr>
          <w:rFonts w:ascii="Arial" w:hAnsi="Arial" w:cs="Arial"/>
          <w:sz w:val="22"/>
          <w:szCs w:val="22"/>
          <w:lang w:val="es-ES"/>
        </w:rPr>
        <w:t>Haber sido nosotros mismos o una de nuestras empresas afiliadas contratados o propuestos a  ser contratados  por el Beneficiario para efectuar la supervisión o inspección de las obras en el marco de este contrato.</w:t>
      </w:r>
    </w:p>
    <w:p w14:paraId="1B272D09" w14:textId="77777777" w:rsidR="00DC0E09" w:rsidRPr="003D205B" w:rsidRDefault="00DC0E09" w:rsidP="0058425E">
      <w:pPr>
        <w:widowControl w:val="0"/>
        <w:numPr>
          <w:ilvl w:val="0"/>
          <w:numId w:val="80"/>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rFonts w:ascii="Arial" w:hAnsi="Arial" w:cs="Arial"/>
          <w:sz w:val="22"/>
          <w:szCs w:val="22"/>
          <w:lang w:val="es-ES"/>
        </w:rPr>
      </w:pPr>
      <w:r w:rsidRPr="003D205B">
        <w:rPr>
          <w:rFonts w:ascii="Arial" w:hAnsi="Arial" w:cs="Arial"/>
          <w:sz w:val="22"/>
          <w:szCs w:val="22"/>
          <w:lang w:val="es-ES"/>
        </w:rPr>
        <w:t>Si somos una entidad de propiedad estatal, para competir en este proceso de adquisición, certificamos que somos financiera y económicamente autónomos y que nos regimos por las normas del derecho comercial.</w:t>
      </w:r>
    </w:p>
    <w:p w14:paraId="48F77255" w14:textId="77777777" w:rsidR="00DC0E09" w:rsidRPr="003D205B" w:rsidRDefault="00DC0E09" w:rsidP="0058425E">
      <w:pPr>
        <w:widowControl w:val="0"/>
        <w:numPr>
          <w:ilvl w:val="0"/>
          <w:numId w:val="80"/>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rFonts w:ascii="Arial" w:hAnsi="Arial" w:cs="Arial"/>
          <w:sz w:val="22"/>
          <w:szCs w:val="22"/>
          <w:lang w:val="es-ES"/>
        </w:rPr>
      </w:pPr>
      <w:r w:rsidRPr="003D205B">
        <w:rPr>
          <w:rFonts w:ascii="Arial" w:hAnsi="Arial" w:cs="Arial"/>
          <w:sz w:val="22"/>
          <w:szCs w:val="22"/>
          <w:lang w:val="es-ES"/>
        </w:rPr>
        <w:t>Nos comprometemos a comunicar a la Autoridad Contratante, el cual informará a la AFD, cualquier cambio de situación relacionado con los puntos 2 a 4 anteriores.</w:t>
      </w:r>
    </w:p>
    <w:p w14:paraId="57EA0C55" w14:textId="77777777" w:rsidR="00DC0E09" w:rsidRPr="003D205B" w:rsidRDefault="00DC0E09" w:rsidP="0058425E">
      <w:pPr>
        <w:widowControl w:val="0"/>
        <w:numPr>
          <w:ilvl w:val="0"/>
          <w:numId w:val="80"/>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rFonts w:ascii="Arial" w:hAnsi="Arial" w:cs="Arial"/>
          <w:sz w:val="22"/>
          <w:szCs w:val="22"/>
          <w:lang w:val="es-ES"/>
        </w:rPr>
      </w:pPr>
      <w:r w:rsidRPr="003D205B">
        <w:rPr>
          <w:rFonts w:ascii="Arial" w:hAnsi="Arial" w:cs="Arial"/>
          <w:sz w:val="22"/>
          <w:szCs w:val="22"/>
          <w:lang w:val="es-ES"/>
        </w:rPr>
        <w:lastRenderedPageBreak/>
        <w:t>En el contexto del proceso de adquisición y ejecución del contrato correspondiente:</w:t>
      </w:r>
    </w:p>
    <w:p w14:paraId="48E7F078" w14:textId="77777777" w:rsidR="00DC0E09" w:rsidRPr="003D205B" w:rsidRDefault="00DC0E09"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r w:rsidRPr="003D205B">
        <w:rPr>
          <w:rFonts w:ascii="Arial" w:hAnsi="Arial" w:cs="Arial"/>
          <w:sz w:val="22"/>
          <w:szCs w:val="22"/>
          <w:lang w:val="es-ES"/>
        </w:rPr>
        <w:t>6.1)</w:t>
      </w:r>
      <w:r w:rsidRPr="003D205B">
        <w:rPr>
          <w:rFonts w:ascii="Arial" w:hAnsi="Arial" w:cs="Arial"/>
          <w:sz w:val="22"/>
          <w:szCs w:val="22"/>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05011266" w14:textId="77777777" w:rsidR="00DC0E09" w:rsidRPr="003D205B" w:rsidRDefault="00DC0E09"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r w:rsidRPr="003D205B">
        <w:rPr>
          <w:rFonts w:ascii="Arial" w:hAnsi="Arial" w:cs="Arial"/>
          <w:sz w:val="22"/>
          <w:szCs w:val="22"/>
          <w:lang w:val="es-ES"/>
        </w:rPr>
        <w:t>6.2)</w:t>
      </w:r>
      <w:r w:rsidRPr="003D205B">
        <w:rPr>
          <w:rFonts w:ascii="Arial" w:hAnsi="Arial" w:cs="Arial"/>
          <w:sz w:val="22"/>
          <w:szCs w:val="22"/>
          <w:lang w:val="es-ES"/>
        </w:rPr>
        <w:tab/>
        <w:t>No hemos cometido ni cometeremos conductas deshonestas (por acción u omisión) contrarias a nuestras obligaciones legales o reglamentarias y/o a nuestras normas internas con el fin de obtener un beneficio ilegítimo;</w:t>
      </w:r>
    </w:p>
    <w:p w14:paraId="152B8EA0" w14:textId="77777777" w:rsidR="00DC0E09" w:rsidRPr="003D205B" w:rsidRDefault="00DC0E09"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r w:rsidRPr="003D205B">
        <w:rPr>
          <w:rFonts w:ascii="Arial" w:hAnsi="Arial" w:cs="Arial"/>
          <w:sz w:val="22"/>
          <w:szCs w:val="22"/>
          <w:lang w:val="es-ES"/>
        </w:rPr>
        <w:t>6.3)</w:t>
      </w:r>
      <w:r w:rsidRPr="003D205B">
        <w:rPr>
          <w:rFonts w:ascii="Arial" w:hAnsi="Arial" w:cs="Arial"/>
          <w:sz w:val="22"/>
          <w:szCs w:val="22"/>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430B531C" w14:textId="77777777" w:rsidR="00DC0E09" w:rsidRPr="003D205B" w:rsidRDefault="00DC0E09"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r w:rsidRPr="003D205B">
        <w:rPr>
          <w:rFonts w:ascii="Arial" w:hAnsi="Arial" w:cs="Arial"/>
          <w:sz w:val="22"/>
          <w:szCs w:val="22"/>
          <w:lang w:val="es-ES"/>
        </w:rPr>
        <w:t>6.4)</w:t>
      </w:r>
      <w:r w:rsidRPr="003D205B">
        <w:rPr>
          <w:rFonts w:ascii="Arial" w:hAnsi="Arial" w:cs="Arial"/>
          <w:sz w:val="22"/>
          <w:szCs w:val="22"/>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248041D9" w14:textId="77777777" w:rsidR="00DC0E09" w:rsidRPr="003D205B" w:rsidRDefault="00DC0E09"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r w:rsidRPr="003D205B">
        <w:rPr>
          <w:rFonts w:ascii="Arial" w:hAnsi="Arial" w:cs="Arial"/>
          <w:sz w:val="22"/>
          <w:szCs w:val="22"/>
          <w:lang w:val="es-ES"/>
        </w:rPr>
        <w:t>6.5)</w:t>
      </w:r>
      <w:r w:rsidRPr="003D205B">
        <w:rPr>
          <w:rFonts w:ascii="Arial" w:hAnsi="Arial" w:cs="Arial"/>
          <w:sz w:val="22"/>
          <w:szCs w:val="22"/>
          <w:lang w:val="es-ES"/>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14:paraId="676AF227" w14:textId="77777777" w:rsidR="00DC0E09" w:rsidRPr="003D205B" w:rsidRDefault="00DC0E09"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r w:rsidRPr="003D205B">
        <w:rPr>
          <w:rFonts w:ascii="Arial" w:hAnsi="Arial" w:cs="Arial"/>
          <w:sz w:val="22"/>
          <w:szCs w:val="22"/>
          <w:lang w:val="es-ES"/>
        </w:rPr>
        <w:t>6.6)</w:t>
      </w:r>
      <w:r w:rsidRPr="003D205B">
        <w:rPr>
          <w:rFonts w:ascii="Arial" w:hAnsi="Arial" w:cs="Arial"/>
          <w:sz w:val="22"/>
          <w:szCs w:val="22"/>
          <w:lang w:val="es-ES"/>
        </w:rPr>
        <w:tab/>
        <w:t xml:space="preserve">Ni nosotros, ni ninguno de los miembros de nuestra APCA, ni ninguno de los proveedores, contratistas, subcontratistas, consultores o </w:t>
      </w:r>
      <w:proofErr w:type="spellStart"/>
      <w:r w:rsidRPr="003D205B">
        <w:rPr>
          <w:rFonts w:ascii="Arial" w:hAnsi="Arial" w:cs="Arial"/>
          <w:sz w:val="22"/>
          <w:szCs w:val="22"/>
          <w:lang w:val="es-ES"/>
        </w:rPr>
        <w:t>subconsultores</w:t>
      </w:r>
      <w:proofErr w:type="spellEnd"/>
      <w:r w:rsidRPr="003D205B">
        <w:rPr>
          <w:rFonts w:ascii="Arial" w:hAnsi="Arial" w:cs="Arial"/>
          <w:sz w:val="22"/>
          <w:szCs w:val="22"/>
          <w:lang w:val="es-ES"/>
        </w:rPr>
        <w:t>, vamos a comprar o suministrar material, ni vamos a intervenir en sectores que estén bajo embargo de las Naciones Unidas, de la Unión Europea o de Francia;</w:t>
      </w:r>
    </w:p>
    <w:p w14:paraId="0CD8B796" w14:textId="77777777" w:rsidR="00DC0E09" w:rsidRDefault="00DC0E09"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r w:rsidRPr="003D205B">
        <w:rPr>
          <w:rFonts w:ascii="Arial" w:hAnsi="Arial" w:cs="Arial"/>
          <w:sz w:val="22"/>
          <w:szCs w:val="22"/>
          <w:lang w:val="es-ES"/>
        </w:rPr>
        <w:t>6.7)</w:t>
      </w:r>
      <w:r w:rsidRPr="003D205B">
        <w:rPr>
          <w:rFonts w:ascii="Arial" w:hAnsi="Arial" w:cs="Arial"/>
          <w:sz w:val="22"/>
          <w:szCs w:val="22"/>
          <w:lang w:val="es-ES"/>
        </w:rPr>
        <w:tab/>
        <w:t xml:space="preserve">Nos comprometemos a cumplir, y a hacer cumplir al conjunto de nuestros proveedores, contratistas, subcontratistas, consultores o </w:t>
      </w:r>
      <w:proofErr w:type="spellStart"/>
      <w:r w:rsidRPr="003D205B">
        <w:rPr>
          <w:rFonts w:ascii="Arial" w:hAnsi="Arial" w:cs="Arial"/>
          <w:sz w:val="22"/>
          <w:szCs w:val="22"/>
          <w:lang w:val="es-ES"/>
        </w:rPr>
        <w:t>subconsultores</w:t>
      </w:r>
      <w:proofErr w:type="spellEnd"/>
      <w:r w:rsidRPr="003D205B">
        <w:rPr>
          <w:rFonts w:ascii="Arial" w:hAnsi="Arial" w:cs="Arial"/>
          <w:sz w:val="22"/>
          <w:szCs w:val="22"/>
          <w:lang w:val="es-ES"/>
        </w:rPr>
        <w:t>,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71079ACE" w14:textId="77777777" w:rsidR="00C14CE6" w:rsidRDefault="00C14CE6"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p>
    <w:p w14:paraId="4BCABC35" w14:textId="77777777" w:rsidR="00C14CE6" w:rsidRDefault="00C14CE6"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p>
    <w:p w14:paraId="3BA32255" w14:textId="77777777" w:rsidR="00C14CE6" w:rsidRPr="003D205B" w:rsidRDefault="00C14CE6" w:rsidP="00DC0E09">
      <w:pPr>
        <w:widowControl w:val="0"/>
        <w:tabs>
          <w:tab w:val="left" w:pos="1134"/>
        </w:tabs>
        <w:suppressAutoHyphens/>
        <w:overflowPunct w:val="0"/>
        <w:spacing w:before="142" w:line="240" w:lineRule="atLeast"/>
        <w:ind w:left="1135" w:hanging="568"/>
        <w:jc w:val="both"/>
        <w:textAlignment w:val="baseline"/>
        <w:rPr>
          <w:rFonts w:ascii="Arial" w:hAnsi="Arial" w:cs="Arial"/>
          <w:sz w:val="22"/>
          <w:szCs w:val="22"/>
          <w:lang w:val="es-ES"/>
        </w:rPr>
      </w:pPr>
    </w:p>
    <w:p w14:paraId="7C68F1FD" w14:textId="77777777" w:rsidR="00DC0E09" w:rsidRPr="003D205B" w:rsidRDefault="00DC0E09" w:rsidP="0058425E">
      <w:pPr>
        <w:widowControl w:val="0"/>
        <w:numPr>
          <w:ilvl w:val="0"/>
          <w:numId w:val="80"/>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rFonts w:ascii="Arial" w:hAnsi="Arial" w:cs="Arial"/>
          <w:sz w:val="22"/>
          <w:szCs w:val="22"/>
          <w:lang w:val="es-ES"/>
        </w:rPr>
      </w:pPr>
      <w:r w:rsidRPr="003D205B">
        <w:rPr>
          <w:rFonts w:ascii="Arial" w:hAnsi="Arial" w:cs="Arial"/>
          <w:sz w:val="22"/>
          <w:szCs w:val="22"/>
          <w:lang w:val="es-ES"/>
        </w:rPr>
        <w:t xml:space="preserve">Nosotros, así como los miembros de nuestra APCA y nuestros proveedores, contratistas, subcontratistas, consultores o </w:t>
      </w:r>
      <w:proofErr w:type="spellStart"/>
      <w:r w:rsidRPr="003D205B">
        <w:rPr>
          <w:rFonts w:ascii="Arial" w:hAnsi="Arial" w:cs="Arial"/>
          <w:sz w:val="22"/>
          <w:szCs w:val="22"/>
          <w:lang w:val="es-ES"/>
        </w:rPr>
        <w:t>subconsultores</w:t>
      </w:r>
      <w:proofErr w:type="spellEnd"/>
      <w:r w:rsidRPr="003D205B">
        <w:rPr>
          <w:rFonts w:ascii="Arial" w:hAnsi="Arial" w:cs="Arial"/>
          <w:sz w:val="22"/>
          <w:szCs w:val="22"/>
          <w:lang w:val="es-ES"/>
        </w:rPr>
        <w:t>, autorizamos a la AFD a que examine cuentas, archivos y otros documentos relativos al proceso de adquisición y a la ejecución del contrato y que los someta a una auditoría por auditores designados por la AFD.</w:t>
      </w:r>
    </w:p>
    <w:p w14:paraId="61187251" w14:textId="77777777" w:rsidR="00DC0E09" w:rsidRPr="003D205B" w:rsidRDefault="00DC0E09" w:rsidP="00DC0E09">
      <w:pPr>
        <w:tabs>
          <w:tab w:val="right" w:pos="4140"/>
          <w:tab w:val="left" w:pos="4500"/>
          <w:tab w:val="right" w:pos="9000"/>
        </w:tabs>
        <w:spacing w:before="142" w:line="240" w:lineRule="atLeast"/>
        <w:rPr>
          <w:rFonts w:ascii="Arial" w:hAnsi="Arial" w:cs="Arial"/>
          <w:sz w:val="22"/>
          <w:szCs w:val="22"/>
          <w:lang w:val="es-ES"/>
        </w:rPr>
      </w:pPr>
      <w:r w:rsidRPr="003D205B">
        <w:rPr>
          <w:rFonts w:ascii="Arial" w:hAnsi="Arial" w:cs="Arial"/>
          <w:sz w:val="22"/>
          <w:szCs w:val="22"/>
          <w:lang w:val="es-ES"/>
        </w:rPr>
        <w:t xml:space="preserve">Nombre: </w:t>
      </w:r>
      <w:r w:rsidRPr="003D205B">
        <w:rPr>
          <w:rFonts w:ascii="Arial" w:hAnsi="Arial" w:cs="Arial"/>
          <w:sz w:val="22"/>
          <w:szCs w:val="22"/>
          <w:u w:val="single"/>
          <w:lang w:val="es-ES"/>
        </w:rPr>
        <w:tab/>
      </w:r>
      <w:r w:rsidRPr="003D205B">
        <w:rPr>
          <w:rFonts w:ascii="Arial" w:hAnsi="Arial" w:cs="Arial"/>
          <w:sz w:val="22"/>
          <w:szCs w:val="22"/>
          <w:lang w:val="es-ES"/>
        </w:rPr>
        <w:tab/>
        <w:t xml:space="preserve">Como: </w:t>
      </w:r>
      <w:r w:rsidRPr="003D205B">
        <w:rPr>
          <w:rFonts w:ascii="Arial" w:hAnsi="Arial" w:cs="Arial"/>
          <w:sz w:val="22"/>
          <w:szCs w:val="22"/>
          <w:u w:val="single"/>
          <w:lang w:val="es-ES"/>
        </w:rPr>
        <w:tab/>
      </w:r>
    </w:p>
    <w:p w14:paraId="01E66D90" w14:textId="77777777" w:rsidR="00DC0E09" w:rsidRPr="003D205B" w:rsidRDefault="00FF5E08" w:rsidP="00DC0E09">
      <w:pPr>
        <w:tabs>
          <w:tab w:val="right" w:pos="4140"/>
          <w:tab w:val="left" w:pos="4500"/>
          <w:tab w:val="right" w:pos="9000"/>
        </w:tabs>
        <w:spacing w:before="142" w:line="240" w:lineRule="atLeast"/>
        <w:rPr>
          <w:rFonts w:ascii="Arial" w:hAnsi="Arial" w:cs="Arial"/>
          <w:sz w:val="22"/>
          <w:szCs w:val="22"/>
          <w:lang w:val="es-ES"/>
        </w:rPr>
      </w:pPr>
      <w:r w:rsidRPr="003D205B">
        <w:rPr>
          <w:rFonts w:ascii="Arial" w:hAnsi="Arial" w:cs="Arial"/>
          <w:sz w:val="22"/>
          <w:szCs w:val="22"/>
          <w:lang w:val="es-ES"/>
        </w:rPr>
        <w:t>D</w:t>
      </w:r>
      <w:r w:rsidR="00DC0E09" w:rsidRPr="003D205B">
        <w:rPr>
          <w:rFonts w:ascii="Arial" w:hAnsi="Arial" w:cs="Arial"/>
          <w:sz w:val="22"/>
          <w:szCs w:val="22"/>
          <w:lang w:val="es-ES"/>
        </w:rPr>
        <w:t>ebidamente habilitado a firmar en nombre de</w:t>
      </w:r>
      <w:r w:rsidR="00DC0E09" w:rsidRPr="003D205B">
        <w:rPr>
          <w:rStyle w:val="Refdenotaalpie"/>
          <w:rFonts w:ascii="Arial" w:hAnsi="Arial" w:cs="Arial"/>
          <w:sz w:val="22"/>
          <w:szCs w:val="22"/>
        </w:rPr>
        <w:footnoteReference w:id="10"/>
      </w:r>
    </w:p>
    <w:p w14:paraId="0005E284" w14:textId="77777777" w:rsidR="00DC0E09" w:rsidRPr="00492393" w:rsidRDefault="00DC0E09" w:rsidP="00FF5E08">
      <w:pPr>
        <w:tabs>
          <w:tab w:val="right" w:pos="5103"/>
          <w:tab w:val="right" w:pos="9000"/>
        </w:tabs>
        <w:spacing w:before="142" w:line="240" w:lineRule="atLeast"/>
        <w:rPr>
          <w:rFonts w:ascii="Arial" w:hAnsi="Arial" w:cs="Arial"/>
          <w:sz w:val="22"/>
          <w:szCs w:val="22"/>
          <w:lang w:val="es-ES"/>
        </w:rPr>
      </w:pPr>
      <w:r w:rsidRPr="00492393">
        <w:rPr>
          <w:rFonts w:ascii="Arial" w:hAnsi="Arial" w:cs="Arial"/>
          <w:sz w:val="22"/>
          <w:szCs w:val="22"/>
          <w:lang w:val="es-ES"/>
        </w:rPr>
        <w:t xml:space="preserve">Firma: </w:t>
      </w:r>
      <w:r w:rsidRPr="00492393">
        <w:rPr>
          <w:rFonts w:ascii="Arial" w:hAnsi="Arial" w:cs="Arial"/>
          <w:sz w:val="22"/>
          <w:szCs w:val="22"/>
          <w:u w:val="single"/>
          <w:lang w:val="es-ES"/>
        </w:rPr>
        <w:tab/>
      </w:r>
      <w:r w:rsidRPr="00492393">
        <w:rPr>
          <w:rFonts w:ascii="Arial" w:hAnsi="Arial" w:cs="Arial"/>
          <w:sz w:val="22"/>
          <w:szCs w:val="22"/>
          <w:lang w:val="es-ES"/>
        </w:rPr>
        <w:t>En la fecha:</w:t>
      </w:r>
      <w:r w:rsidRPr="00492393">
        <w:rPr>
          <w:rFonts w:ascii="Arial" w:hAnsi="Arial" w:cs="Arial"/>
          <w:sz w:val="22"/>
          <w:szCs w:val="22"/>
          <w:u w:val="single"/>
          <w:lang w:val="es-ES"/>
        </w:rPr>
        <w:tab/>
      </w:r>
    </w:p>
    <w:p w14:paraId="0C13DDFF" w14:textId="77777777" w:rsidR="00EC7CBF" w:rsidRPr="003D205B" w:rsidRDefault="00FB36C1" w:rsidP="00EC7CBF">
      <w:pPr>
        <w:tabs>
          <w:tab w:val="right" w:pos="9000"/>
        </w:tabs>
        <w:spacing w:after="142" w:line="240" w:lineRule="atLeast"/>
        <w:jc w:val="center"/>
        <w:rPr>
          <w:rFonts w:ascii="Arial" w:hAnsi="Arial" w:cs="Arial"/>
          <w:b/>
          <w:sz w:val="36"/>
          <w:szCs w:val="36"/>
          <w:lang w:val="es-MX"/>
        </w:rPr>
      </w:pPr>
      <w:r w:rsidRPr="003D205B">
        <w:rPr>
          <w:rFonts w:ascii="Arial" w:hAnsi="Arial" w:cs="Arial"/>
          <w:lang w:val="es-MX"/>
        </w:rPr>
        <w:br w:type="page"/>
      </w:r>
      <w:bookmarkStart w:id="144" w:name="_Toc185599028"/>
      <w:r w:rsidR="00EC7CBF" w:rsidRPr="003D205B">
        <w:rPr>
          <w:rFonts w:ascii="Arial" w:hAnsi="Arial" w:cs="Arial"/>
          <w:b/>
          <w:sz w:val="36"/>
          <w:szCs w:val="36"/>
          <w:lang w:val="es-MX"/>
        </w:rPr>
        <w:lastRenderedPageBreak/>
        <w:t>Apéndice al Formulario de Presentación de Oferta</w:t>
      </w:r>
    </w:p>
    <w:p w14:paraId="71383CC7" w14:textId="04E5DBCB" w:rsidR="00EC7CBF" w:rsidRPr="003D205B" w:rsidRDefault="00EC7CBF" w:rsidP="00EC7CBF">
      <w:pPr>
        <w:tabs>
          <w:tab w:val="right" w:pos="9000"/>
        </w:tabs>
        <w:spacing w:after="142" w:line="240" w:lineRule="atLeast"/>
        <w:jc w:val="center"/>
        <w:rPr>
          <w:rFonts w:ascii="Arial" w:hAnsi="Arial" w:cs="Arial"/>
          <w:b/>
          <w:sz w:val="28"/>
          <w:szCs w:val="28"/>
          <w:lang w:val="es-MX"/>
        </w:rPr>
      </w:pPr>
      <w:r>
        <w:rPr>
          <w:rFonts w:ascii="Arial" w:hAnsi="Arial" w:cs="Arial"/>
          <w:b/>
          <w:sz w:val="28"/>
          <w:szCs w:val="28"/>
          <w:lang w:val="es-MX"/>
        </w:rPr>
        <w:t xml:space="preserve">2) </w:t>
      </w:r>
      <w:r w:rsidRPr="00EC7CBF">
        <w:rPr>
          <w:rFonts w:ascii="Arial" w:hAnsi="Arial" w:cs="Arial"/>
          <w:b/>
          <w:sz w:val="28"/>
          <w:szCs w:val="28"/>
          <w:lang w:val="es-MX"/>
        </w:rPr>
        <w:t>Declaración de Compromiso de Seguridad.</w:t>
      </w:r>
    </w:p>
    <w:p w14:paraId="69EA4257" w14:textId="6D178BCF" w:rsidR="00EC7CBF" w:rsidRPr="00EC7CBF" w:rsidRDefault="00EC7CBF" w:rsidP="00623EAD">
      <w:pPr>
        <w:jc w:val="both"/>
        <w:rPr>
          <w:rFonts w:ascii="Arial" w:hAnsi="Arial" w:cs="Arial"/>
          <w:color w:val="000000"/>
          <w:sz w:val="22"/>
          <w:lang w:val="es-EC"/>
        </w:rPr>
      </w:pPr>
      <w:r w:rsidRPr="00EC7CBF">
        <w:rPr>
          <w:rFonts w:ascii="Arial" w:hAnsi="Arial" w:cs="Arial"/>
          <w:color w:val="000000"/>
          <w:sz w:val="22"/>
          <w:lang w:val="es-EC"/>
        </w:rPr>
        <w:t xml:space="preserve">Certificamos que nosotros, </w:t>
      </w:r>
      <w:r w:rsidRPr="00EC7CBF">
        <w:rPr>
          <w:rFonts w:ascii="Arial" w:hAnsi="Arial" w:cs="Arial"/>
          <w:i/>
          <w:color w:val="000000"/>
          <w:sz w:val="22"/>
          <w:lang w:val="es-EC"/>
        </w:rPr>
        <w:t>los miembros de nuestra APCA, y nuestros subcontratistas cuando corresponda</w:t>
      </w:r>
      <w:r w:rsidRPr="00EC7CBF">
        <w:rPr>
          <w:rFonts w:ascii="Arial" w:hAnsi="Arial" w:cs="Arial"/>
          <w:color w:val="000000"/>
          <w:sz w:val="22"/>
          <w:lang w:val="es-EC"/>
        </w:rPr>
        <w:t xml:space="preserve">, hemos tenido conocimiento del contexto de seguridad y hemos evaluado los riesgos conexos en el contexto del Contrato para </w:t>
      </w:r>
      <w:r w:rsidR="00CB5A80">
        <w:rPr>
          <w:rFonts w:ascii="Arial" w:hAnsi="Arial" w:cs="Arial"/>
          <w:color w:val="000000"/>
          <w:sz w:val="22"/>
          <w:lang w:val="es-EC"/>
        </w:rPr>
        <w:t>los</w:t>
      </w:r>
      <w:r w:rsidR="00623EAD" w:rsidRPr="00623EAD">
        <w:rPr>
          <w:rFonts w:ascii="Arial" w:hAnsi="Arial" w:cs="Arial"/>
          <w:color w:val="000000"/>
          <w:sz w:val="22"/>
          <w:lang w:val="es-EC"/>
        </w:rPr>
        <w:t xml:space="preserve"> “</w:t>
      </w:r>
      <w:r w:rsidR="001C7099">
        <w:rPr>
          <w:rFonts w:ascii="Arial" w:hAnsi="Arial" w:cs="Arial"/>
          <w:color w:val="000000"/>
          <w:sz w:val="22"/>
          <w:lang w:val="es-EC"/>
        </w:rPr>
        <w:t>SERVICIOS DE CAPACITACIÓN PARA GESTIÓN DE SERVICIOS DE AGUA Y SANEAMIENTO PARA TÉCNICOS GADM/EP Y BDE</w:t>
      </w:r>
      <w:r w:rsidR="00623EAD" w:rsidRPr="00623EAD">
        <w:rPr>
          <w:rFonts w:ascii="Arial" w:hAnsi="Arial" w:cs="Arial"/>
          <w:color w:val="000000"/>
          <w:sz w:val="22"/>
          <w:lang w:val="es-EC"/>
        </w:rPr>
        <w:t>”</w:t>
      </w:r>
      <w:r w:rsidRPr="00EC7CBF">
        <w:rPr>
          <w:rFonts w:ascii="Arial" w:hAnsi="Arial" w:cs="Arial"/>
          <w:color w:val="000000"/>
          <w:sz w:val="22"/>
          <w:lang w:val="es-EC"/>
        </w:rPr>
        <w:t xml:space="preserve">. </w:t>
      </w:r>
    </w:p>
    <w:p w14:paraId="5AFFEF0D" w14:textId="77777777" w:rsidR="00EC7CBF" w:rsidRPr="00EC7CBF" w:rsidRDefault="00EC7CBF" w:rsidP="00EC7CBF">
      <w:pPr>
        <w:rPr>
          <w:rFonts w:ascii="Arial" w:hAnsi="Arial" w:cs="Arial"/>
          <w:color w:val="000000"/>
          <w:sz w:val="22"/>
          <w:lang w:val="es-EC"/>
        </w:rPr>
      </w:pPr>
    </w:p>
    <w:p w14:paraId="2782B1B2" w14:textId="77777777" w:rsidR="00EC7CBF" w:rsidRPr="00EC7CBF" w:rsidRDefault="00EC7CBF" w:rsidP="00EC7CBF">
      <w:pPr>
        <w:rPr>
          <w:rFonts w:ascii="Arial" w:hAnsi="Arial" w:cs="Arial"/>
          <w:color w:val="000000"/>
          <w:sz w:val="22"/>
          <w:lang w:val="es-EC"/>
        </w:rPr>
      </w:pPr>
      <w:r w:rsidRPr="00EC7CBF">
        <w:rPr>
          <w:rFonts w:ascii="Arial" w:hAnsi="Arial" w:cs="Arial"/>
          <w:color w:val="000000"/>
          <w:sz w:val="22"/>
          <w:lang w:val="es-EC"/>
        </w:rPr>
        <w:t xml:space="preserve">Reconocemos que la seguridad de las personas y bienes involucrados en la ejecución del Contrato financiado por la AFD es de nuestra exclusiva responsabilidad. </w:t>
      </w:r>
    </w:p>
    <w:p w14:paraId="5BE7C9B0" w14:textId="77777777" w:rsidR="00EC7CBF" w:rsidRPr="00EC7CBF" w:rsidRDefault="00EC7CBF" w:rsidP="00EC7CBF">
      <w:pPr>
        <w:pStyle w:val="Formulaire1"/>
        <w:jc w:val="both"/>
        <w:rPr>
          <w:rFonts w:cs="Arial"/>
          <w:b w:val="0"/>
          <w:color w:val="000000"/>
          <w:sz w:val="22"/>
          <w:lang w:val="es-EC"/>
        </w:rPr>
      </w:pPr>
    </w:p>
    <w:p w14:paraId="66313E7A" w14:textId="77777777" w:rsidR="00EC7CBF" w:rsidRPr="00EC7CBF" w:rsidRDefault="00EC7CBF" w:rsidP="00EC7CBF">
      <w:pPr>
        <w:pStyle w:val="Formulaire1"/>
        <w:jc w:val="both"/>
        <w:rPr>
          <w:rFonts w:cs="Arial"/>
          <w:sz w:val="32"/>
          <w:szCs w:val="28"/>
          <w:lang w:val="es-EC"/>
        </w:rPr>
      </w:pPr>
      <w:r w:rsidRPr="00EC7CBF">
        <w:rPr>
          <w:rFonts w:cs="Arial"/>
          <w:b w:val="0"/>
          <w:color w:val="000000"/>
          <w:sz w:val="22"/>
          <w:lang w:val="es-EC"/>
        </w:rPr>
        <w:t>Nos comprometemos a tomar las medidas que estimemos necesarias y suficientes para velar por la seguridad de esas personas y bienes.</w:t>
      </w:r>
    </w:p>
    <w:p w14:paraId="0A36AA7C" w14:textId="77777777" w:rsidR="00EC7CBF" w:rsidRPr="00EC7CBF" w:rsidRDefault="00EC7CBF" w:rsidP="00EC7CBF">
      <w:pPr>
        <w:pStyle w:val="Formulaire1"/>
        <w:rPr>
          <w:rFonts w:cs="Arial"/>
          <w:sz w:val="32"/>
          <w:szCs w:val="28"/>
          <w:lang w:val="es-EC"/>
        </w:rPr>
      </w:pPr>
    </w:p>
    <w:p w14:paraId="6E371A8E" w14:textId="77777777" w:rsidR="00EC7CBF" w:rsidRPr="00EC7CBF" w:rsidRDefault="00EC7CBF" w:rsidP="00EC7CBF">
      <w:pPr>
        <w:pStyle w:val="TITLESECTION"/>
        <w:jc w:val="both"/>
        <w:rPr>
          <w:rFonts w:cs="Arial"/>
          <w:sz w:val="22"/>
          <w:lang w:val="es-EC"/>
        </w:rPr>
      </w:pPr>
      <w:r w:rsidRPr="00EC7CBF">
        <w:rPr>
          <w:rFonts w:cs="Arial"/>
          <w:sz w:val="22"/>
          <w:lang w:val="es-EC"/>
        </w:rPr>
        <w:t>Nombre: __________________________ En calidad de: ___________________________________</w:t>
      </w:r>
    </w:p>
    <w:p w14:paraId="5302ACAD" w14:textId="77777777" w:rsidR="00EC7CBF" w:rsidRPr="00EC7CBF" w:rsidRDefault="00EC7CBF" w:rsidP="00EC7CBF">
      <w:pPr>
        <w:pStyle w:val="TITLESECTION"/>
        <w:jc w:val="both"/>
        <w:rPr>
          <w:rFonts w:cs="Arial"/>
          <w:sz w:val="22"/>
          <w:lang w:val="es-EC"/>
        </w:rPr>
      </w:pPr>
      <w:r w:rsidRPr="00EC7CBF">
        <w:rPr>
          <w:rFonts w:cs="Arial"/>
          <w:sz w:val="22"/>
          <w:lang w:val="es-EC"/>
        </w:rPr>
        <w:t>Debidamente autorizado para firmar por y en nombre de</w:t>
      </w:r>
      <w:r w:rsidRPr="00EC7CBF">
        <w:rPr>
          <w:rStyle w:val="Refdenotaalpie"/>
          <w:rFonts w:cs="Arial"/>
          <w:sz w:val="22"/>
          <w:lang w:val="es-EC"/>
        </w:rPr>
        <w:footnoteReference w:id="11"/>
      </w:r>
      <w:r w:rsidRPr="00EC7CBF">
        <w:rPr>
          <w:rFonts w:cs="Arial"/>
          <w:sz w:val="22"/>
          <w:lang w:val="es-EC"/>
        </w:rPr>
        <w:t>:</w:t>
      </w:r>
    </w:p>
    <w:p w14:paraId="28A742B0" w14:textId="77777777" w:rsidR="00EC7CBF" w:rsidRPr="00EC7CBF" w:rsidRDefault="00EC7CBF" w:rsidP="00EC7CBF">
      <w:pPr>
        <w:pStyle w:val="TITLESECTION"/>
        <w:jc w:val="both"/>
        <w:rPr>
          <w:rFonts w:cs="Arial"/>
          <w:sz w:val="22"/>
          <w:lang w:val="es-EC"/>
        </w:rPr>
      </w:pPr>
      <w:r w:rsidRPr="00EC7CBF">
        <w:rPr>
          <w:rFonts w:cs="Arial"/>
          <w:sz w:val="22"/>
          <w:lang w:val="es-EC"/>
        </w:rPr>
        <w:t>___________________________________</w:t>
      </w:r>
    </w:p>
    <w:p w14:paraId="33B62B9C" w14:textId="77777777" w:rsidR="00EC7CBF" w:rsidRPr="00EC7CBF" w:rsidRDefault="00EC7CBF" w:rsidP="00EC7CBF">
      <w:pPr>
        <w:pStyle w:val="TITLESECTION"/>
        <w:rPr>
          <w:rFonts w:cs="Arial"/>
          <w:sz w:val="22"/>
          <w:lang w:val="es-EC"/>
        </w:rPr>
      </w:pPr>
    </w:p>
    <w:p w14:paraId="6EB3D90F" w14:textId="77777777" w:rsidR="00EC7CBF" w:rsidRPr="00EC7CBF" w:rsidRDefault="00EC7CBF" w:rsidP="00EC7CBF">
      <w:pPr>
        <w:pStyle w:val="TITLESECTION"/>
        <w:rPr>
          <w:rFonts w:cs="Arial"/>
          <w:sz w:val="22"/>
          <w:lang w:val="es-EC"/>
        </w:rPr>
      </w:pPr>
    </w:p>
    <w:p w14:paraId="049B090B" w14:textId="77777777" w:rsidR="00EC7CBF" w:rsidRPr="00EC7CBF" w:rsidRDefault="00EC7CBF" w:rsidP="00EC7CBF">
      <w:pPr>
        <w:pStyle w:val="TITLESECTION"/>
        <w:rPr>
          <w:rFonts w:cs="Arial"/>
          <w:sz w:val="22"/>
          <w:lang w:val="es-EC"/>
        </w:rPr>
      </w:pPr>
    </w:p>
    <w:p w14:paraId="4AB69063" w14:textId="5E5E5800" w:rsidR="00EC7CBF" w:rsidRPr="00EC7CBF" w:rsidRDefault="00EC7CBF" w:rsidP="00EC7CBF">
      <w:pPr>
        <w:pStyle w:val="TITLESECTION"/>
        <w:rPr>
          <w:rFonts w:cs="Arial"/>
          <w:sz w:val="22"/>
          <w:lang w:val="es-EC"/>
        </w:rPr>
      </w:pPr>
      <w:r w:rsidRPr="00EC7CBF">
        <w:rPr>
          <w:rFonts w:cs="Arial"/>
          <w:sz w:val="22"/>
          <w:lang w:val="es-EC"/>
        </w:rPr>
        <w:t>Firma</w:t>
      </w:r>
      <w:proofErr w:type="gramStart"/>
      <w:r w:rsidRPr="00EC7CBF">
        <w:rPr>
          <w:rFonts w:cs="Arial"/>
          <w:sz w:val="22"/>
          <w:lang w:val="es-EC"/>
        </w:rPr>
        <w:t>:_</w:t>
      </w:r>
      <w:proofErr w:type="gramEnd"/>
      <w:r w:rsidRPr="00EC7CBF">
        <w:rPr>
          <w:rFonts w:cs="Arial"/>
          <w:sz w:val="22"/>
          <w:lang w:val="es-EC"/>
        </w:rPr>
        <w:t>____________________________________________</w:t>
      </w:r>
      <w:r>
        <w:rPr>
          <w:rFonts w:cs="Arial"/>
          <w:sz w:val="22"/>
          <w:lang w:val="es-EC"/>
        </w:rPr>
        <w:t>__________________________</w:t>
      </w:r>
    </w:p>
    <w:p w14:paraId="012DBCFD" w14:textId="77777777" w:rsidR="00EC7CBF" w:rsidRDefault="00EC7CBF" w:rsidP="00221F20">
      <w:pPr>
        <w:pStyle w:val="Style6"/>
        <w:rPr>
          <w:rFonts w:ascii="Arial" w:hAnsi="Arial" w:cs="Arial"/>
          <w:lang w:val="es-MX"/>
        </w:rPr>
      </w:pPr>
    </w:p>
    <w:p w14:paraId="52B7D8E7" w14:textId="77777777" w:rsidR="00EC7CBF" w:rsidRDefault="00EC7CBF" w:rsidP="00221F20">
      <w:pPr>
        <w:pStyle w:val="Style6"/>
        <w:rPr>
          <w:rFonts w:ascii="Arial" w:hAnsi="Arial" w:cs="Arial"/>
          <w:lang w:val="es-MX"/>
        </w:rPr>
      </w:pPr>
    </w:p>
    <w:p w14:paraId="7208E916" w14:textId="77777777" w:rsidR="00EC7CBF" w:rsidRDefault="00EC7CBF" w:rsidP="00221F20">
      <w:pPr>
        <w:pStyle w:val="Style6"/>
        <w:rPr>
          <w:rFonts w:ascii="Arial" w:hAnsi="Arial" w:cs="Arial"/>
          <w:lang w:val="es-MX"/>
        </w:rPr>
      </w:pPr>
    </w:p>
    <w:p w14:paraId="5AE2EE1F" w14:textId="77777777" w:rsidR="00EC7CBF" w:rsidRDefault="00EC7CBF" w:rsidP="00221F20">
      <w:pPr>
        <w:pStyle w:val="Style6"/>
        <w:rPr>
          <w:rFonts w:ascii="Arial" w:hAnsi="Arial" w:cs="Arial"/>
          <w:lang w:val="es-MX"/>
        </w:rPr>
      </w:pPr>
    </w:p>
    <w:p w14:paraId="4ED6024A" w14:textId="77777777" w:rsidR="00EC7CBF" w:rsidRDefault="00EC7CBF" w:rsidP="00221F20">
      <w:pPr>
        <w:pStyle w:val="Style6"/>
        <w:rPr>
          <w:rFonts w:ascii="Arial" w:hAnsi="Arial" w:cs="Arial"/>
          <w:lang w:val="es-MX"/>
        </w:rPr>
      </w:pPr>
    </w:p>
    <w:p w14:paraId="0322A15C" w14:textId="77777777" w:rsidR="00EC7CBF" w:rsidRDefault="00EC7CBF" w:rsidP="00221F20">
      <w:pPr>
        <w:pStyle w:val="Style6"/>
        <w:rPr>
          <w:rFonts w:ascii="Arial" w:hAnsi="Arial" w:cs="Arial"/>
          <w:lang w:val="es-MX"/>
        </w:rPr>
      </w:pPr>
    </w:p>
    <w:p w14:paraId="6294FD0B" w14:textId="77777777" w:rsidR="00EC7CBF" w:rsidRDefault="00EC7CBF" w:rsidP="00221F20">
      <w:pPr>
        <w:pStyle w:val="Style6"/>
        <w:rPr>
          <w:rFonts w:ascii="Arial" w:hAnsi="Arial" w:cs="Arial"/>
          <w:lang w:val="es-MX"/>
        </w:rPr>
      </w:pPr>
    </w:p>
    <w:p w14:paraId="08BC78CD" w14:textId="77777777" w:rsidR="00EC7CBF" w:rsidRDefault="00EC7CBF" w:rsidP="00221F20">
      <w:pPr>
        <w:pStyle w:val="Style6"/>
        <w:rPr>
          <w:rFonts w:ascii="Arial" w:hAnsi="Arial" w:cs="Arial"/>
          <w:lang w:val="es-MX"/>
        </w:rPr>
      </w:pPr>
    </w:p>
    <w:p w14:paraId="417306DF" w14:textId="77777777" w:rsidR="00EC7CBF" w:rsidRDefault="00EC7CBF" w:rsidP="00221F20">
      <w:pPr>
        <w:pStyle w:val="Style6"/>
        <w:rPr>
          <w:rFonts w:ascii="Arial" w:hAnsi="Arial" w:cs="Arial"/>
          <w:lang w:val="es-MX"/>
        </w:rPr>
      </w:pPr>
    </w:p>
    <w:p w14:paraId="74DB6DE7" w14:textId="77777777" w:rsidR="00EC7CBF" w:rsidRDefault="00EC7CBF" w:rsidP="00221F20">
      <w:pPr>
        <w:pStyle w:val="Style6"/>
        <w:rPr>
          <w:rFonts w:ascii="Arial" w:hAnsi="Arial" w:cs="Arial"/>
          <w:lang w:val="es-MX"/>
        </w:rPr>
      </w:pPr>
    </w:p>
    <w:p w14:paraId="21142F68" w14:textId="77777777" w:rsidR="00EC7CBF" w:rsidRDefault="00EC7CBF" w:rsidP="00221F20">
      <w:pPr>
        <w:pStyle w:val="Style6"/>
        <w:rPr>
          <w:rFonts w:ascii="Arial" w:hAnsi="Arial" w:cs="Arial"/>
          <w:lang w:val="es-MX"/>
        </w:rPr>
      </w:pPr>
    </w:p>
    <w:p w14:paraId="7BFC2984" w14:textId="77777777" w:rsidR="000D03FC" w:rsidRDefault="000D03FC" w:rsidP="00221F20">
      <w:pPr>
        <w:pStyle w:val="Style6"/>
        <w:rPr>
          <w:rFonts w:ascii="Arial" w:hAnsi="Arial" w:cs="Arial"/>
          <w:lang w:val="es-MX"/>
        </w:rPr>
      </w:pPr>
    </w:p>
    <w:p w14:paraId="13D1B4A7" w14:textId="77777777" w:rsidR="000D03FC" w:rsidRDefault="000D03FC" w:rsidP="00221F20">
      <w:pPr>
        <w:pStyle w:val="Style6"/>
        <w:rPr>
          <w:rFonts w:ascii="Arial" w:hAnsi="Arial" w:cs="Arial"/>
          <w:lang w:val="es-MX"/>
        </w:rPr>
      </w:pPr>
    </w:p>
    <w:p w14:paraId="6F0C1C58" w14:textId="77777777" w:rsidR="000D03FC" w:rsidRDefault="000D03FC" w:rsidP="00221F20">
      <w:pPr>
        <w:pStyle w:val="Style6"/>
        <w:rPr>
          <w:rFonts w:ascii="Arial" w:hAnsi="Arial" w:cs="Arial"/>
          <w:lang w:val="es-MX"/>
        </w:rPr>
      </w:pPr>
    </w:p>
    <w:p w14:paraId="1E6B5F42" w14:textId="77777777" w:rsidR="00EC7CBF" w:rsidRDefault="00EC7CBF" w:rsidP="00221F20">
      <w:pPr>
        <w:pStyle w:val="Style6"/>
        <w:rPr>
          <w:rFonts w:ascii="Arial" w:hAnsi="Arial" w:cs="Arial"/>
          <w:lang w:val="es-MX"/>
        </w:rPr>
      </w:pPr>
    </w:p>
    <w:p w14:paraId="18321C7A" w14:textId="77777777" w:rsidR="00EC7CBF" w:rsidRDefault="00EC7CBF" w:rsidP="00221F20">
      <w:pPr>
        <w:pStyle w:val="Style6"/>
        <w:rPr>
          <w:rFonts w:ascii="Arial" w:hAnsi="Arial" w:cs="Arial"/>
          <w:lang w:val="es-MX"/>
        </w:rPr>
      </w:pPr>
    </w:p>
    <w:p w14:paraId="7CCF9414" w14:textId="4A21E4BB" w:rsidR="00FB36C1" w:rsidRPr="006B2787" w:rsidRDefault="002D1F3D" w:rsidP="00221F20">
      <w:pPr>
        <w:pStyle w:val="Style6"/>
        <w:rPr>
          <w:rFonts w:ascii="Arial" w:hAnsi="Arial" w:cs="Arial"/>
          <w:lang w:val="es-MX"/>
        </w:rPr>
      </w:pPr>
      <w:r w:rsidRPr="006B2787">
        <w:rPr>
          <w:rFonts w:ascii="Arial" w:hAnsi="Arial" w:cs="Arial"/>
          <w:lang w:val="es-MX"/>
        </w:rPr>
        <w:lastRenderedPageBreak/>
        <w:t>Formulario ELI-1.1: Formulario de Información sobre el Oferente</w:t>
      </w:r>
      <w:bookmarkEnd w:id="144"/>
    </w:p>
    <w:p w14:paraId="4270C7F5" w14:textId="77777777" w:rsidR="00FB36C1" w:rsidRPr="006B2787" w:rsidRDefault="00FB36C1" w:rsidP="00FB36C1">
      <w:pPr>
        <w:jc w:val="center"/>
        <w:rPr>
          <w:rFonts w:ascii="Arial" w:hAnsi="Arial" w:cs="Arial"/>
          <w:lang w:val="es-MX"/>
        </w:rPr>
      </w:pPr>
    </w:p>
    <w:p w14:paraId="7BB3E56E" w14:textId="77777777" w:rsidR="00303FF8" w:rsidRPr="006B2787" w:rsidRDefault="00303FF8" w:rsidP="00303FF8">
      <w:pPr>
        <w:jc w:val="right"/>
        <w:rPr>
          <w:rFonts w:ascii="Arial" w:hAnsi="Arial" w:cs="Arial"/>
          <w:sz w:val="22"/>
          <w:szCs w:val="22"/>
          <w:lang w:val="es-MX"/>
        </w:rPr>
      </w:pPr>
      <w:r w:rsidRPr="006B2787">
        <w:rPr>
          <w:rFonts w:ascii="Arial" w:hAnsi="Arial" w:cs="Arial"/>
          <w:sz w:val="22"/>
          <w:szCs w:val="22"/>
          <w:lang w:val="es-MX"/>
        </w:rPr>
        <w:t xml:space="preserve">Fecha: </w:t>
      </w:r>
      <w:r w:rsidRPr="006B2787">
        <w:rPr>
          <w:rFonts w:ascii="Arial" w:hAnsi="Arial" w:cs="Arial"/>
          <w:i/>
          <w:sz w:val="22"/>
          <w:szCs w:val="22"/>
          <w:lang w:val="es-MX"/>
        </w:rPr>
        <w:t>[Insertar el día, mes y año]</w:t>
      </w:r>
    </w:p>
    <w:p w14:paraId="3F75AE96" w14:textId="77777777" w:rsidR="00303FF8" w:rsidRPr="006B2787" w:rsidRDefault="00303FF8" w:rsidP="00303FF8">
      <w:pPr>
        <w:jc w:val="right"/>
        <w:rPr>
          <w:rFonts w:ascii="Arial" w:hAnsi="Arial" w:cs="Arial"/>
          <w:sz w:val="22"/>
          <w:szCs w:val="22"/>
          <w:lang w:val="es-MX"/>
        </w:rPr>
      </w:pPr>
      <w:r w:rsidRPr="006B2787">
        <w:rPr>
          <w:rFonts w:ascii="Arial" w:hAnsi="Arial" w:cs="Arial"/>
          <w:sz w:val="22"/>
          <w:szCs w:val="22"/>
          <w:lang w:val="es-MX"/>
        </w:rPr>
        <w:t>AC</w:t>
      </w:r>
      <w:r w:rsidR="0010019B">
        <w:rPr>
          <w:rFonts w:ascii="Arial" w:hAnsi="Arial" w:cs="Arial"/>
          <w:sz w:val="22"/>
          <w:szCs w:val="22"/>
          <w:lang w:val="es-MX"/>
        </w:rPr>
        <w:t>N</w:t>
      </w:r>
      <w:r w:rsidRPr="006B2787">
        <w:rPr>
          <w:rFonts w:ascii="Arial" w:hAnsi="Arial" w:cs="Arial"/>
          <w:sz w:val="22"/>
          <w:szCs w:val="22"/>
          <w:lang w:val="es-MX"/>
        </w:rPr>
        <w:t xml:space="preserve"> No. y título: </w:t>
      </w:r>
      <w:r w:rsidRPr="006B2787">
        <w:rPr>
          <w:rFonts w:ascii="Arial" w:hAnsi="Arial" w:cs="Arial"/>
          <w:i/>
          <w:sz w:val="22"/>
          <w:szCs w:val="22"/>
          <w:lang w:val="es-MX"/>
        </w:rPr>
        <w:t>[Insertar el número de AC</w:t>
      </w:r>
      <w:r w:rsidR="00274003">
        <w:rPr>
          <w:rFonts w:ascii="Arial" w:hAnsi="Arial" w:cs="Arial"/>
          <w:i/>
          <w:sz w:val="22"/>
          <w:szCs w:val="22"/>
          <w:lang w:val="es-MX"/>
        </w:rPr>
        <w:t>N</w:t>
      </w:r>
      <w:r w:rsidRPr="006B2787">
        <w:rPr>
          <w:rFonts w:ascii="Arial" w:hAnsi="Arial" w:cs="Arial"/>
          <w:i/>
          <w:sz w:val="22"/>
          <w:szCs w:val="22"/>
          <w:lang w:val="es-MX"/>
        </w:rPr>
        <w:t xml:space="preserve"> y el título]</w:t>
      </w:r>
    </w:p>
    <w:p w14:paraId="20B793A0" w14:textId="77777777" w:rsidR="00333A79" w:rsidRPr="006B2787" w:rsidRDefault="00303FF8" w:rsidP="00303FF8">
      <w:pPr>
        <w:jc w:val="right"/>
        <w:rPr>
          <w:rFonts w:ascii="Arial" w:hAnsi="Arial" w:cs="Arial"/>
          <w:sz w:val="22"/>
          <w:szCs w:val="22"/>
          <w:lang w:val="es-MX"/>
        </w:rPr>
      </w:pPr>
      <w:r w:rsidRPr="006B2787">
        <w:rPr>
          <w:rFonts w:ascii="Arial" w:hAnsi="Arial" w:cs="Arial"/>
          <w:sz w:val="22"/>
          <w:szCs w:val="22"/>
          <w:lang w:val="es-MX"/>
        </w:rPr>
        <w:t xml:space="preserve">Página: </w:t>
      </w:r>
      <w:r w:rsidRPr="006B2787">
        <w:rPr>
          <w:rFonts w:ascii="Arial" w:hAnsi="Arial" w:cs="Arial"/>
          <w:i/>
          <w:sz w:val="22"/>
          <w:szCs w:val="22"/>
          <w:lang w:val="es-MX"/>
        </w:rPr>
        <w:t>[insertar el número de la página]</w:t>
      </w:r>
      <w:r w:rsidRPr="006B2787">
        <w:rPr>
          <w:rFonts w:ascii="Arial" w:hAnsi="Arial" w:cs="Arial"/>
          <w:sz w:val="22"/>
          <w:szCs w:val="22"/>
          <w:lang w:val="es-MX"/>
        </w:rPr>
        <w:t xml:space="preserve"> de </w:t>
      </w:r>
      <w:r w:rsidRPr="006B2787">
        <w:rPr>
          <w:rFonts w:ascii="Arial" w:hAnsi="Arial" w:cs="Arial"/>
          <w:i/>
          <w:sz w:val="22"/>
          <w:szCs w:val="22"/>
          <w:lang w:val="es-MX"/>
        </w:rPr>
        <w:t xml:space="preserve">[insertar el número total] </w:t>
      </w:r>
      <w:r w:rsidRPr="006B2787">
        <w:rPr>
          <w:rFonts w:ascii="Arial" w:hAnsi="Arial" w:cs="Arial"/>
          <w:sz w:val="22"/>
          <w:szCs w:val="22"/>
          <w:lang w:val="es-MX"/>
        </w:rPr>
        <w:t>páginas</w:t>
      </w:r>
    </w:p>
    <w:p w14:paraId="3DA72084" w14:textId="77777777" w:rsidR="00FB36C1" w:rsidRPr="00D757C9" w:rsidRDefault="00FB36C1" w:rsidP="00303FF8">
      <w:pPr>
        <w:spacing w:after="142" w:line="240" w:lineRule="atLeast"/>
        <w:rPr>
          <w:sz w:val="22"/>
          <w:szCs w:val="22"/>
          <w:lang w:val="es-MX"/>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03FF8" w:rsidRPr="008471D8" w14:paraId="76DB3066" w14:textId="77777777" w:rsidTr="006B2787">
        <w:trPr>
          <w:cantSplit/>
          <w:trHeight w:val="440"/>
        </w:trPr>
        <w:tc>
          <w:tcPr>
            <w:tcW w:w="9464" w:type="dxa"/>
          </w:tcPr>
          <w:p w14:paraId="4F97350E" w14:textId="77777777" w:rsidR="00303FF8" w:rsidRPr="006B2787" w:rsidRDefault="00303FF8" w:rsidP="00303FF8">
            <w:pPr>
              <w:suppressAutoHyphens/>
              <w:spacing w:after="200"/>
              <w:jc w:val="both"/>
              <w:rPr>
                <w:rFonts w:ascii="Arial" w:hAnsi="Arial" w:cs="Arial"/>
                <w:sz w:val="22"/>
                <w:szCs w:val="22"/>
                <w:lang w:val="es-ES"/>
              </w:rPr>
            </w:pPr>
            <w:r w:rsidRPr="006B2787">
              <w:rPr>
                <w:rFonts w:ascii="Arial" w:hAnsi="Arial" w:cs="Arial"/>
                <w:spacing w:val="-2"/>
                <w:sz w:val="22"/>
                <w:szCs w:val="22"/>
                <w:lang w:val="es-ES"/>
              </w:rPr>
              <w:t>Nombre jurídico del Oferente</w:t>
            </w:r>
            <w:r w:rsidRPr="006B2787">
              <w:rPr>
                <w:rFonts w:ascii="Arial" w:hAnsi="Arial" w:cs="Arial"/>
                <w:sz w:val="22"/>
                <w:szCs w:val="22"/>
                <w:lang w:val="es-ES"/>
              </w:rPr>
              <w:t xml:space="preserve"> </w:t>
            </w:r>
            <w:r w:rsidRPr="006B2787">
              <w:rPr>
                <w:rFonts w:ascii="Arial" w:hAnsi="Arial" w:cs="Arial"/>
                <w:i/>
                <w:iCs/>
                <w:sz w:val="22"/>
                <w:szCs w:val="22"/>
                <w:lang w:val="es-ES"/>
              </w:rPr>
              <w:t>[insertar el nombre jurídico completo]</w:t>
            </w:r>
          </w:p>
        </w:tc>
      </w:tr>
      <w:tr w:rsidR="00303FF8" w:rsidRPr="008471D8" w14:paraId="1D2BDA2C" w14:textId="77777777" w:rsidTr="006B2787">
        <w:trPr>
          <w:cantSplit/>
          <w:trHeight w:val="440"/>
        </w:trPr>
        <w:tc>
          <w:tcPr>
            <w:tcW w:w="9464" w:type="dxa"/>
          </w:tcPr>
          <w:p w14:paraId="51DCC2D9" w14:textId="77777777" w:rsidR="00303FF8" w:rsidRPr="006B2787" w:rsidRDefault="00303FF8" w:rsidP="00303FF8">
            <w:pPr>
              <w:suppressAutoHyphens/>
              <w:spacing w:after="142" w:line="240" w:lineRule="atLeast"/>
              <w:jc w:val="both"/>
              <w:rPr>
                <w:rFonts w:ascii="Arial" w:hAnsi="Arial" w:cs="Arial"/>
                <w:i/>
                <w:iCs/>
                <w:spacing w:val="-2"/>
                <w:sz w:val="22"/>
                <w:szCs w:val="22"/>
                <w:lang w:val="es-ES"/>
              </w:rPr>
            </w:pPr>
            <w:r w:rsidRPr="006B2787">
              <w:rPr>
                <w:rFonts w:ascii="Arial" w:hAnsi="Arial" w:cs="Arial"/>
                <w:spacing w:val="-2"/>
                <w:sz w:val="22"/>
                <w:szCs w:val="22"/>
                <w:lang w:val="es-ES"/>
              </w:rPr>
              <w:t xml:space="preserve">Si se trata de una APCA, nombre jurídico de cada miembro </w:t>
            </w:r>
            <w:r w:rsidRPr="006B2787">
              <w:rPr>
                <w:rFonts w:ascii="Arial" w:hAnsi="Arial" w:cs="Arial"/>
                <w:i/>
                <w:iCs/>
                <w:sz w:val="22"/>
                <w:szCs w:val="22"/>
                <w:lang w:val="es-ES"/>
              </w:rPr>
              <w:t>[Insertar el nombre jurídico completo de cada miembro]</w:t>
            </w:r>
          </w:p>
        </w:tc>
      </w:tr>
      <w:tr w:rsidR="00303FF8" w:rsidRPr="008471D8" w14:paraId="3E0CEDBC" w14:textId="77777777" w:rsidTr="006B2787">
        <w:trPr>
          <w:cantSplit/>
          <w:trHeight w:val="440"/>
        </w:trPr>
        <w:tc>
          <w:tcPr>
            <w:tcW w:w="9464" w:type="dxa"/>
          </w:tcPr>
          <w:p w14:paraId="365D8D92" w14:textId="77777777" w:rsidR="00303FF8" w:rsidRPr="006B2787" w:rsidRDefault="00303FF8" w:rsidP="00303FF8">
            <w:pPr>
              <w:suppressAutoHyphens/>
              <w:spacing w:after="142" w:line="240" w:lineRule="atLeast"/>
              <w:jc w:val="both"/>
              <w:rPr>
                <w:rFonts w:ascii="Arial" w:hAnsi="Arial" w:cs="Arial"/>
                <w:i/>
                <w:iCs/>
                <w:spacing w:val="-2"/>
                <w:sz w:val="22"/>
                <w:szCs w:val="22"/>
                <w:lang w:val="es-ES"/>
              </w:rPr>
            </w:pPr>
            <w:r w:rsidRPr="006B2787">
              <w:rPr>
                <w:rFonts w:ascii="Arial" w:hAnsi="Arial" w:cs="Arial"/>
                <w:spacing w:val="-2"/>
                <w:sz w:val="22"/>
                <w:szCs w:val="22"/>
                <w:lang w:val="es-ES"/>
              </w:rPr>
              <w:t xml:space="preserve">País donde está constituido el Oferente en la actualidad o País donde intenta constituirse </w:t>
            </w:r>
            <w:r w:rsidRPr="006B2787">
              <w:rPr>
                <w:rFonts w:ascii="Arial" w:hAnsi="Arial" w:cs="Arial"/>
                <w:i/>
                <w:spacing w:val="-2"/>
                <w:sz w:val="22"/>
                <w:szCs w:val="22"/>
                <w:lang w:val="es-ES"/>
              </w:rPr>
              <w:t>[indicar el país de constitución]</w:t>
            </w:r>
          </w:p>
        </w:tc>
      </w:tr>
      <w:tr w:rsidR="00303FF8" w:rsidRPr="008471D8" w14:paraId="255E3A80" w14:textId="77777777" w:rsidTr="006B2787">
        <w:trPr>
          <w:cantSplit/>
          <w:trHeight w:val="440"/>
        </w:trPr>
        <w:tc>
          <w:tcPr>
            <w:tcW w:w="9464" w:type="dxa"/>
          </w:tcPr>
          <w:p w14:paraId="11091B05" w14:textId="77777777" w:rsidR="00303FF8" w:rsidRPr="006B2787" w:rsidRDefault="00303FF8" w:rsidP="000D160D">
            <w:pPr>
              <w:suppressAutoHyphens/>
              <w:spacing w:after="142" w:line="240" w:lineRule="atLeast"/>
              <w:ind w:left="360" w:hanging="360"/>
              <w:rPr>
                <w:rFonts w:ascii="Arial" w:hAnsi="Arial" w:cs="Arial"/>
                <w:i/>
                <w:iCs/>
                <w:spacing w:val="-2"/>
                <w:sz w:val="22"/>
                <w:szCs w:val="22"/>
                <w:lang w:val="es-ES"/>
              </w:rPr>
            </w:pPr>
            <w:r w:rsidRPr="006B2787">
              <w:rPr>
                <w:rFonts w:ascii="Arial" w:hAnsi="Arial" w:cs="Arial"/>
                <w:spacing w:val="-2"/>
                <w:sz w:val="22"/>
                <w:szCs w:val="22"/>
                <w:lang w:val="es-ES"/>
              </w:rPr>
              <w:t xml:space="preserve">Año de constitución del Oferente </w:t>
            </w:r>
            <w:r w:rsidRPr="006B2787">
              <w:rPr>
                <w:rFonts w:ascii="Arial" w:hAnsi="Arial" w:cs="Arial"/>
                <w:i/>
                <w:iCs/>
                <w:sz w:val="22"/>
                <w:szCs w:val="22"/>
                <w:lang w:val="es-ES"/>
              </w:rPr>
              <w:t>[Insertar el año de constitución]</w:t>
            </w:r>
          </w:p>
        </w:tc>
      </w:tr>
      <w:tr w:rsidR="00303FF8" w:rsidRPr="008471D8" w14:paraId="6421F421" w14:textId="77777777" w:rsidTr="006B2787">
        <w:trPr>
          <w:cantSplit/>
          <w:trHeight w:val="440"/>
        </w:trPr>
        <w:tc>
          <w:tcPr>
            <w:tcW w:w="9464" w:type="dxa"/>
          </w:tcPr>
          <w:p w14:paraId="2AF7165F" w14:textId="77777777" w:rsidR="00303FF8" w:rsidRPr="006B2787" w:rsidRDefault="00303FF8" w:rsidP="00303FF8">
            <w:pPr>
              <w:suppressAutoHyphens/>
              <w:spacing w:after="142" w:line="240" w:lineRule="atLeast"/>
              <w:ind w:left="360" w:hanging="360"/>
              <w:rPr>
                <w:rFonts w:ascii="Arial" w:hAnsi="Arial" w:cs="Arial"/>
                <w:i/>
                <w:iCs/>
                <w:spacing w:val="-2"/>
                <w:sz w:val="22"/>
                <w:szCs w:val="22"/>
                <w:lang w:val="es-ES"/>
              </w:rPr>
            </w:pPr>
            <w:r w:rsidRPr="006B2787">
              <w:rPr>
                <w:rFonts w:ascii="Arial" w:hAnsi="Arial" w:cs="Arial"/>
                <w:spacing w:val="-2"/>
                <w:sz w:val="22"/>
                <w:szCs w:val="22"/>
                <w:lang w:val="es-ES"/>
              </w:rPr>
              <w:t>Dirección jurídica del Oferente</w:t>
            </w:r>
            <w:r w:rsidRPr="006B2787">
              <w:rPr>
                <w:rFonts w:ascii="Arial" w:hAnsi="Arial" w:cs="Arial"/>
                <w:color w:val="4F81BD"/>
                <w:spacing w:val="-2"/>
                <w:sz w:val="22"/>
                <w:szCs w:val="22"/>
                <w:lang w:val="es-ES"/>
              </w:rPr>
              <w:t xml:space="preserve"> </w:t>
            </w:r>
            <w:r w:rsidRPr="006B2787">
              <w:rPr>
                <w:rFonts w:ascii="Arial" w:hAnsi="Arial" w:cs="Arial"/>
                <w:i/>
                <w:iCs/>
                <w:sz w:val="22"/>
                <w:szCs w:val="22"/>
                <w:lang w:val="es-ES"/>
              </w:rPr>
              <w:t>[Insertar la calle/ número/ ciudad/país]</w:t>
            </w:r>
          </w:p>
        </w:tc>
      </w:tr>
      <w:tr w:rsidR="00303FF8" w:rsidRPr="008471D8" w14:paraId="3197629F" w14:textId="77777777" w:rsidTr="006B2787">
        <w:trPr>
          <w:cantSplit/>
          <w:trHeight w:val="440"/>
        </w:trPr>
        <w:tc>
          <w:tcPr>
            <w:tcW w:w="9464" w:type="dxa"/>
          </w:tcPr>
          <w:p w14:paraId="059F89FB" w14:textId="77777777" w:rsidR="00303FF8" w:rsidRPr="006B2787" w:rsidRDefault="00303FF8" w:rsidP="00303FF8">
            <w:pPr>
              <w:suppressAutoHyphens/>
              <w:spacing w:after="142" w:line="240" w:lineRule="atLeast"/>
              <w:ind w:left="360" w:hanging="360"/>
              <w:jc w:val="both"/>
              <w:rPr>
                <w:rFonts w:ascii="Arial" w:hAnsi="Arial" w:cs="Arial"/>
                <w:spacing w:val="-2"/>
                <w:sz w:val="22"/>
                <w:szCs w:val="22"/>
                <w:lang w:val="es-ES"/>
              </w:rPr>
            </w:pPr>
            <w:r w:rsidRPr="006B2787">
              <w:rPr>
                <w:rFonts w:ascii="Arial" w:hAnsi="Arial" w:cs="Arial"/>
                <w:spacing w:val="-2"/>
                <w:sz w:val="22"/>
                <w:szCs w:val="22"/>
                <w:lang w:val="es-ES"/>
              </w:rPr>
              <w:t>Información del representante autorizado del Oferente:</w:t>
            </w:r>
          </w:p>
          <w:p w14:paraId="547D1C8D" w14:textId="77777777" w:rsidR="00303FF8" w:rsidRPr="006B2787" w:rsidRDefault="00303FF8" w:rsidP="0058425E">
            <w:pPr>
              <w:numPr>
                <w:ilvl w:val="0"/>
                <w:numId w:val="40"/>
              </w:numPr>
              <w:tabs>
                <w:tab w:val="left" w:pos="851"/>
              </w:tabs>
              <w:suppressAutoHyphens/>
              <w:spacing w:after="142" w:line="240" w:lineRule="atLeast"/>
              <w:ind w:left="851" w:hanging="491"/>
              <w:jc w:val="both"/>
              <w:rPr>
                <w:rFonts w:ascii="Arial" w:hAnsi="Arial" w:cs="Arial"/>
                <w:i/>
                <w:iCs/>
                <w:spacing w:val="-2"/>
                <w:sz w:val="22"/>
                <w:szCs w:val="22"/>
                <w:lang w:val="es-ES"/>
              </w:rPr>
            </w:pPr>
            <w:r w:rsidRPr="006B2787">
              <w:rPr>
                <w:rFonts w:ascii="Arial" w:hAnsi="Arial" w:cs="Arial"/>
                <w:spacing w:val="-2"/>
                <w:sz w:val="22"/>
                <w:szCs w:val="22"/>
                <w:lang w:val="es-ES"/>
              </w:rPr>
              <w:t xml:space="preserve">Nombre: </w:t>
            </w:r>
            <w:r w:rsidRPr="006B2787">
              <w:rPr>
                <w:rFonts w:ascii="Arial" w:hAnsi="Arial" w:cs="Arial"/>
                <w:i/>
                <w:iCs/>
                <w:sz w:val="22"/>
                <w:szCs w:val="22"/>
                <w:lang w:val="es-ES"/>
              </w:rPr>
              <w:t>[Insertar el nombre legal completo]</w:t>
            </w:r>
          </w:p>
          <w:p w14:paraId="5EBD3A2B" w14:textId="77777777" w:rsidR="00303FF8" w:rsidRPr="006B2787" w:rsidRDefault="00303FF8" w:rsidP="0058425E">
            <w:pPr>
              <w:numPr>
                <w:ilvl w:val="0"/>
                <w:numId w:val="40"/>
              </w:numPr>
              <w:tabs>
                <w:tab w:val="left" w:pos="851"/>
              </w:tabs>
              <w:suppressAutoHyphens/>
              <w:spacing w:after="142" w:line="240" w:lineRule="atLeast"/>
              <w:ind w:left="851" w:hanging="491"/>
              <w:jc w:val="both"/>
              <w:rPr>
                <w:rFonts w:ascii="Arial" w:hAnsi="Arial" w:cs="Arial"/>
                <w:i/>
                <w:iCs/>
                <w:spacing w:val="-2"/>
                <w:sz w:val="22"/>
                <w:szCs w:val="22"/>
                <w:lang w:val="es-ES"/>
              </w:rPr>
            </w:pPr>
            <w:r w:rsidRPr="006B2787">
              <w:rPr>
                <w:rFonts w:ascii="Arial" w:hAnsi="Arial" w:cs="Arial"/>
                <w:spacing w:val="-2"/>
                <w:sz w:val="22"/>
                <w:szCs w:val="22"/>
                <w:lang w:val="es-ES"/>
              </w:rPr>
              <w:t>Dirección:</w:t>
            </w:r>
            <w:r w:rsidRPr="006B2787">
              <w:rPr>
                <w:rFonts w:ascii="Arial" w:hAnsi="Arial" w:cs="Arial"/>
                <w:i/>
                <w:iCs/>
                <w:spacing w:val="-2"/>
                <w:sz w:val="22"/>
                <w:szCs w:val="22"/>
                <w:lang w:val="es-ES"/>
              </w:rPr>
              <w:t xml:space="preserve"> </w:t>
            </w:r>
            <w:r w:rsidRPr="006B2787">
              <w:rPr>
                <w:rFonts w:ascii="Arial" w:hAnsi="Arial" w:cs="Arial"/>
                <w:i/>
                <w:iCs/>
                <w:sz w:val="22"/>
                <w:szCs w:val="22"/>
                <w:lang w:val="es-ES"/>
              </w:rPr>
              <w:t>[Insertar la calle/ número</w:t>
            </w:r>
            <w:r w:rsidR="000D160D" w:rsidRPr="006B2787">
              <w:rPr>
                <w:rFonts w:ascii="Arial" w:hAnsi="Arial" w:cs="Arial"/>
                <w:i/>
                <w:iCs/>
                <w:sz w:val="22"/>
                <w:szCs w:val="22"/>
                <w:lang w:val="es-ES"/>
              </w:rPr>
              <w:t xml:space="preserve"> </w:t>
            </w:r>
            <w:r w:rsidRPr="006B2787">
              <w:rPr>
                <w:rFonts w:ascii="Arial" w:hAnsi="Arial" w:cs="Arial"/>
                <w:i/>
                <w:iCs/>
                <w:sz w:val="22"/>
                <w:szCs w:val="22"/>
                <w:lang w:val="es-ES"/>
              </w:rPr>
              <w:t>/ ciudad</w:t>
            </w:r>
            <w:r w:rsidR="000D160D" w:rsidRPr="006B2787">
              <w:rPr>
                <w:rFonts w:ascii="Arial" w:hAnsi="Arial" w:cs="Arial"/>
                <w:i/>
                <w:iCs/>
                <w:sz w:val="22"/>
                <w:szCs w:val="22"/>
                <w:lang w:val="es-ES"/>
              </w:rPr>
              <w:t xml:space="preserve"> </w:t>
            </w:r>
            <w:r w:rsidRPr="006B2787">
              <w:rPr>
                <w:rFonts w:ascii="Arial" w:hAnsi="Arial" w:cs="Arial"/>
                <w:i/>
                <w:iCs/>
                <w:sz w:val="22"/>
                <w:szCs w:val="22"/>
                <w:lang w:val="es-ES"/>
              </w:rPr>
              <w:t>/</w:t>
            </w:r>
            <w:r w:rsidR="000D160D" w:rsidRPr="006B2787">
              <w:rPr>
                <w:rFonts w:ascii="Arial" w:hAnsi="Arial" w:cs="Arial"/>
                <w:i/>
                <w:iCs/>
                <w:sz w:val="22"/>
                <w:szCs w:val="22"/>
                <w:lang w:val="es-ES"/>
              </w:rPr>
              <w:t xml:space="preserve"> </w:t>
            </w:r>
            <w:r w:rsidRPr="006B2787">
              <w:rPr>
                <w:rFonts w:ascii="Arial" w:hAnsi="Arial" w:cs="Arial"/>
                <w:i/>
                <w:iCs/>
                <w:sz w:val="22"/>
                <w:szCs w:val="22"/>
                <w:lang w:val="es-ES"/>
              </w:rPr>
              <w:t>país]</w:t>
            </w:r>
          </w:p>
          <w:p w14:paraId="1C6D6182" w14:textId="77777777" w:rsidR="00303FF8" w:rsidRPr="006B2787" w:rsidRDefault="00303FF8" w:rsidP="0058425E">
            <w:pPr>
              <w:numPr>
                <w:ilvl w:val="0"/>
                <w:numId w:val="40"/>
              </w:numPr>
              <w:tabs>
                <w:tab w:val="left" w:pos="851"/>
              </w:tabs>
              <w:suppressAutoHyphens/>
              <w:spacing w:after="142" w:line="240" w:lineRule="atLeast"/>
              <w:ind w:left="851" w:hanging="491"/>
              <w:jc w:val="both"/>
              <w:rPr>
                <w:rFonts w:ascii="Arial" w:hAnsi="Arial" w:cs="Arial"/>
                <w:i/>
                <w:iCs/>
                <w:sz w:val="22"/>
                <w:szCs w:val="22"/>
                <w:lang w:val="es-ES"/>
              </w:rPr>
            </w:pPr>
            <w:r w:rsidRPr="006B2787">
              <w:rPr>
                <w:rFonts w:ascii="Arial" w:hAnsi="Arial" w:cs="Arial"/>
                <w:spacing w:val="-2"/>
                <w:sz w:val="22"/>
                <w:szCs w:val="22"/>
                <w:lang w:val="es-ES"/>
              </w:rPr>
              <w:t>Números de teléfono y facsímile</w:t>
            </w:r>
            <w:r w:rsidRPr="006B2787">
              <w:rPr>
                <w:rFonts w:ascii="Arial" w:hAnsi="Arial" w:cs="Arial"/>
                <w:i/>
                <w:iCs/>
                <w:spacing w:val="-2"/>
                <w:sz w:val="22"/>
                <w:szCs w:val="22"/>
                <w:lang w:val="es-ES"/>
              </w:rPr>
              <w:t xml:space="preserve">: </w:t>
            </w:r>
            <w:r w:rsidRPr="006B2787">
              <w:rPr>
                <w:rFonts w:ascii="Arial" w:hAnsi="Arial" w:cs="Arial"/>
                <w:i/>
                <w:iCs/>
                <w:sz w:val="22"/>
                <w:szCs w:val="22"/>
                <w:lang w:val="es-ES"/>
              </w:rPr>
              <w:t>[Insertar los números de teléfono / facsímile, incluyendo los códigos del país y de la ciudad]</w:t>
            </w:r>
          </w:p>
          <w:p w14:paraId="2B42828F" w14:textId="77777777" w:rsidR="00303FF8" w:rsidRPr="006B2787" w:rsidRDefault="00303FF8" w:rsidP="0058425E">
            <w:pPr>
              <w:numPr>
                <w:ilvl w:val="0"/>
                <w:numId w:val="40"/>
              </w:numPr>
              <w:tabs>
                <w:tab w:val="left" w:pos="851"/>
              </w:tabs>
              <w:suppressAutoHyphens/>
              <w:spacing w:after="142" w:line="240" w:lineRule="atLeast"/>
              <w:ind w:left="851" w:hanging="491"/>
              <w:jc w:val="both"/>
              <w:rPr>
                <w:rFonts w:ascii="Arial" w:hAnsi="Arial" w:cs="Arial"/>
                <w:i/>
                <w:iCs/>
                <w:spacing w:val="-2"/>
                <w:sz w:val="22"/>
                <w:szCs w:val="22"/>
                <w:lang w:val="es-ES"/>
              </w:rPr>
            </w:pPr>
            <w:r w:rsidRPr="006B2787">
              <w:rPr>
                <w:rFonts w:ascii="Arial" w:hAnsi="Arial" w:cs="Arial"/>
                <w:spacing w:val="-2"/>
                <w:sz w:val="22"/>
                <w:szCs w:val="22"/>
                <w:lang w:val="es-ES"/>
              </w:rPr>
              <w:t xml:space="preserve">Dirección de correo electrónico: </w:t>
            </w:r>
            <w:r w:rsidRPr="006B2787">
              <w:rPr>
                <w:rFonts w:ascii="Arial" w:hAnsi="Arial" w:cs="Arial"/>
                <w:i/>
                <w:iCs/>
                <w:sz w:val="22"/>
                <w:szCs w:val="22"/>
                <w:lang w:val="es-ES"/>
              </w:rPr>
              <w:t>[Insertar la dirección electrónica]</w:t>
            </w:r>
          </w:p>
        </w:tc>
      </w:tr>
      <w:tr w:rsidR="00303FF8" w:rsidRPr="008471D8" w14:paraId="7A2A6A26" w14:textId="77777777" w:rsidTr="006B2787">
        <w:trPr>
          <w:trHeight w:val="4406"/>
        </w:trPr>
        <w:tc>
          <w:tcPr>
            <w:tcW w:w="9464" w:type="dxa"/>
            <w:tcBorders>
              <w:bottom w:val="single" w:sz="4" w:space="0" w:color="auto"/>
            </w:tcBorders>
          </w:tcPr>
          <w:p w14:paraId="17AF29DB" w14:textId="77777777" w:rsidR="00303FF8" w:rsidRPr="006B2787" w:rsidRDefault="00303FF8" w:rsidP="0058425E">
            <w:pPr>
              <w:numPr>
                <w:ilvl w:val="0"/>
                <w:numId w:val="41"/>
              </w:numPr>
              <w:tabs>
                <w:tab w:val="left" w:pos="567"/>
              </w:tabs>
              <w:suppressAutoHyphens/>
              <w:spacing w:after="142" w:line="240" w:lineRule="atLeast"/>
              <w:ind w:left="567" w:hanging="567"/>
              <w:jc w:val="both"/>
              <w:rPr>
                <w:rFonts w:ascii="Arial" w:hAnsi="Arial" w:cs="Arial"/>
                <w:iCs/>
                <w:spacing w:val="-2"/>
                <w:sz w:val="22"/>
                <w:szCs w:val="22"/>
                <w:lang w:val="es-ES"/>
              </w:rPr>
            </w:pPr>
            <w:r w:rsidRPr="006B2787">
              <w:rPr>
                <w:rFonts w:ascii="Arial" w:hAnsi="Arial" w:cs="Arial"/>
                <w:spacing w:val="-2"/>
                <w:sz w:val="22"/>
                <w:szCs w:val="22"/>
                <w:lang w:val="es-ES"/>
              </w:rPr>
              <w:t xml:space="preserve">Se adjuntan copias de los originales de los siguientes documentos: </w:t>
            </w:r>
          </w:p>
          <w:p w14:paraId="35E583F6" w14:textId="77777777" w:rsidR="00303FF8" w:rsidRPr="006B2787" w:rsidRDefault="00303FF8" w:rsidP="0058425E">
            <w:pPr>
              <w:pStyle w:val="Prrafodelista"/>
              <w:numPr>
                <w:ilvl w:val="0"/>
                <w:numId w:val="38"/>
              </w:numPr>
              <w:tabs>
                <w:tab w:val="left" w:pos="1134"/>
              </w:tabs>
              <w:overflowPunct/>
              <w:autoSpaceDE/>
              <w:autoSpaceDN/>
              <w:adjustRightInd/>
              <w:spacing w:after="142" w:line="240" w:lineRule="atLeast"/>
              <w:ind w:left="1134" w:hanging="567"/>
              <w:contextualSpacing w:val="0"/>
              <w:textAlignment w:val="auto"/>
              <w:rPr>
                <w:rFonts w:ascii="Arial" w:hAnsi="Arial" w:cs="Arial"/>
                <w:spacing w:val="-2"/>
                <w:sz w:val="22"/>
                <w:szCs w:val="22"/>
                <w:lang w:val="es-ES"/>
              </w:rPr>
            </w:pPr>
            <w:r w:rsidRPr="006B2787">
              <w:rPr>
                <w:rFonts w:ascii="Arial" w:hAnsi="Arial" w:cs="Arial"/>
                <w:spacing w:val="-2"/>
                <w:sz w:val="22"/>
                <w:szCs w:val="22"/>
                <w:lang w:val="es-ES"/>
              </w:rPr>
              <w:t>Estatus o Documentos Constitutivos de la entidad legal antes mencionada;</w:t>
            </w:r>
          </w:p>
          <w:p w14:paraId="41044032" w14:textId="77777777" w:rsidR="00303FF8" w:rsidRPr="006B2787" w:rsidRDefault="00303FF8" w:rsidP="0058425E">
            <w:pPr>
              <w:pStyle w:val="Prrafodelista"/>
              <w:numPr>
                <w:ilvl w:val="0"/>
                <w:numId w:val="38"/>
              </w:numPr>
              <w:tabs>
                <w:tab w:val="left" w:pos="1134"/>
              </w:tabs>
              <w:overflowPunct/>
              <w:autoSpaceDE/>
              <w:autoSpaceDN/>
              <w:adjustRightInd/>
              <w:spacing w:after="142" w:line="240" w:lineRule="atLeast"/>
              <w:ind w:left="1134" w:hanging="567"/>
              <w:contextualSpacing w:val="0"/>
              <w:textAlignment w:val="auto"/>
              <w:rPr>
                <w:rFonts w:ascii="Arial" w:hAnsi="Arial" w:cs="Arial"/>
                <w:spacing w:val="-2"/>
                <w:sz w:val="22"/>
                <w:szCs w:val="22"/>
                <w:lang w:val="es-ES"/>
              </w:rPr>
            </w:pPr>
            <w:r w:rsidRPr="006B2787">
              <w:rPr>
                <w:rFonts w:ascii="Arial" w:hAnsi="Arial" w:cs="Arial"/>
                <w:spacing w:val="-2"/>
                <w:sz w:val="22"/>
                <w:szCs w:val="22"/>
                <w:lang w:val="es-ES"/>
              </w:rPr>
              <w:t xml:space="preserve">Si se trata de una APCA, carta de intención de conformar una APCA, o el Convenio de APCA, de conformidad con la </w:t>
            </w:r>
            <w:proofErr w:type="spellStart"/>
            <w:r w:rsidRPr="006B2787">
              <w:rPr>
                <w:rFonts w:ascii="Arial" w:hAnsi="Arial" w:cs="Arial"/>
                <w:spacing w:val="-2"/>
                <w:sz w:val="22"/>
                <w:szCs w:val="22"/>
                <w:lang w:val="es-ES"/>
              </w:rPr>
              <w:t>Subcláusula</w:t>
            </w:r>
            <w:proofErr w:type="spellEnd"/>
            <w:r w:rsidRPr="006B2787">
              <w:rPr>
                <w:rFonts w:ascii="Arial" w:hAnsi="Arial" w:cs="Arial"/>
                <w:spacing w:val="-2"/>
                <w:sz w:val="22"/>
                <w:szCs w:val="22"/>
                <w:lang w:val="es-ES"/>
              </w:rPr>
              <w:t xml:space="preserve"> 4.1 de las IAO;</w:t>
            </w:r>
          </w:p>
          <w:p w14:paraId="5B1F911C" w14:textId="77777777" w:rsidR="00303FF8" w:rsidRPr="006B2787" w:rsidRDefault="00303FF8" w:rsidP="0058425E">
            <w:pPr>
              <w:pStyle w:val="Prrafodelista"/>
              <w:numPr>
                <w:ilvl w:val="0"/>
                <w:numId w:val="38"/>
              </w:numPr>
              <w:tabs>
                <w:tab w:val="left" w:pos="1134"/>
              </w:tabs>
              <w:overflowPunct/>
              <w:autoSpaceDE/>
              <w:autoSpaceDN/>
              <w:adjustRightInd/>
              <w:spacing w:after="142" w:line="240" w:lineRule="atLeast"/>
              <w:ind w:left="1134" w:hanging="567"/>
              <w:contextualSpacing w:val="0"/>
              <w:textAlignment w:val="auto"/>
              <w:rPr>
                <w:rFonts w:ascii="Arial" w:hAnsi="Arial" w:cs="Arial"/>
                <w:spacing w:val="-2"/>
                <w:sz w:val="22"/>
                <w:szCs w:val="22"/>
                <w:lang w:val="es-ES"/>
              </w:rPr>
            </w:pPr>
            <w:r w:rsidRPr="006B2787">
              <w:rPr>
                <w:rFonts w:ascii="Arial" w:hAnsi="Arial" w:cs="Arial"/>
                <w:spacing w:val="-2"/>
                <w:sz w:val="22"/>
                <w:szCs w:val="22"/>
                <w:lang w:val="es-ES"/>
              </w:rPr>
              <w:t xml:space="preserve">Si se trata de una empresa pública, todo documento complementario conforme a las disposiciones de la </w:t>
            </w:r>
            <w:proofErr w:type="spellStart"/>
            <w:r w:rsidRPr="006B2787">
              <w:rPr>
                <w:rFonts w:ascii="Arial" w:hAnsi="Arial" w:cs="Arial"/>
                <w:sz w:val="22"/>
                <w:szCs w:val="22"/>
                <w:lang w:val="es-ES"/>
              </w:rPr>
              <w:t>Subc</w:t>
            </w:r>
            <w:r w:rsidRPr="006B2787">
              <w:rPr>
                <w:rFonts w:ascii="Arial" w:hAnsi="Arial" w:cs="Arial"/>
                <w:spacing w:val="-2"/>
                <w:sz w:val="22"/>
                <w:szCs w:val="22"/>
                <w:lang w:val="es-ES"/>
              </w:rPr>
              <w:t>láusula</w:t>
            </w:r>
            <w:proofErr w:type="spellEnd"/>
            <w:r w:rsidRPr="006B2787">
              <w:rPr>
                <w:rFonts w:ascii="Arial" w:hAnsi="Arial" w:cs="Arial"/>
                <w:spacing w:val="-2"/>
                <w:sz w:val="22"/>
                <w:szCs w:val="22"/>
                <w:lang w:val="es-ES"/>
              </w:rPr>
              <w:t xml:space="preserve"> 4.3 de las IAO, documentos que acrediten:</w:t>
            </w:r>
          </w:p>
          <w:p w14:paraId="650EBBEE" w14:textId="77777777" w:rsidR="00303FF8" w:rsidRPr="006B2787" w:rsidRDefault="00303FF8" w:rsidP="0058425E">
            <w:pPr>
              <w:pStyle w:val="Prrafodelista"/>
              <w:numPr>
                <w:ilvl w:val="0"/>
                <w:numId w:val="39"/>
              </w:numPr>
              <w:tabs>
                <w:tab w:val="left" w:pos="1701"/>
              </w:tabs>
              <w:suppressAutoHyphens w:val="0"/>
              <w:overflowPunct/>
              <w:autoSpaceDE/>
              <w:autoSpaceDN/>
              <w:adjustRightInd/>
              <w:spacing w:after="142" w:line="240" w:lineRule="atLeast"/>
              <w:ind w:left="1701" w:hanging="567"/>
              <w:contextualSpacing w:val="0"/>
              <w:textAlignment w:val="auto"/>
              <w:rPr>
                <w:rFonts w:ascii="Arial" w:hAnsi="Arial" w:cs="Arial"/>
                <w:spacing w:val="-8"/>
                <w:sz w:val="22"/>
                <w:szCs w:val="22"/>
                <w:lang w:val="es-ES"/>
              </w:rPr>
            </w:pPr>
            <w:r w:rsidRPr="006B2787">
              <w:rPr>
                <w:rFonts w:ascii="Arial" w:hAnsi="Arial" w:cs="Arial"/>
                <w:spacing w:val="6"/>
                <w:sz w:val="22"/>
                <w:szCs w:val="22"/>
                <w:lang w:val="es-ES"/>
              </w:rPr>
              <w:t xml:space="preserve">Su autonomía jurídica y financiera; </w:t>
            </w:r>
          </w:p>
          <w:p w14:paraId="014C94B9" w14:textId="77777777" w:rsidR="00303FF8" w:rsidRPr="006B2787" w:rsidRDefault="00303FF8" w:rsidP="0058425E">
            <w:pPr>
              <w:pStyle w:val="Prrafodelista"/>
              <w:numPr>
                <w:ilvl w:val="0"/>
                <w:numId w:val="39"/>
              </w:numPr>
              <w:tabs>
                <w:tab w:val="left" w:pos="1701"/>
              </w:tabs>
              <w:suppressAutoHyphens w:val="0"/>
              <w:overflowPunct/>
              <w:autoSpaceDE/>
              <w:autoSpaceDN/>
              <w:adjustRightInd/>
              <w:spacing w:after="142" w:line="240" w:lineRule="atLeast"/>
              <w:ind w:left="1701" w:hanging="567"/>
              <w:contextualSpacing w:val="0"/>
              <w:textAlignment w:val="auto"/>
              <w:rPr>
                <w:rFonts w:ascii="Arial" w:hAnsi="Arial" w:cs="Arial"/>
                <w:spacing w:val="-8"/>
                <w:sz w:val="22"/>
                <w:szCs w:val="22"/>
                <w:lang w:val="es-ES"/>
              </w:rPr>
            </w:pPr>
            <w:r w:rsidRPr="006B2787">
              <w:rPr>
                <w:rFonts w:ascii="Arial" w:hAnsi="Arial" w:cs="Arial"/>
                <w:spacing w:val="6"/>
                <w:sz w:val="22"/>
                <w:szCs w:val="22"/>
                <w:lang w:val="es-ES"/>
              </w:rPr>
              <w:t>El cumplimiento de las leyes comerciales;</w:t>
            </w:r>
          </w:p>
          <w:p w14:paraId="71F228F6" w14:textId="77777777" w:rsidR="00303FF8" w:rsidRPr="006B2787" w:rsidRDefault="00303FF8" w:rsidP="0058425E">
            <w:pPr>
              <w:pStyle w:val="Prrafodelista"/>
              <w:numPr>
                <w:ilvl w:val="0"/>
                <w:numId w:val="39"/>
              </w:numPr>
              <w:tabs>
                <w:tab w:val="left" w:pos="1701"/>
              </w:tabs>
              <w:suppressAutoHyphens w:val="0"/>
              <w:overflowPunct/>
              <w:autoSpaceDE/>
              <w:autoSpaceDN/>
              <w:adjustRightInd/>
              <w:spacing w:after="142" w:line="240" w:lineRule="atLeast"/>
              <w:ind w:left="1701" w:hanging="567"/>
              <w:contextualSpacing w:val="0"/>
              <w:textAlignment w:val="auto"/>
              <w:rPr>
                <w:rFonts w:ascii="Arial" w:hAnsi="Arial" w:cs="Arial"/>
                <w:spacing w:val="-2"/>
                <w:sz w:val="22"/>
                <w:szCs w:val="22"/>
                <w:lang w:val="es-ES"/>
              </w:rPr>
            </w:pPr>
            <w:r w:rsidRPr="006B2787">
              <w:rPr>
                <w:rFonts w:ascii="Arial" w:hAnsi="Arial" w:cs="Arial"/>
                <w:spacing w:val="-2"/>
                <w:sz w:val="22"/>
                <w:szCs w:val="22"/>
                <w:lang w:val="es-ES"/>
              </w:rPr>
              <w:t>Que el Oferente no depende del Comprador.</w:t>
            </w:r>
          </w:p>
          <w:p w14:paraId="721A6891" w14:textId="77777777" w:rsidR="00303FF8" w:rsidRPr="006B2787" w:rsidRDefault="00303FF8" w:rsidP="0058425E">
            <w:pPr>
              <w:numPr>
                <w:ilvl w:val="0"/>
                <w:numId w:val="41"/>
              </w:numPr>
              <w:tabs>
                <w:tab w:val="left" w:pos="567"/>
              </w:tabs>
              <w:suppressAutoHyphens/>
              <w:spacing w:after="142" w:line="240" w:lineRule="atLeast"/>
              <w:ind w:left="567" w:hanging="567"/>
              <w:jc w:val="both"/>
              <w:rPr>
                <w:rFonts w:ascii="Arial" w:hAnsi="Arial" w:cs="Arial"/>
                <w:spacing w:val="-2"/>
                <w:sz w:val="22"/>
                <w:szCs w:val="22"/>
                <w:lang w:val="es-ES"/>
              </w:rPr>
            </w:pPr>
            <w:r w:rsidRPr="006B2787">
              <w:rPr>
                <w:rFonts w:ascii="Arial" w:hAnsi="Arial" w:cs="Arial"/>
                <w:spacing w:val="-2"/>
                <w:sz w:val="22"/>
                <w:szCs w:val="22"/>
                <w:lang w:val="es-ES"/>
              </w:rPr>
              <w:t xml:space="preserve">Se incluyen documentos como el organigrama de la empresa, la lista de miembros del consejo de administración y el accionariado. </w:t>
            </w:r>
          </w:p>
        </w:tc>
      </w:tr>
    </w:tbl>
    <w:p w14:paraId="48372E2A" w14:textId="77777777" w:rsidR="00303FF8" w:rsidRPr="00303FF8" w:rsidRDefault="00303FF8" w:rsidP="00303FF8">
      <w:pPr>
        <w:spacing w:after="142" w:line="240" w:lineRule="atLeast"/>
        <w:rPr>
          <w:sz w:val="24"/>
          <w:szCs w:val="24"/>
          <w:lang w:val="es-MX"/>
        </w:rPr>
      </w:pPr>
    </w:p>
    <w:p w14:paraId="07F2CC91" w14:textId="77777777" w:rsidR="00303FF8" w:rsidRPr="00303FF8" w:rsidRDefault="00303FF8" w:rsidP="00303FF8">
      <w:pPr>
        <w:spacing w:after="142" w:line="240" w:lineRule="atLeast"/>
        <w:rPr>
          <w:sz w:val="24"/>
          <w:szCs w:val="24"/>
          <w:lang w:val="es-MX"/>
        </w:rPr>
      </w:pPr>
    </w:p>
    <w:p w14:paraId="089E78D9" w14:textId="4CA88561" w:rsidR="00FB36C1" w:rsidRPr="006B2787" w:rsidRDefault="00FB36C1" w:rsidP="00221F20">
      <w:pPr>
        <w:pStyle w:val="Style6"/>
        <w:rPr>
          <w:rFonts w:ascii="Arial" w:hAnsi="Arial" w:cs="Arial"/>
          <w:lang w:val="es-MX"/>
        </w:rPr>
      </w:pPr>
      <w:r w:rsidRPr="00303FF8">
        <w:rPr>
          <w:lang w:val="es-MX"/>
        </w:rPr>
        <w:br w:type="page"/>
      </w:r>
      <w:bookmarkStart w:id="145" w:name="_Toc185599029"/>
      <w:r w:rsidR="00303FF8" w:rsidRPr="006B2787">
        <w:rPr>
          <w:rFonts w:ascii="Arial" w:hAnsi="Arial" w:cs="Arial"/>
          <w:lang w:val="es-MX"/>
        </w:rPr>
        <w:lastRenderedPageBreak/>
        <w:t>Formulario ELI - 1.2: Formulario de Información sobre los Miembros de la APCA</w:t>
      </w:r>
      <w:bookmarkEnd w:id="145"/>
      <w:r w:rsidR="0010019B">
        <w:rPr>
          <w:rFonts w:ascii="Arial" w:hAnsi="Arial" w:cs="Arial"/>
          <w:lang w:val="es-MX"/>
        </w:rPr>
        <w:t xml:space="preserve"> </w:t>
      </w:r>
    </w:p>
    <w:p w14:paraId="428EC9B7" w14:textId="77777777" w:rsidR="00FB36C1" w:rsidRPr="006B2787" w:rsidRDefault="00FB36C1" w:rsidP="00FB36C1">
      <w:pPr>
        <w:jc w:val="center"/>
        <w:rPr>
          <w:rFonts w:ascii="Arial" w:hAnsi="Arial" w:cs="Arial"/>
          <w:b/>
          <w:lang w:val="es-MX"/>
        </w:rPr>
      </w:pPr>
    </w:p>
    <w:p w14:paraId="7ADD43C0" w14:textId="77777777" w:rsidR="00FB36C1" w:rsidRPr="006B2787" w:rsidRDefault="00303FF8" w:rsidP="00686AE6">
      <w:pPr>
        <w:jc w:val="center"/>
        <w:rPr>
          <w:rFonts w:ascii="Arial" w:hAnsi="Arial" w:cs="Arial"/>
          <w:i/>
          <w:sz w:val="22"/>
          <w:szCs w:val="22"/>
          <w:lang w:val="es-MX"/>
        </w:rPr>
      </w:pPr>
      <w:r w:rsidRPr="006B2787">
        <w:rPr>
          <w:rFonts w:ascii="Arial" w:hAnsi="Arial" w:cs="Arial"/>
          <w:i/>
          <w:sz w:val="22"/>
          <w:szCs w:val="22"/>
          <w:lang w:val="es-MX"/>
        </w:rPr>
        <w:t>[Cada miembro de la APCA deberá llenar este formulario]</w:t>
      </w:r>
    </w:p>
    <w:p w14:paraId="157D0787" w14:textId="77777777" w:rsidR="00303FF8" w:rsidRPr="006B2787" w:rsidRDefault="00303FF8" w:rsidP="00686AE6">
      <w:pPr>
        <w:jc w:val="center"/>
        <w:rPr>
          <w:rFonts w:ascii="Arial" w:hAnsi="Arial" w:cs="Arial"/>
          <w:i/>
          <w:sz w:val="22"/>
          <w:szCs w:val="22"/>
          <w:lang w:val="es-MX"/>
        </w:rPr>
      </w:pPr>
    </w:p>
    <w:p w14:paraId="7896735F" w14:textId="77777777" w:rsidR="00303FF8" w:rsidRPr="006B2787" w:rsidRDefault="00303FF8" w:rsidP="00303FF8">
      <w:pPr>
        <w:jc w:val="right"/>
        <w:rPr>
          <w:rFonts w:ascii="Arial" w:hAnsi="Arial" w:cs="Arial"/>
          <w:sz w:val="22"/>
          <w:szCs w:val="22"/>
          <w:lang w:val="es-MX"/>
        </w:rPr>
      </w:pPr>
      <w:r w:rsidRPr="006B2787">
        <w:rPr>
          <w:rFonts w:ascii="Arial" w:hAnsi="Arial" w:cs="Arial"/>
          <w:sz w:val="22"/>
          <w:szCs w:val="22"/>
          <w:lang w:val="es-MX"/>
        </w:rPr>
        <w:t xml:space="preserve">Fecha: </w:t>
      </w:r>
      <w:r w:rsidRPr="006B2787">
        <w:rPr>
          <w:rFonts w:ascii="Arial" w:hAnsi="Arial" w:cs="Arial"/>
          <w:i/>
          <w:sz w:val="22"/>
          <w:szCs w:val="22"/>
          <w:lang w:val="es-MX"/>
        </w:rPr>
        <w:t>[Insertar el día, mes y año]</w:t>
      </w:r>
    </w:p>
    <w:p w14:paraId="3ED4FF98" w14:textId="77777777" w:rsidR="00303FF8" w:rsidRPr="006B2787" w:rsidRDefault="00303FF8" w:rsidP="00303FF8">
      <w:pPr>
        <w:jc w:val="right"/>
        <w:rPr>
          <w:rFonts w:ascii="Arial" w:hAnsi="Arial" w:cs="Arial"/>
          <w:sz w:val="22"/>
          <w:szCs w:val="22"/>
          <w:lang w:val="es-MX"/>
        </w:rPr>
      </w:pPr>
      <w:r w:rsidRPr="006B2787">
        <w:rPr>
          <w:rFonts w:ascii="Arial" w:hAnsi="Arial" w:cs="Arial"/>
          <w:sz w:val="22"/>
          <w:szCs w:val="22"/>
          <w:lang w:val="es-MX"/>
        </w:rPr>
        <w:t xml:space="preserve">ACI No. y título: </w:t>
      </w:r>
      <w:r w:rsidRPr="006B2787">
        <w:rPr>
          <w:rFonts w:ascii="Arial" w:hAnsi="Arial" w:cs="Arial"/>
          <w:i/>
          <w:sz w:val="22"/>
          <w:szCs w:val="22"/>
          <w:lang w:val="es-MX"/>
        </w:rPr>
        <w:t xml:space="preserve">[Insertar el número de </w:t>
      </w:r>
      <w:r w:rsidR="00274003">
        <w:rPr>
          <w:rFonts w:ascii="Arial" w:hAnsi="Arial" w:cs="Arial"/>
          <w:i/>
          <w:sz w:val="22"/>
          <w:szCs w:val="22"/>
          <w:lang w:val="es-MX"/>
        </w:rPr>
        <w:t>ACN</w:t>
      </w:r>
      <w:r w:rsidRPr="006B2787">
        <w:rPr>
          <w:rFonts w:ascii="Arial" w:hAnsi="Arial" w:cs="Arial"/>
          <w:i/>
          <w:sz w:val="22"/>
          <w:szCs w:val="22"/>
          <w:lang w:val="es-MX"/>
        </w:rPr>
        <w:t xml:space="preserve"> y el título]</w:t>
      </w:r>
    </w:p>
    <w:p w14:paraId="0C5E3C45" w14:textId="77777777" w:rsidR="00303FF8" w:rsidRPr="006B2787" w:rsidRDefault="00303FF8" w:rsidP="00303FF8">
      <w:pPr>
        <w:jc w:val="right"/>
        <w:rPr>
          <w:rFonts w:ascii="Arial" w:hAnsi="Arial" w:cs="Arial"/>
          <w:sz w:val="22"/>
          <w:szCs w:val="22"/>
          <w:lang w:val="es-MX"/>
        </w:rPr>
      </w:pPr>
      <w:r w:rsidRPr="006B2787">
        <w:rPr>
          <w:rFonts w:ascii="Arial" w:hAnsi="Arial" w:cs="Arial"/>
          <w:sz w:val="22"/>
          <w:szCs w:val="22"/>
          <w:lang w:val="es-MX"/>
        </w:rPr>
        <w:t xml:space="preserve">Página: </w:t>
      </w:r>
      <w:r w:rsidRPr="006B2787">
        <w:rPr>
          <w:rFonts w:ascii="Arial" w:hAnsi="Arial" w:cs="Arial"/>
          <w:i/>
          <w:sz w:val="22"/>
          <w:szCs w:val="22"/>
          <w:lang w:val="es-MX"/>
        </w:rPr>
        <w:t>[insertar el número de la página]</w:t>
      </w:r>
      <w:r w:rsidRPr="006B2787">
        <w:rPr>
          <w:rFonts w:ascii="Arial" w:hAnsi="Arial" w:cs="Arial"/>
          <w:sz w:val="22"/>
          <w:szCs w:val="22"/>
          <w:lang w:val="es-MX"/>
        </w:rPr>
        <w:t xml:space="preserve"> de </w:t>
      </w:r>
      <w:r w:rsidRPr="006B2787">
        <w:rPr>
          <w:rFonts w:ascii="Arial" w:hAnsi="Arial" w:cs="Arial"/>
          <w:i/>
          <w:sz w:val="22"/>
          <w:szCs w:val="22"/>
          <w:lang w:val="es-MX"/>
        </w:rPr>
        <w:t xml:space="preserve">[insertar el número total] </w:t>
      </w:r>
      <w:r w:rsidRPr="006B2787">
        <w:rPr>
          <w:rFonts w:ascii="Arial" w:hAnsi="Arial" w:cs="Arial"/>
          <w:sz w:val="22"/>
          <w:szCs w:val="22"/>
          <w:lang w:val="es-MX"/>
        </w:rPr>
        <w:t>páginas</w:t>
      </w:r>
    </w:p>
    <w:p w14:paraId="163AD293" w14:textId="77777777" w:rsidR="00303FF8" w:rsidRPr="006B2787" w:rsidRDefault="00303FF8" w:rsidP="00303FF8">
      <w:pPr>
        <w:spacing w:after="142" w:line="240" w:lineRule="atLeast"/>
        <w:rPr>
          <w:rFonts w:ascii="Arial" w:hAnsi="Arial" w:cs="Arial"/>
          <w:sz w:val="22"/>
          <w:szCs w:val="22"/>
          <w:lang w:val="es-MX"/>
        </w:rPr>
      </w:pPr>
    </w:p>
    <w:p w14:paraId="69AD0B05" w14:textId="77777777" w:rsidR="00303FF8" w:rsidRPr="00D757C9" w:rsidRDefault="00303FF8" w:rsidP="00303FF8">
      <w:pPr>
        <w:spacing w:after="142" w:line="240" w:lineRule="atLeast"/>
        <w:rPr>
          <w:sz w:val="22"/>
          <w:szCs w:val="22"/>
          <w:lang w:val="es-MX"/>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03FF8" w:rsidRPr="008471D8" w14:paraId="66B46991" w14:textId="77777777" w:rsidTr="003C061B">
        <w:trPr>
          <w:cantSplit/>
          <w:trHeight w:val="440"/>
        </w:trPr>
        <w:tc>
          <w:tcPr>
            <w:tcW w:w="9606" w:type="dxa"/>
          </w:tcPr>
          <w:p w14:paraId="2E8CB2CF" w14:textId="77777777" w:rsidR="00303FF8" w:rsidRPr="006B2787" w:rsidRDefault="00303FF8" w:rsidP="000D160D">
            <w:pPr>
              <w:suppressAutoHyphens/>
              <w:spacing w:after="200"/>
              <w:jc w:val="both"/>
              <w:rPr>
                <w:rFonts w:ascii="Arial" w:hAnsi="Arial" w:cs="Arial"/>
                <w:sz w:val="22"/>
                <w:szCs w:val="22"/>
                <w:lang w:val="es-ES"/>
              </w:rPr>
            </w:pPr>
            <w:r w:rsidRPr="006B2787">
              <w:rPr>
                <w:rFonts w:ascii="Arial" w:hAnsi="Arial" w:cs="Arial"/>
                <w:spacing w:val="-2"/>
                <w:sz w:val="22"/>
                <w:szCs w:val="22"/>
                <w:lang w:val="es-ES"/>
              </w:rPr>
              <w:t xml:space="preserve">Nombre jurídico </w:t>
            </w:r>
            <w:r w:rsidR="000D160D" w:rsidRPr="006B2787">
              <w:rPr>
                <w:rFonts w:ascii="Arial" w:hAnsi="Arial" w:cs="Arial"/>
                <w:spacing w:val="-2"/>
                <w:sz w:val="22"/>
                <w:szCs w:val="22"/>
                <w:lang w:val="es-ES"/>
              </w:rPr>
              <w:t>de la APCA Oferente</w:t>
            </w:r>
            <w:r w:rsidRPr="006B2787">
              <w:rPr>
                <w:rFonts w:ascii="Arial" w:hAnsi="Arial" w:cs="Arial"/>
                <w:sz w:val="22"/>
                <w:szCs w:val="22"/>
                <w:lang w:val="es-ES"/>
              </w:rPr>
              <w:t xml:space="preserve"> </w:t>
            </w:r>
            <w:r w:rsidRPr="006B2787">
              <w:rPr>
                <w:rFonts w:ascii="Arial" w:hAnsi="Arial" w:cs="Arial"/>
                <w:i/>
                <w:iCs/>
                <w:sz w:val="22"/>
                <w:szCs w:val="22"/>
                <w:lang w:val="es-ES"/>
              </w:rPr>
              <w:t>[insertar el nombre jurídico completo]</w:t>
            </w:r>
          </w:p>
        </w:tc>
      </w:tr>
      <w:tr w:rsidR="00303FF8" w:rsidRPr="008471D8" w14:paraId="47B0CDA6" w14:textId="77777777" w:rsidTr="003C061B">
        <w:trPr>
          <w:cantSplit/>
          <w:trHeight w:val="440"/>
        </w:trPr>
        <w:tc>
          <w:tcPr>
            <w:tcW w:w="9606" w:type="dxa"/>
          </w:tcPr>
          <w:p w14:paraId="3242CC9F" w14:textId="77777777" w:rsidR="00303FF8" w:rsidRPr="006B2787" w:rsidRDefault="000D160D" w:rsidP="00303FF8">
            <w:pPr>
              <w:suppressAutoHyphens/>
              <w:spacing w:after="142" w:line="240" w:lineRule="atLeast"/>
              <w:jc w:val="both"/>
              <w:rPr>
                <w:rFonts w:ascii="Arial" w:hAnsi="Arial" w:cs="Arial"/>
                <w:i/>
                <w:iCs/>
                <w:spacing w:val="-2"/>
                <w:sz w:val="22"/>
                <w:szCs w:val="22"/>
                <w:lang w:val="es-ES"/>
              </w:rPr>
            </w:pPr>
            <w:r w:rsidRPr="006B2787">
              <w:rPr>
                <w:rFonts w:ascii="Arial" w:hAnsi="Arial" w:cs="Arial"/>
                <w:spacing w:val="-2"/>
                <w:sz w:val="22"/>
                <w:szCs w:val="22"/>
                <w:lang w:val="es-ES"/>
              </w:rPr>
              <w:t xml:space="preserve">Nombre jurídico del miembro de la APCA </w:t>
            </w:r>
            <w:r w:rsidRPr="006B2787">
              <w:rPr>
                <w:rFonts w:ascii="Arial" w:hAnsi="Arial" w:cs="Arial"/>
                <w:i/>
                <w:spacing w:val="-2"/>
                <w:sz w:val="22"/>
                <w:szCs w:val="22"/>
                <w:lang w:val="es-ES"/>
              </w:rPr>
              <w:t>[Insertar el nombre jurídico completo del miembro de la APCA]</w:t>
            </w:r>
          </w:p>
        </w:tc>
      </w:tr>
      <w:tr w:rsidR="00303FF8" w:rsidRPr="008471D8" w14:paraId="5339DEE2" w14:textId="77777777" w:rsidTr="003C061B">
        <w:trPr>
          <w:cantSplit/>
          <w:trHeight w:val="440"/>
        </w:trPr>
        <w:tc>
          <w:tcPr>
            <w:tcW w:w="9606" w:type="dxa"/>
          </w:tcPr>
          <w:p w14:paraId="64CE23A2" w14:textId="77777777" w:rsidR="00303FF8" w:rsidRPr="006B2787" w:rsidRDefault="000D160D" w:rsidP="00303FF8">
            <w:pPr>
              <w:suppressAutoHyphens/>
              <w:spacing w:after="142" w:line="240" w:lineRule="atLeast"/>
              <w:jc w:val="both"/>
              <w:rPr>
                <w:rFonts w:ascii="Arial" w:hAnsi="Arial" w:cs="Arial"/>
                <w:i/>
                <w:iCs/>
                <w:spacing w:val="-2"/>
                <w:sz w:val="22"/>
                <w:szCs w:val="22"/>
                <w:lang w:val="es-ES"/>
              </w:rPr>
            </w:pPr>
            <w:r w:rsidRPr="006B2787">
              <w:rPr>
                <w:rFonts w:ascii="Arial" w:hAnsi="Arial" w:cs="Arial"/>
                <w:spacing w:val="-2"/>
                <w:sz w:val="22"/>
                <w:szCs w:val="22"/>
                <w:lang w:val="es-ES"/>
              </w:rPr>
              <w:t xml:space="preserve">Nombre del País de constitución del miembro de la APCA </w:t>
            </w:r>
            <w:r w:rsidRPr="006B2787">
              <w:rPr>
                <w:rFonts w:ascii="Arial" w:hAnsi="Arial" w:cs="Arial"/>
                <w:i/>
                <w:spacing w:val="-2"/>
                <w:sz w:val="22"/>
                <w:szCs w:val="22"/>
                <w:lang w:val="es-ES"/>
              </w:rPr>
              <w:t>[Insertar el país de constitución]</w:t>
            </w:r>
          </w:p>
        </w:tc>
      </w:tr>
      <w:tr w:rsidR="00303FF8" w:rsidRPr="008471D8" w14:paraId="1EF3495A" w14:textId="77777777" w:rsidTr="003C061B">
        <w:trPr>
          <w:cantSplit/>
          <w:trHeight w:val="440"/>
        </w:trPr>
        <w:tc>
          <w:tcPr>
            <w:tcW w:w="9606" w:type="dxa"/>
          </w:tcPr>
          <w:p w14:paraId="6E28668E" w14:textId="77777777" w:rsidR="00303FF8" w:rsidRPr="006B2787" w:rsidRDefault="000D160D" w:rsidP="00303FF8">
            <w:pPr>
              <w:suppressAutoHyphens/>
              <w:spacing w:after="142" w:line="240" w:lineRule="atLeast"/>
              <w:ind w:left="360" w:hanging="360"/>
              <w:rPr>
                <w:rFonts w:ascii="Arial" w:hAnsi="Arial" w:cs="Arial"/>
                <w:i/>
                <w:iCs/>
                <w:spacing w:val="-2"/>
                <w:sz w:val="22"/>
                <w:szCs w:val="22"/>
                <w:lang w:val="es-ES"/>
              </w:rPr>
            </w:pPr>
            <w:r w:rsidRPr="006B2787">
              <w:rPr>
                <w:rFonts w:ascii="Arial" w:hAnsi="Arial" w:cs="Arial"/>
                <w:spacing w:val="-2"/>
                <w:sz w:val="22"/>
                <w:szCs w:val="22"/>
                <w:lang w:val="es-ES"/>
              </w:rPr>
              <w:t xml:space="preserve">Año de constitución del miembro de la APCA </w:t>
            </w:r>
            <w:r w:rsidRPr="006B2787">
              <w:rPr>
                <w:rFonts w:ascii="Arial" w:hAnsi="Arial" w:cs="Arial"/>
                <w:i/>
                <w:spacing w:val="-2"/>
                <w:sz w:val="22"/>
                <w:szCs w:val="22"/>
                <w:lang w:val="es-ES"/>
              </w:rPr>
              <w:t>[Insertar el año de constitución]</w:t>
            </w:r>
          </w:p>
        </w:tc>
      </w:tr>
      <w:tr w:rsidR="00303FF8" w:rsidRPr="008471D8" w14:paraId="3B49407F" w14:textId="77777777" w:rsidTr="003C061B">
        <w:trPr>
          <w:cantSplit/>
          <w:trHeight w:val="440"/>
        </w:trPr>
        <w:tc>
          <w:tcPr>
            <w:tcW w:w="9606" w:type="dxa"/>
          </w:tcPr>
          <w:p w14:paraId="7651CD98" w14:textId="77777777" w:rsidR="00303FF8" w:rsidRPr="006B2787" w:rsidRDefault="000D160D" w:rsidP="000D160D">
            <w:pPr>
              <w:suppressAutoHyphens/>
              <w:spacing w:after="142" w:line="240" w:lineRule="atLeast"/>
              <w:rPr>
                <w:rFonts w:ascii="Arial" w:hAnsi="Arial" w:cs="Arial"/>
                <w:i/>
                <w:iCs/>
                <w:spacing w:val="-2"/>
                <w:sz w:val="22"/>
                <w:szCs w:val="22"/>
                <w:lang w:val="es-ES"/>
              </w:rPr>
            </w:pPr>
            <w:r w:rsidRPr="006B2787">
              <w:rPr>
                <w:rFonts w:ascii="Arial" w:hAnsi="Arial" w:cs="Arial"/>
                <w:spacing w:val="-2"/>
                <w:sz w:val="22"/>
                <w:szCs w:val="22"/>
                <w:lang w:val="es-ES"/>
              </w:rPr>
              <w:t>Dirección jurídica del miembro de la APCA en el País donde está constituido</w:t>
            </w:r>
            <w:r w:rsidRPr="006B2787">
              <w:rPr>
                <w:rFonts w:ascii="Arial" w:hAnsi="Arial" w:cs="Arial"/>
                <w:i/>
                <w:spacing w:val="-2"/>
                <w:sz w:val="22"/>
                <w:szCs w:val="22"/>
                <w:lang w:val="es-ES"/>
              </w:rPr>
              <w:t>[Insertar la calle/ número/ ciudad/país]</w:t>
            </w:r>
          </w:p>
        </w:tc>
      </w:tr>
      <w:tr w:rsidR="00303FF8" w:rsidRPr="008471D8" w14:paraId="7D82D2F2" w14:textId="77777777" w:rsidTr="003C061B">
        <w:trPr>
          <w:cantSplit/>
          <w:trHeight w:val="440"/>
        </w:trPr>
        <w:tc>
          <w:tcPr>
            <w:tcW w:w="9606" w:type="dxa"/>
          </w:tcPr>
          <w:p w14:paraId="043C20C8" w14:textId="77777777" w:rsidR="00303FF8" w:rsidRPr="006B2787" w:rsidRDefault="00303FF8" w:rsidP="00303FF8">
            <w:pPr>
              <w:suppressAutoHyphens/>
              <w:spacing w:after="142" w:line="240" w:lineRule="atLeast"/>
              <w:ind w:left="360" w:hanging="360"/>
              <w:jc w:val="both"/>
              <w:rPr>
                <w:rFonts w:ascii="Arial" w:hAnsi="Arial" w:cs="Arial"/>
                <w:spacing w:val="-2"/>
                <w:sz w:val="22"/>
                <w:szCs w:val="22"/>
                <w:lang w:val="es-ES"/>
              </w:rPr>
            </w:pPr>
            <w:r w:rsidRPr="006B2787">
              <w:rPr>
                <w:rFonts w:ascii="Arial" w:hAnsi="Arial" w:cs="Arial"/>
                <w:spacing w:val="-2"/>
                <w:sz w:val="22"/>
                <w:szCs w:val="22"/>
                <w:lang w:val="es-ES"/>
              </w:rPr>
              <w:t>Información del representante autorizado del Oferente:</w:t>
            </w:r>
          </w:p>
          <w:p w14:paraId="11C24791" w14:textId="77777777" w:rsidR="00303FF8" w:rsidRPr="006B2787" w:rsidRDefault="00303FF8" w:rsidP="0058425E">
            <w:pPr>
              <w:numPr>
                <w:ilvl w:val="0"/>
                <w:numId w:val="40"/>
              </w:numPr>
              <w:tabs>
                <w:tab w:val="left" w:pos="851"/>
              </w:tabs>
              <w:suppressAutoHyphens/>
              <w:spacing w:after="142" w:line="240" w:lineRule="atLeast"/>
              <w:ind w:left="851" w:hanging="491"/>
              <w:jc w:val="both"/>
              <w:rPr>
                <w:rFonts w:ascii="Arial" w:hAnsi="Arial" w:cs="Arial"/>
                <w:i/>
                <w:iCs/>
                <w:spacing w:val="-2"/>
                <w:sz w:val="22"/>
                <w:szCs w:val="22"/>
                <w:lang w:val="es-ES"/>
              </w:rPr>
            </w:pPr>
            <w:r w:rsidRPr="006B2787">
              <w:rPr>
                <w:rFonts w:ascii="Arial" w:hAnsi="Arial" w:cs="Arial"/>
                <w:spacing w:val="-2"/>
                <w:sz w:val="22"/>
                <w:szCs w:val="22"/>
                <w:lang w:val="es-ES"/>
              </w:rPr>
              <w:t xml:space="preserve">Nombre: </w:t>
            </w:r>
            <w:r w:rsidRPr="006B2787">
              <w:rPr>
                <w:rFonts w:ascii="Arial" w:hAnsi="Arial" w:cs="Arial"/>
                <w:i/>
                <w:iCs/>
                <w:sz w:val="22"/>
                <w:szCs w:val="22"/>
                <w:lang w:val="es-ES"/>
              </w:rPr>
              <w:t>[Insertar el nombre legal completo]</w:t>
            </w:r>
          </w:p>
          <w:p w14:paraId="65402DE9" w14:textId="77777777" w:rsidR="00303FF8" w:rsidRPr="006B2787" w:rsidRDefault="00303FF8" w:rsidP="0058425E">
            <w:pPr>
              <w:numPr>
                <w:ilvl w:val="0"/>
                <w:numId w:val="40"/>
              </w:numPr>
              <w:tabs>
                <w:tab w:val="left" w:pos="851"/>
              </w:tabs>
              <w:suppressAutoHyphens/>
              <w:spacing w:after="142" w:line="240" w:lineRule="atLeast"/>
              <w:ind w:left="851" w:hanging="491"/>
              <w:jc w:val="both"/>
              <w:rPr>
                <w:rFonts w:ascii="Arial" w:hAnsi="Arial" w:cs="Arial"/>
                <w:i/>
                <w:iCs/>
                <w:spacing w:val="-2"/>
                <w:sz w:val="22"/>
                <w:szCs w:val="22"/>
                <w:lang w:val="es-ES"/>
              </w:rPr>
            </w:pPr>
            <w:r w:rsidRPr="006B2787">
              <w:rPr>
                <w:rFonts w:ascii="Arial" w:hAnsi="Arial" w:cs="Arial"/>
                <w:spacing w:val="-2"/>
                <w:sz w:val="22"/>
                <w:szCs w:val="22"/>
                <w:lang w:val="es-ES"/>
              </w:rPr>
              <w:t>Dirección:</w:t>
            </w:r>
            <w:r w:rsidRPr="006B2787">
              <w:rPr>
                <w:rFonts w:ascii="Arial" w:hAnsi="Arial" w:cs="Arial"/>
                <w:i/>
                <w:iCs/>
                <w:spacing w:val="-2"/>
                <w:sz w:val="22"/>
                <w:szCs w:val="22"/>
                <w:lang w:val="es-ES"/>
              </w:rPr>
              <w:t xml:space="preserve"> </w:t>
            </w:r>
            <w:r w:rsidR="000D160D" w:rsidRPr="006B2787">
              <w:rPr>
                <w:rFonts w:ascii="Arial" w:hAnsi="Arial" w:cs="Arial"/>
                <w:i/>
                <w:iCs/>
                <w:sz w:val="22"/>
                <w:szCs w:val="22"/>
                <w:lang w:val="es-ES"/>
              </w:rPr>
              <w:t>[Insertar la calle</w:t>
            </w:r>
            <w:r w:rsidRPr="006B2787">
              <w:rPr>
                <w:rFonts w:ascii="Arial" w:hAnsi="Arial" w:cs="Arial"/>
                <w:i/>
                <w:iCs/>
                <w:sz w:val="22"/>
                <w:szCs w:val="22"/>
                <w:lang w:val="es-ES"/>
              </w:rPr>
              <w:t xml:space="preserve"> número</w:t>
            </w:r>
            <w:r w:rsidR="000D160D" w:rsidRPr="006B2787">
              <w:rPr>
                <w:rFonts w:ascii="Arial" w:hAnsi="Arial" w:cs="Arial"/>
                <w:i/>
                <w:iCs/>
                <w:sz w:val="22"/>
                <w:szCs w:val="22"/>
                <w:lang w:val="es-ES"/>
              </w:rPr>
              <w:t xml:space="preserve"> </w:t>
            </w:r>
            <w:r w:rsidRPr="006B2787">
              <w:rPr>
                <w:rFonts w:ascii="Arial" w:hAnsi="Arial" w:cs="Arial"/>
                <w:i/>
                <w:iCs/>
                <w:sz w:val="22"/>
                <w:szCs w:val="22"/>
                <w:lang w:val="es-ES"/>
              </w:rPr>
              <w:t>/ ciudad</w:t>
            </w:r>
            <w:r w:rsidR="000D160D" w:rsidRPr="006B2787">
              <w:rPr>
                <w:rFonts w:ascii="Arial" w:hAnsi="Arial" w:cs="Arial"/>
                <w:i/>
                <w:iCs/>
                <w:sz w:val="22"/>
                <w:szCs w:val="22"/>
                <w:lang w:val="es-ES"/>
              </w:rPr>
              <w:t xml:space="preserve"> </w:t>
            </w:r>
            <w:r w:rsidRPr="006B2787">
              <w:rPr>
                <w:rFonts w:ascii="Arial" w:hAnsi="Arial" w:cs="Arial"/>
                <w:i/>
                <w:iCs/>
                <w:sz w:val="22"/>
                <w:szCs w:val="22"/>
                <w:lang w:val="es-ES"/>
              </w:rPr>
              <w:t>/</w:t>
            </w:r>
            <w:r w:rsidR="000D160D" w:rsidRPr="006B2787">
              <w:rPr>
                <w:rFonts w:ascii="Arial" w:hAnsi="Arial" w:cs="Arial"/>
                <w:i/>
                <w:iCs/>
                <w:sz w:val="22"/>
                <w:szCs w:val="22"/>
                <w:lang w:val="es-ES"/>
              </w:rPr>
              <w:t xml:space="preserve"> </w:t>
            </w:r>
            <w:r w:rsidRPr="006B2787">
              <w:rPr>
                <w:rFonts w:ascii="Arial" w:hAnsi="Arial" w:cs="Arial"/>
                <w:i/>
                <w:iCs/>
                <w:sz w:val="22"/>
                <w:szCs w:val="22"/>
                <w:lang w:val="es-ES"/>
              </w:rPr>
              <w:t>país]</w:t>
            </w:r>
          </w:p>
          <w:p w14:paraId="6A2E323D" w14:textId="77777777" w:rsidR="00303FF8" w:rsidRPr="006B2787" w:rsidRDefault="00303FF8" w:rsidP="0058425E">
            <w:pPr>
              <w:numPr>
                <w:ilvl w:val="0"/>
                <w:numId w:val="40"/>
              </w:numPr>
              <w:tabs>
                <w:tab w:val="left" w:pos="851"/>
              </w:tabs>
              <w:suppressAutoHyphens/>
              <w:spacing w:after="142" w:line="240" w:lineRule="atLeast"/>
              <w:ind w:left="851" w:hanging="491"/>
              <w:jc w:val="both"/>
              <w:rPr>
                <w:rFonts w:ascii="Arial" w:hAnsi="Arial" w:cs="Arial"/>
                <w:i/>
                <w:iCs/>
                <w:sz w:val="22"/>
                <w:szCs w:val="22"/>
                <w:lang w:val="es-ES"/>
              </w:rPr>
            </w:pPr>
            <w:r w:rsidRPr="006B2787">
              <w:rPr>
                <w:rFonts w:ascii="Arial" w:hAnsi="Arial" w:cs="Arial"/>
                <w:spacing w:val="-2"/>
                <w:sz w:val="22"/>
                <w:szCs w:val="22"/>
                <w:lang w:val="es-ES"/>
              </w:rPr>
              <w:t>Números de teléfono y facsímile</w:t>
            </w:r>
            <w:r w:rsidRPr="006B2787">
              <w:rPr>
                <w:rFonts w:ascii="Arial" w:hAnsi="Arial" w:cs="Arial"/>
                <w:i/>
                <w:iCs/>
                <w:spacing w:val="-2"/>
                <w:sz w:val="22"/>
                <w:szCs w:val="22"/>
                <w:lang w:val="es-ES"/>
              </w:rPr>
              <w:t xml:space="preserve">: </w:t>
            </w:r>
            <w:r w:rsidRPr="006B2787">
              <w:rPr>
                <w:rFonts w:ascii="Arial" w:hAnsi="Arial" w:cs="Arial"/>
                <w:i/>
                <w:iCs/>
                <w:sz w:val="22"/>
                <w:szCs w:val="22"/>
                <w:lang w:val="es-ES"/>
              </w:rPr>
              <w:t>[Insertar los números de teléfono / facsímile, incluyendo los códigos del país y de la ciudad]</w:t>
            </w:r>
          </w:p>
          <w:p w14:paraId="094A2BE6" w14:textId="77777777" w:rsidR="00303FF8" w:rsidRPr="006B2787" w:rsidRDefault="00303FF8" w:rsidP="0058425E">
            <w:pPr>
              <w:numPr>
                <w:ilvl w:val="0"/>
                <w:numId w:val="40"/>
              </w:numPr>
              <w:tabs>
                <w:tab w:val="left" w:pos="851"/>
              </w:tabs>
              <w:suppressAutoHyphens/>
              <w:spacing w:after="142" w:line="240" w:lineRule="atLeast"/>
              <w:ind w:left="851" w:hanging="491"/>
              <w:jc w:val="both"/>
              <w:rPr>
                <w:rFonts w:ascii="Arial" w:hAnsi="Arial" w:cs="Arial"/>
                <w:i/>
                <w:iCs/>
                <w:spacing w:val="-2"/>
                <w:sz w:val="22"/>
                <w:szCs w:val="22"/>
                <w:lang w:val="es-ES"/>
              </w:rPr>
            </w:pPr>
            <w:r w:rsidRPr="006B2787">
              <w:rPr>
                <w:rFonts w:ascii="Arial" w:hAnsi="Arial" w:cs="Arial"/>
                <w:iCs/>
                <w:spacing w:val="-2"/>
                <w:sz w:val="22"/>
                <w:szCs w:val="22"/>
                <w:lang w:val="es-ES"/>
              </w:rPr>
              <w:t>Dirección</w:t>
            </w:r>
            <w:r w:rsidRPr="006B2787">
              <w:rPr>
                <w:rFonts w:ascii="Arial" w:hAnsi="Arial" w:cs="Arial"/>
                <w:spacing w:val="-2"/>
                <w:sz w:val="22"/>
                <w:szCs w:val="22"/>
                <w:lang w:val="es-ES"/>
              </w:rPr>
              <w:t xml:space="preserve"> de correo electrónico: </w:t>
            </w:r>
            <w:r w:rsidRPr="006B2787">
              <w:rPr>
                <w:rFonts w:ascii="Arial" w:hAnsi="Arial" w:cs="Arial"/>
                <w:i/>
                <w:iCs/>
                <w:sz w:val="22"/>
                <w:szCs w:val="22"/>
                <w:lang w:val="es-ES"/>
              </w:rPr>
              <w:t>[Insertar la dirección electrónica]</w:t>
            </w:r>
          </w:p>
        </w:tc>
      </w:tr>
      <w:tr w:rsidR="00303FF8" w:rsidRPr="008471D8" w14:paraId="3ACE258D" w14:textId="77777777" w:rsidTr="003C061B">
        <w:trPr>
          <w:trHeight w:val="3641"/>
        </w:trPr>
        <w:tc>
          <w:tcPr>
            <w:tcW w:w="9606" w:type="dxa"/>
            <w:tcBorders>
              <w:bottom w:val="single" w:sz="4" w:space="0" w:color="auto"/>
            </w:tcBorders>
          </w:tcPr>
          <w:p w14:paraId="1EE37731" w14:textId="77777777" w:rsidR="00303FF8" w:rsidRPr="006B2787" w:rsidRDefault="000D160D" w:rsidP="0058425E">
            <w:pPr>
              <w:numPr>
                <w:ilvl w:val="0"/>
                <w:numId w:val="42"/>
              </w:numPr>
              <w:tabs>
                <w:tab w:val="left" w:pos="567"/>
              </w:tabs>
              <w:suppressAutoHyphens/>
              <w:spacing w:after="142" w:line="240" w:lineRule="atLeast"/>
              <w:ind w:left="567" w:hanging="567"/>
              <w:jc w:val="both"/>
              <w:rPr>
                <w:rFonts w:ascii="Arial" w:hAnsi="Arial" w:cs="Arial"/>
                <w:iCs/>
                <w:spacing w:val="-2"/>
                <w:sz w:val="22"/>
                <w:szCs w:val="22"/>
                <w:lang w:val="es-ES"/>
              </w:rPr>
            </w:pPr>
            <w:r w:rsidRPr="006B2787">
              <w:rPr>
                <w:rFonts w:ascii="Arial" w:hAnsi="Arial" w:cs="Arial"/>
                <w:spacing w:val="-2"/>
                <w:sz w:val="22"/>
                <w:szCs w:val="22"/>
                <w:lang w:val="es-ES"/>
              </w:rPr>
              <w:t>Copias adjuntas de los originales de los siguientes documentos:</w:t>
            </w:r>
          </w:p>
          <w:p w14:paraId="17604E39" w14:textId="77777777" w:rsidR="00303FF8" w:rsidRPr="006B2787" w:rsidRDefault="00303FF8" w:rsidP="0058425E">
            <w:pPr>
              <w:pStyle w:val="Prrafodelista"/>
              <w:numPr>
                <w:ilvl w:val="0"/>
                <w:numId w:val="38"/>
              </w:numPr>
              <w:tabs>
                <w:tab w:val="left" w:pos="1134"/>
              </w:tabs>
              <w:overflowPunct/>
              <w:autoSpaceDE/>
              <w:autoSpaceDN/>
              <w:adjustRightInd/>
              <w:spacing w:after="142" w:line="240" w:lineRule="atLeast"/>
              <w:ind w:left="1134" w:hanging="567"/>
              <w:contextualSpacing w:val="0"/>
              <w:textAlignment w:val="auto"/>
              <w:rPr>
                <w:rFonts w:ascii="Arial" w:hAnsi="Arial" w:cs="Arial"/>
                <w:spacing w:val="-2"/>
                <w:sz w:val="22"/>
                <w:szCs w:val="22"/>
                <w:lang w:val="es-ES"/>
              </w:rPr>
            </w:pPr>
            <w:r w:rsidRPr="006B2787">
              <w:rPr>
                <w:rFonts w:ascii="Arial" w:hAnsi="Arial" w:cs="Arial"/>
                <w:spacing w:val="-2"/>
                <w:sz w:val="22"/>
                <w:szCs w:val="22"/>
                <w:lang w:val="es-ES"/>
              </w:rPr>
              <w:t>Estatus o Documentos Constitutivos de la entidad legal antes mencionada;</w:t>
            </w:r>
          </w:p>
          <w:p w14:paraId="64A595C1" w14:textId="77777777" w:rsidR="00303FF8" w:rsidRPr="006B2787" w:rsidRDefault="000D160D" w:rsidP="0058425E">
            <w:pPr>
              <w:pStyle w:val="Prrafodelista"/>
              <w:numPr>
                <w:ilvl w:val="0"/>
                <w:numId w:val="38"/>
              </w:numPr>
              <w:tabs>
                <w:tab w:val="left" w:pos="1134"/>
              </w:tabs>
              <w:overflowPunct/>
              <w:autoSpaceDE/>
              <w:autoSpaceDN/>
              <w:adjustRightInd/>
              <w:spacing w:after="142" w:line="240" w:lineRule="atLeast"/>
              <w:ind w:left="1134" w:hanging="567"/>
              <w:contextualSpacing w:val="0"/>
              <w:textAlignment w:val="auto"/>
              <w:rPr>
                <w:rFonts w:ascii="Arial" w:hAnsi="Arial" w:cs="Arial"/>
                <w:spacing w:val="-2"/>
                <w:sz w:val="22"/>
                <w:szCs w:val="22"/>
                <w:lang w:val="es-ES"/>
              </w:rPr>
            </w:pPr>
            <w:r w:rsidRPr="006B2787">
              <w:rPr>
                <w:rFonts w:ascii="Arial" w:hAnsi="Arial" w:cs="Arial"/>
                <w:spacing w:val="-2"/>
                <w:sz w:val="22"/>
                <w:szCs w:val="22"/>
                <w:lang w:val="es-ES"/>
              </w:rPr>
              <w:t xml:space="preserve">Si se trata de una entidad estatal del país del Comprador, de acuerdo con la </w:t>
            </w:r>
            <w:proofErr w:type="spellStart"/>
            <w:r w:rsidRPr="006B2787">
              <w:rPr>
                <w:rFonts w:ascii="Arial" w:hAnsi="Arial" w:cs="Arial"/>
                <w:spacing w:val="-2"/>
                <w:sz w:val="22"/>
                <w:szCs w:val="22"/>
                <w:lang w:val="es-ES"/>
              </w:rPr>
              <w:t>Subcláusula</w:t>
            </w:r>
            <w:proofErr w:type="spellEnd"/>
            <w:r w:rsidRPr="006B2787">
              <w:rPr>
                <w:rFonts w:ascii="Arial" w:hAnsi="Arial" w:cs="Arial"/>
                <w:spacing w:val="-2"/>
                <w:sz w:val="22"/>
                <w:szCs w:val="22"/>
                <w:lang w:val="es-ES"/>
              </w:rPr>
              <w:t xml:space="preserve"> 4.3 de las IAO, documentos que acrediten:</w:t>
            </w:r>
            <w:r w:rsidR="00303FF8" w:rsidRPr="006B2787">
              <w:rPr>
                <w:rFonts w:ascii="Arial" w:hAnsi="Arial" w:cs="Arial"/>
                <w:spacing w:val="-2"/>
                <w:sz w:val="22"/>
                <w:szCs w:val="22"/>
                <w:lang w:val="es-ES"/>
              </w:rPr>
              <w:t>;</w:t>
            </w:r>
          </w:p>
          <w:p w14:paraId="3F6EFE08" w14:textId="77777777" w:rsidR="00303FF8" w:rsidRPr="006B2787" w:rsidRDefault="00303FF8" w:rsidP="0058425E">
            <w:pPr>
              <w:pStyle w:val="Prrafodelista"/>
              <w:numPr>
                <w:ilvl w:val="0"/>
                <w:numId w:val="43"/>
              </w:numPr>
              <w:tabs>
                <w:tab w:val="left" w:pos="1701"/>
              </w:tabs>
              <w:suppressAutoHyphens w:val="0"/>
              <w:overflowPunct/>
              <w:autoSpaceDE/>
              <w:autoSpaceDN/>
              <w:adjustRightInd/>
              <w:spacing w:after="142" w:line="240" w:lineRule="atLeast"/>
              <w:contextualSpacing w:val="0"/>
              <w:textAlignment w:val="auto"/>
              <w:rPr>
                <w:rFonts w:ascii="Arial" w:hAnsi="Arial" w:cs="Arial"/>
                <w:spacing w:val="-8"/>
                <w:sz w:val="22"/>
                <w:szCs w:val="22"/>
                <w:lang w:val="es-ES"/>
              </w:rPr>
            </w:pPr>
            <w:r w:rsidRPr="006B2787">
              <w:rPr>
                <w:rFonts w:ascii="Arial" w:hAnsi="Arial" w:cs="Arial"/>
                <w:spacing w:val="6"/>
                <w:sz w:val="22"/>
                <w:szCs w:val="22"/>
                <w:lang w:val="es-ES"/>
              </w:rPr>
              <w:t xml:space="preserve">Su autonomía jurídica y financiera; </w:t>
            </w:r>
          </w:p>
          <w:p w14:paraId="2014487B" w14:textId="77777777" w:rsidR="00303FF8" w:rsidRPr="006B2787" w:rsidRDefault="00303FF8" w:rsidP="0058425E">
            <w:pPr>
              <w:pStyle w:val="Prrafodelista"/>
              <w:numPr>
                <w:ilvl w:val="0"/>
                <w:numId w:val="43"/>
              </w:numPr>
              <w:tabs>
                <w:tab w:val="left" w:pos="1701"/>
              </w:tabs>
              <w:suppressAutoHyphens w:val="0"/>
              <w:overflowPunct/>
              <w:autoSpaceDE/>
              <w:autoSpaceDN/>
              <w:adjustRightInd/>
              <w:spacing w:after="142" w:line="240" w:lineRule="atLeast"/>
              <w:ind w:left="1701" w:hanging="567"/>
              <w:contextualSpacing w:val="0"/>
              <w:textAlignment w:val="auto"/>
              <w:rPr>
                <w:rFonts w:ascii="Arial" w:hAnsi="Arial" w:cs="Arial"/>
                <w:spacing w:val="-8"/>
                <w:sz w:val="22"/>
                <w:szCs w:val="22"/>
                <w:lang w:val="es-ES"/>
              </w:rPr>
            </w:pPr>
            <w:r w:rsidRPr="006B2787">
              <w:rPr>
                <w:rFonts w:ascii="Arial" w:hAnsi="Arial" w:cs="Arial"/>
                <w:spacing w:val="6"/>
                <w:sz w:val="22"/>
                <w:szCs w:val="22"/>
                <w:lang w:val="es-ES"/>
              </w:rPr>
              <w:t>El cumplimiento de las leyes comerciales;</w:t>
            </w:r>
          </w:p>
          <w:p w14:paraId="452D6CC7" w14:textId="77777777" w:rsidR="00303FF8" w:rsidRPr="006B2787" w:rsidRDefault="000D160D" w:rsidP="0058425E">
            <w:pPr>
              <w:pStyle w:val="Prrafodelista"/>
              <w:numPr>
                <w:ilvl w:val="0"/>
                <w:numId w:val="43"/>
              </w:numPr>
              <w:tabs>
                <w:tab w:val="left" w:pos="1701"/>
              </w:tabs>
              <w:suppressAutoHyphens w:val="0"/>
              <w:overflowPunct/>
              <w:autoSpaceDE/>
              <w:autoSpaceDN/>
              <w:adjustRightInd/>
              <w:spacing w:after="142" w:line="240" w:lineRule="atLeast"/>
              <w:contextualSpacing w:val="0"/>
              <w:textAlignment w:val="auto"/>
              <w:rPr>
                <w:rFonts w:ascii="Arial" w:hAnsi="Arial" w:cs="Arial"/>
                <w:spacing w:val="-2"/>
                <w:sz w:val="22"/>
                <w:szCs w:val="22"/>
                <w:lang w:val="es-ES"/>
              </w:rPr>
            </w:pPr>
            <w:r w:rsidRPr="006B2787">
              <w:rPr>
                <w:rFonts w:ascii="Arial" w:hAnsi="Arial" w:cs="Arial"/>
                <w:spacing w:val="-2"/>
                <w:sz w:val="22"/>
                <w:szCs w:val="22"/>
                <w:lang w:val="es-ES"/>
              </w:rPr>
              <w:t>Establecer que el Oferente no es una agencia dependiente del Comprador</w:t>
            </w:r>
            <w:proofErr w:type="gramStart"/>
            <w:r w:rsidRPr="006B2787">
              <w:rPr>
                <w:rFonts w:ascii="Arial" w:hAnsi="Arial" w:cs="Arial"/>
                <w:spacing w:val="-2"/>
                <w:sz w:val="22"/>
                <w:szCs w:val="22"/>
                <w:lang w:val="es-ES"/>
              </w:rPr>
              <w:t>.</w:t>
            </w:r>
            <w:r w:rsidR="00303FF8" w:rsidRPr="006B2787">
              <w:rPr>
                <w:rFonts w:ascii="Arial" w:hAnsi="Arial" w:cs="Arial"/>
                <w:spacing w:val="-2"/>
                <w:sz w:val="22"/>
                <w:szCs w:val="22"/>
                <w:lang w:val="es-ES"/>
              </w:rPr>
              <w:t>.</w:t>
            </w:r>
            <w:proofErr w:type="gramEnd"/>
          </w:p>
          <w:p w14:paraId="7AB2DCD1" w14:textId="77777777" w:rsidR="00303FF8" w:rsidRPr="006B2787" w:rsidRDefault="00303FF8" w:rsidP="0058425E">
            <w:pPr>
              <w:numPr>
                <w:ilvl w:val="0"/>
                <w:numId w:val="42"/>
              </w:numPr>
              <w:tabs>
                <w:tab w:val="left" w:pos="567"/>
              </w:tabs>
              <w:suppressAutoHyphens/>
              <w:spacing w:after="142" w:line="240" w:lineRule="atLeast"/>
              <w:ind w:left="567" w:hanging="567"/>
              <w:jc w:val="both"/>
              <w:rPr>
                <w:rFonts w:ascii="Arial" w:hAnsi="Arial" w:cs="Arial"/>
                <w:spacing w:val="-2"/>
                <w:sz w:val="22"/>
                <w:szCs w:val="22"/>
                <w:lang w:val="es-ES"/>
              </w:rPr>
            </w:pPr>
            <w:r w:rsidRPr="006B2787">
              <w:rPr>
                <w:rFonts w:ascii="Arial" w:hAnsi="Arial" w:cs="Arial"/>
                <w:spacing w:val="-2"/>
                <w:sz w:val="22"/>
                <w:szCs w:val="22"/>
                <w:lang w:val="es-ES"/>
              </w:rPr>
              <w:t xml:space="preserve">Se incluyen documentos como el organigrama de la empresa, la lista de miembros del consejo de administración y el accionariado. </w:t>
            </w:r>
          </w:p>
        </w:tc>
      </w:tr>
    </w:tbl>
    <w:p w14:paraId="11837428" w14:textId="77777777" w:rsidR="00FB36C1" w:rsidRPr="00896016" w:rsidRDefault="00FB36C1" w:rsidP="00FB36C1">
      <w:pPr>
        <w:jc w:val="both"/>
        <w:rPr>
          <w:lang w:val="es-MX"/>
        </w:rPr>
      </w:pPr>
    </w:p>
    <w:p w14:paraId="7B0BE584" w14:textId="77777777" w:rsidR="003C061B" w:rsidRPr="006B2787" w:rsidRDefault="003C061B" w:rsidP="00221F20">
      <w:pPr>
        <w:pStyle w:val="Style6"/>
        <w:rPr>
          <w:rFonts w:ascii="Arial" w:hAnsi="Arial" w:cs="Arial"/>
          <w:lang w:val="es-MX"/>
        </w:rPr>
      </w:pPr>
      <w:r w:rsidRPr="003C061B">
        <w:rPr>
          <w:lang w:val="es-MX"/>
        </w:rPr>
        <w:br w:type="page"/>
      </w:r>
      <w:bookmarkStart w:id="146" w:name="_Toc185599030"/>
      <w:r w:rsidRPr="006B2787">
        <w:rPr>
          <w:rFonts w:ascii="Arial" w:hAnsi="Arial" w:cs="Arial"/>
          <w:lang w:val="es-MX"/>
        </w:rPr>
        <w:lastRenderedPageBreak/>
        <w:t>Formulario ANT – 2: Antecedentes de Incumplimiento de Contratos, Litigios Pendientes y Antecedentes de Litigios</w:t>
      </w:r>
      <w:bookmarkEnd w:id="146"/>
    </w:p>
    <w:p w14:paraId="1270E1A2" w14:textId="77777777" w:rsidR="003C061B" w:rsidRPr="006B2787" w:rsidRDefault="003C061B" w:rsidP="003C061B">
      <w:pPr>
        <w:jc w:val="center"/>
        <w:rPr>
          <w:rFonts w:ascii="Arial" w:hAnsi="Arial" w:cs="Arial"/>
          <w:b/>
          <w:lang w:val="es-MX"/>
        </w:rPr>
      </w:pPr>
    </w:p>
    <w:p w14:paraId="0F8CADE4" w14:textId="77777777" w:rsidR="003C061B" w:rsidRPr="006B2787" w:rsidRDefault="003C061B" w:rsidP="003C061B">
      <w:pPr>
        <w:jc w:val="center"/>
        <w:rPr>
          <w:rFonts w:ascii="Arial" w:hAnsi="Arial" w:cs="Arial"/>
          <w:i/>
          <w:sz w:val="22"/>
          <w:szCs w:val="22"/>
          <w:lang w:val="es-MX"/>
        </w:rPr>
      </w:pPr>
      <w:r w:rsidRPr="006B2787">
        <w:rPr>
          <w:rFonts w:ascii="Arial" w:hAnsi="Arial" w:cs="Arial"/>
          <w:i/>
          <w:sz w:val="22"/>
          <w:szCs w:val="22"/>
          <w:lang w:val="es-MX"/>
        </w:rPr>
        <w:t>[Para ser completado por el Oferente y, si se trata de una APCA, por cada miembro de ésta]</w:t>
      </w:r>
    </w:p>
    <w:p w14:paraId="22F7B37C" w14:textId="77777777" w:rsidR="003C061B" w:rsidRPr="006B2787" w:rsidRDefault="003C061B" w:rsidP="003C061B">
      <w:pPr>
        <w:jc w:val="center"/>
        <w:rPr>
          <w:rFonts w:ascii="Arial" w:hAnsi="Arial" w:cs="Arial"/>
          <w:i/>
          <w:sz w:val="22"/>
          <w:szCs w:val="22"/>
          <w:lang w:val="es-MX"/>
        </w:rPr>
      </w:pPr>
    </w:p>
    <w:p w14:paraId="13AD639B" w14:textId="77777777" w:rsidR="00376295" w:rsidRPr="006B2787" w:rsidRDefault="00376295" w:rsidP="00376295">
      <w:pPr>
        <w:jc w:val="right"/>
        <w:rPr>
          <w:rFonts w:ascii="Arial" w:hAnsi="Arial" w:cs="Arial"/>
          <w:sz w:val="22"/>
          <w:szCs w:val="22"/>
          <w:lang w:val="es-MX"/>
        </w:rPr>
      </w:pPr>
      <w:r w:rsidRPr="006B2787">
        <w:rPr>
          <w:rFonts w:ascii="Arial" w:hAnsi="Arial" w:cs="Arial"/>
          <w:sz w:val="22"/>
          <w:szCs w:val="22"/>
          <w:lang w:val="es-MX"/>
        </w:rPr>
        <w:t xml:space="preserve">Nombre jurídico del Oferente: </w:t>
      </w:r>
      <w:r w:rsidRPr="006B2787">
        <w:rPr>
          <w:rFonts w:ascii="Arial" w:hAnsi="Arial" w:cs="Arial"/>
          <w:i/>
          <w:sz w:val="22"/>
          <w:szCs w:val="22"/>
          <w:lang w:val="es-MX"/>
        </w:rPr>
        <w:t>[Insertar el nombre completo]</w:t>
      </w:r>
    </w:p>
    <w:p w14:paraId="7DD2F6B0" w14:textId="77777777" w:rsidR="00376295" w:rsidRPr="006B2787" w:rsidRDefault="00376295" w:rsidP="00376295">
      <w:pPr>
        <w:jc w:val="right"/>
        <w:rPr>
          <w:rFonts w:ascii="Arial" w:hAnsi="Arial" w:cs="Arial"/>
          <w:sz w:val="22"/>
          <w:szCs w:val="22"/>
          <w:lang w:val="es-MX"/>
        </w:rPr>
      </w:pPr>
      <w:r w:rsidRPr="006B2787">
        <w:rPr>
          <w:rFonts w:ascii="Arial" w:hAnsi="Arial" w:cs="Arial"/>
          <w:sz w:val="22"/>
          <w:szCs w:val="22"/>
          <w:lang w:val="es-MX"/>
        </w:rPr>
        <w:t xml:space="preserve">Fecha: </w:t>
      </w:r>
      <w:r w:rsidRPr="006B2787">
        <w:rPr>
          <w:rFonts w:ascii="Arial" w:hAnsi="Arial" w:cs="Arial"/>
          <w:i/>
          <w:sz w:val="22"/>
          <w:szCs w:val="22"/>
          <w:lang w:val="es-MX"/>
        </w:rPr>
        <w:t>[Insertar el día, mes y año]</w:t>
      </w:r>
    </w:p>
    <w:p w14:paraId="214EC5C9" w14:textId="77777777" w:rsidR="00376295" w:rsidRPr="006B2787" w:rsidRDefault="00376295" w:rsidP="00376295">
      <w:pPr>
        <w:jc w:val="right"/>
        <w:rPr>
          <w:rFonts w:ascii="Arial" w:hAnsi="Arial" w:cs="Arial"/>
          <w:sz w:val="22"/>
          <w:szCs w:val="22"/>
          <w:lang w:val="es-MX"/>
        </w:rPr>
      </w:pPr>
      <w:r w:rsidRPr="006B2787">
        <w:rPr>
          <w:rFonts w:ascii="Arial" w:hAnsi="Arial" w:cs="Arial"/>
          <w:sz w:val="22"/>
          <w:szCs w:val="22"/>
          <w:lang w:val="es-MX"/>
        </w:rPr>
        <w:t xml:space="preserve">Nombre jurídico del miembro de la APCA: </w:t>
      </w:r>
      <w:r w:rsidRPr="006B2787">
        <w:rPr>
          <w:rFonts w:ascii="Arial" w:hAnsi="Arial" w:cs="Arial"/>
          <w:i/>
          <w:sz w:val="22"/>
          <w:szCs w:val="22"/>
          <w:lang w:val="es-MX"/>
        </w:rPr>
        <w:t>[Insertar el nombre completo]</w:t>
      </w:r>
    </w:p>
    <w:p w14:paraId="66066FA2" w14:textId="77777777" w:rsidR="00376295" w:rsidRPr="006B2787" w:rsidRDefault="00274003" w:rsidP="00376295">
      <w:pPr>
        <w:jc w:val="right"/>
        <w:rPr>
          <w:rFonts w:ascii="Arial" w:hAnsi="Arial" w:cs="Arial"/>
          <w:sz w:val="22"/>
          <w:szCs w:val="22"/>
          <w:lang w:val="es-MX"/>
        </w:rPr>
      </w:pPr>
      <w:r>
        <w:rPr>
          <w:rFonts w:ascii="Arial" w:hAnsi="Arial" w:cs="Arial"/>
          <w:sz w:val="22"/>
          <w:szCs w:val="22"/>
          <w:lang w:val="es-MX"/>
        </w:rPr>
        <w:t>ACN</w:t>
      </w:r>
      <w:r w:rsidR="00376295" w:rsidRPr="006B2787">
        <w:rPr>
          <w:rFonts w:ascii="Arial" w:hAnsi="Arial" w:cs="Arial"/>
          <w:sz w:val="22"/>
          <w:szCs w:val="22"/>
          <w:lang w:val="es-MX"/>
        </w:rPr>
        <w:t xml:space="preserve"> No. y título: </w:t>
      </w:r>
      <w:r w:rsidR="00376295" w:rsidRPr="006B2787">
        <w:rPr>
          <w:rFonts w:ascii="Arial" w:hAnsi="Arial" w:cs="Arial"/>
          <w:i/>
          <w:sz w:val="22"/>
          <w:szCs w:val="22"/>
          <w:lang w:val="es-MX"/>
        </w:rPr>
        <w:t xml:space="preserve">[Insertar el número y título de la </w:t>
      </w:r>
      <w:r>
        <w:rPr>
          <w:rFonts w:ascii="Arial" w:hAnsi="Arial" w:cs="Arial"/>
          <w:i/>
          <w:sz w:val="22"/>
          <w:szCs w:val="22"/>
          <w:lang w:val="es-MX"/>
        </w:rPr>
        <w:t>ACN</w:t>
      </w:r>
      <w:r w:rsidR="00376295" w:rsidRPr="006B2787">
        <w:rPr>
          <w:rFonts w:ascii="Arial" w:hAnsi="Arial" w:cs="Arial"/>
          <w:i/>
          <w:sz w:val="22"/>
          <w:szCs w:val="22"/>
          <w:lang w:val="es-MX"/>
        </w:rPr>
        <w:t>]</w:t>
      </w:r>
    </w:p>
    <w:p w14:paraId="1FF57BDC" w14:textId="77777777" w:rsidR="003C061B" w:rsidRPr="006B2787" w:rsidRDefault="00376295" w:rsidP="00376295">
      <w:pPr>
        <w:jc w:val="right"/>
        <w:rPr>
          <w:rFonts w:ascii="Arial" w:hAnsi="Arial" w:cs="Arial"/>
          <w:sz w:val="22"/>
          <w:szCs w:val="22"/>
          <w:lang w:val="es-MX"/>
        </w:rPr>
      </w:pPr>
      <w:r w:rsidRPr="006B2787">
        <w:rPr>
          <w:rFonts w:ascii="Arial" w:hAnsi="Arial" w:cs="Arial"/>
          <w:sz w:val="22"/>
          <w:szCs w:val="22"/>
          <w:lang w:val="es-MX"/>
        </w:rPr>
        <w:t xml:space="preserve">Página </w:t>
      </w:r>
      <w:r w:rsidRPr="006B2787">
        <w:rPr>
          <w:rFonts w:ascii="Arial" w:hAnsi="Arial" w:cs="Arial"/>
          <w:i/>
          <w:sz w:val="22"/>
          <w:szCs w:val="22"/>
          <w:lang w:val="es-MX"/>
        </w:rPr>
        <w:t xml:space="preserve">[insertar el número de la página] </w:t>
      </w:r>
      <w:r w:rsidRPr="006B2787">
        <w:rPr>
          <w:rFonts w:ascii="Arial" w:hAnsi="Arial" w:cs="Arial"/>
          <w:sz w:val="22"/>
          <w:szCs w:val="22"/>
          <w:lang w:val="es-MX"/>
        </w:rPr>
        <w:t xml:space="preserve">de </w:t>
      </w:r>
      <w:r w:rsidRPr="006B2787">
        <w:rPr>
          <w:rFonts w:ascii="Arial" w:hAnsi="Arial" w:cs="Arial"/>
          <w:i/>
          <w:sz w:val="22"/>
          <w:szCs w:val="22"/>
          <w:lang w:val="es-MX"/>
        </w:rPr>
        <w:t xml:space="preserve">[insertar el número total] </w:t>
      </w:r>
      <w:r w:rsidRPr="006B2787">
        <w:rPr>
          <w:rFonts w:ascii="Arial" w:hAnsi="Arial" w:cs="Arial"/>
          <w:sz w:val="22"/>
          <w:szCs w:val="22"/>
          <w:lang w:val="es-MX"/>
        </w:rPr>
        <w:t>páginas</w:t>
      </w:r>
    </w:p>
    <w:p w14:paraId="279D70E1" w14:textId="77777777" w:rsidR="00376295" w:rsidRPr="00562FFC" w:rsidRDefault="00376295" w:rsidP="00376295">
      <w:pPr>
        <w:jc w:val="both"/>
        <w:rPr>
          <w:sz w:val="22"/>
          <w:szCs w:val="22"/>
          <w:lang w:val="es-MX"/>
        </w:rPr>
      </w:pPr>
    </w:p>
    <w:p w14:paraId="5E0025ED" w14:textId="77777777" w:rsidR="009B0369" w:rsidRPr="00562FFC" w:rsidRDefault="009B0369" w:rsidP="00562FFC">
      <w:pPr>
        <w:rPr>
          <w:sz w:val="22"/>
          <w:szCs w:val="22"/>
          <w:lang w:val="es-MX"/>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8"/>
        <w:gridCol w:w="2160"/>
        <w:gridCol w:w="3420"/>
        <w:gridCol w:w="3018"/>
      </w:tblGrid>
      <w:tr w:rsidR="00376295" w:rsidRPr="008471D8" w14:paraId="325FAC6C" w14:textId="77777777" w:rsidTr="00376295">
        <w:trPr>
          <w:cantSplit/>
          <w:trHeight w:val="440"/>
        </w:trPr>
        <w:tc>
          <w:tcPr>
            <w:tcW w:w="9606" w:type="dxa"/>
            <w:gridSpan w:val="5"/>
          </w:tcPr>
          <w:p w14:paraId="46BBEC29" w14:textId="77777777" w:rsidR="00376295" w:rsidRPr="00562FFC" w:rsidRDefault="00376295" w:rsidP="00376295">
            <w:pPr>
              <w:pStyle w:val="titulo"/>
              <w:suppressAutoHyphens/>
              <w:spacing w:after="142" w:line="240" w:lineRule="atLeast"/>
              <w:rPr>
                <w:rFonts w:ascii="Times New Roman" w:hAnsi="Times New Roman"/>
                <w:spacing w:val="-4"/>
                <w:sz w:val="22"/>
                <w:szCs w:val="22"/>
                <w:lang w:val="es-ES"/>
              </w:rPr>
            </w:pPr>
            <w:r w:rsidRPr="00562FFC">
              <w:rPr>
                <w:rFonts w:ascii="Times New Roman" w:hAnsi="Times New Roman"/>
                <w:spacing w:val="-4"/>
                <w:sz w:val="22"/>
                <w:szCs w:val="22"/>
                <w:lang w:val="es-ES"/>
              </w:rPr>
              <w:t xml:space="preserve">Incumplimiento de contratos de conformidad con la Sección III, Criterios de Evaluación y Cualificación </w:t>
            </w:r>
          </w:p>
        </w:tc>
      </w:tr>
      <w:tr w:rsidR="00376295" w:rsidRPr="008471D8" w14:paraId="5EF2EA8B" w14:textId="77777777" w:rsidTr="00376295">
        <w:trPr>
          <w:cantSplit/>
          <w:trHeight w:val="440"/>
        </w:trPr>
        <w:tc>
          <w:tcPr>
            <w:tcW w:w="9606" w:type="dxa"/>
            <w:gridSpan w:val="5"/>
          </w:tcPr>
          <w:p w14:paraId="1B6688AC" w14:textId="77777777" w:rsidR="00376295" w:rsidRPr="00562FFC" w:rsidRDefault="00376295" w:rsidP="0058425E">
            <w:pPr>
              <w:pStyle w:val="Prrafodelista"/>
              <w:numPr>
                <w:ilvl w:val="0"/>
                <w:numId w:val="44"/>
              </w:numPr>
              <w:tabs>
                <w:tab w:val="left" w:pos="567"/>
              </w:tabs>
              <w:overflowPunct/>
              <w:autoSpaceDE/>
              <w:autoSpaceDN/>
              <w:adjustRightInd/>
              <w:spacing w:after="142" w:line="240" w:lineRule="atLeast"/>
              <w:ind w:left="567" w:hanging="567"/>
              <w:contextualSpacing w:val="0"/>
              <w:textAlignment w:val="auto"/>
              <w:rPr>
                <w:spacing w:val="-4"/>
                <w:sz w:val="22"/>
                <w:szCs w:val="22"/>
                <w:lang w:val="es-ES"/>
              </w:rPr>
            </w:pPr>
            <w:r w:rsidRPr="00562FFC">
              <w:rPr>
                <w:spacing w:val="-4"/>
                <w:sz w:val="22"/>
                <w:szCs w:val="22"/>
                <w:lang w:val="es-ES"/>
              </w:rPr>
              <w:t xml:space="preserve">Ningún incumplimiento de contratos ocurrió desde el 1º de Enero </w:t>
            </w:r>
            <w:r w:rsidRPr="00562FFC">
              <w:rPr>
                <w:i/>
                <w:spacing w:val="-4"/>
                <w:sz w:val="22"/>
                <w:szCs w:val="22"/>
                <w:lang w:val="es-ES"/>
              </w:rPr>
              <w:t>[indicar año en curso menos 5]</w:t>
            </w:r>
            <w:r w:rsidRPr="00562FFC">
              <w:rPr>
                <w:spacing w:val="-4"/>
                <w:sz w:val="22"/>
                <w:szCs w:val="22"/>
                <w:lang w:val="es-ES"/>
              </w:rPr>
              <w:t xml:space="preserve"> especificado en la </w:t>
            </w:r>
            <w:proofErr w:type="spellStart"/>
            <w:r w:rsidRPr="00562FFC">
              <w:rPr>
                <w:sz w:val="22"/>
                <w:szCs w:val="22"/>
                <w:lang w:val="es-ES"/>
              </w:rPr>
              <w:t>Subcláusula</w:t>
            </w:r>
            <w:proofErr w:type="spellEnd"/>
            <w:r w:rsidRPr="00562FFC">
              <w:rPr>
                <w:spacing w:val="-4"/>
                <w:sz w:val="22"/>
                <w:szCs w:val="22"/>
                <w:lang w:val="es-ES"/>
              </w:rPr>
              <w:t xml:space="preserve"> 2.1 de la Sección III, Criterios de Evaluación y Cualificación</w:t>
            </w:r>
          </w:p>
          <w:p w14:paraId="4795F55E" w14:textId="77777777" w:rsidR="00376295" w:rsidRPr="00562FFC" w:rsidRDefault="00376295" w:rsidP="0058425E">
            <w:pPr>
              <w:pStyle w:val="Prrafodelista"/>
              <w:numPr>
                <w:ilvl w:val="0"/>
                <w:numId w:val="44"/>
              </w:numPr>
              <w:tabs>
                <w:tab w:val="left" w:pos="567"/>
              </w:tabs>
              <w:overflowPunct/>
              <w:autoSpaceDE/>
              <w:autoSpaceDN/>
              <w:adjustRightInd/>
              <w:spacing w:after="142" w:line="240" w:lineRule="atLeast"/>
              <w:ind w:left="567" w:hanging="567"/>
              <w:contextualSpacing w:val="0"/>
              <w:textAlignment w:val="auto"/>
              <w:rPr>
                <w:spacing w:val="-2"/>
                <w:sz w:val="22"/>
                <w:szCs w:val="22"/>
                <w:lang w:val="es-ES"/>
              </w:rPr>
            </w:pPr>
            <w:r w:rsidRPr="00562FFC">
              <w:rPr>
                <w:iCs/>
                <w:spacing w:val="-2"/>
                <w:sz w:val="22"/>
                <w:szCs w:val="22"/>
                <w:lang w:val="es-ES"/>
              </w:rPr>
              <w:t xml:space="preserve">Contratos incumplidos </w:t>
            </w:r>
            <w:r w:rsidRPr="00562FFC">
              <w:rPr>
                <w:spacing w:val="-4"/>
                <w:sz w:val="22"/>
                <w:szCs w:val="22"/>
                <w:lang w:val="es-ES"/>
              </w:rPr>
              <w:t xml:space="preserve">desde el 1º de Enero </w:t>
            </w:r>
            <w:r w:rsidRPr="00562FFC">
              <w:rPr>
                <w:i/>
                <w:spacing w:val="-4"/>
                <w:sz w:val="22"/>
                <w:szCs w:val="22"/>
                <w:lang w:val="es-ES"/>
              </w:rPr>
              <w:t>[indicar año en curso menos 5]</w:t>
            </w:r>
            <w:r w:rsidRPr="00562FFC">
              <w:rPr>
                <w:spacing w:val="-4"/>
                <w:sz w:val="22"/>
                <w:szCs w:val="22"/>
                <w:lang w:val="es-ES"/>
              </w:rPr>
              <w:t xml:space="preserve"> especificado en la </w:t>
            </w:r>
            <w:proofErr w:type="spellStart"/>
            <w:r w:rsidRPr="00562FFC">
              <w:rPr>
                <w:spacing w:val="-4"/>
                <w:sz w:val="22"/>
                <w:szCs w:val="22"/>
                <w:lang w:val="es-ES"/>
              </w:rPr>
              <w:t>Subcláusula</w:t>
            </w:r>
            <w:proofErr w:type="spellEnd"/>
            <w:r w:rsidRPr="00562FFC">
              <w:rPr>
                <w:spacing w:val="-4"/>
                <w:sz w:val="22"/>
                <w:szCs w:val="22"/>
                <w:lang w:val="es-ES"/>
              </w:rPr>
              <w:t xml:space="preserve"> 2.1 de la Sección III, Criterios de Evaluación y Cualificación</w:t>
            </w:r>
          </w:p>
        </w:tc>
      </w:tr>
      <w:tr w:rsidR="00376295" w:rsidRPr="008471D8" w14:paraId="63E02103" w14:textId="77777777" w:rsidTr="00376295">
        <w:trPr>
          <w:cantSplit/>
          <w:trHeight w:val="440"/>
        </w:trPr>
        <w:tc>
          <w:tcPr>
            <w:tcW w:w="990" w:type="dxa"/>
            <w:vAlign w:val="center"/>
          </w:tcPr>
          <w:p w14:paraId="281CB6B5" w14:textId="77777777" w:rsidR="00376295" w:rsidRPr="00562FFC" w:rsidRDefault="00376295" w:rsidP="00376295">
            <w:pPr>
              <w:suppressAutoHyphens/>
              <w:spacing w:after="142" w:line="240" w:lineRule="atLeast"/>
              <w:jc w:val="center"/>
              <w:rPr>
                <w:b/>
                <w:spacing w:val="-2"/>
                <w:sz w:val="22"/>
                <w:szCs w:val="22"/>
                <w:lang w:val="es-ES"/>
              </w:rPr>
            </w:pPr>
            <w:r w:rsidRPr="00562FFC">
              <w:rPr>
                <w:b/>
                <w:spacing w:val="-2"/>
                <w:sz w:val="22"/>
                <w:szCs w:val="22"/>
                <w:lang w:val="es-ES"/>
              </w:rPr>
              <w:t>Año</w:t>
            </w:r>
          </w:p>
        </w:tc>
        <w:tc>
          <w:tcPr>
            <w:tcW w:w="2178" w:type="dxa"/>
            <w:gridSpan w:val="2"/>
            <w:vAlign w:val="center"/>
          </w:tcPr>
          <w:p w14:paraId="7099F9EB" w14:textId="77777777" w:rsidR="00376295" w:rsidRPr="00562FFC" w:rsidRDefault="00376295" w:rsidP="00376295">
            <w:pPr>
              <w:suppressAutoHyphens/>
              <w:spacing w:after="142" w:line="240" w:lineRule="atLeast"/>
              <w:jc w:val="center"/>
              <w:rPr>
                <w:b/>
                <w:spacing w:val="-2"/>
                <w:sz w:val="22"/>
                <w:szCs w:val="22"/>
                <w:lang w:val="es-ES"/>
              </w:rPr>
            </w:pPr>
            <w:r w:rsidRPr="00562FFC">
              <w:rPr>
                <w:b/>
                <w:iCs/>
                <w:spacing w:val="-2"/>
                <w:sz w:val="22"/>
                <w:szCs w:val="22"/>
                <w:lang w:val="es-ES"/>
              </w:rPr>
              <w:t>Resultado como porcentaje del total de activos</w:t>
            </w:r>
          </w:p>
        </w:tc>
        <w:tc>
          <w:tcPr>
            <w:tcW w:w="3420" w:type="dxa"/>
            <w:vAlign w:val="center"/>
          </w:tcPr>
          <w:p w14:paraId="5E15A71A" w14:textId="77777777" w:rsidR="00376295" w:rsidRPr="00562FFC" w:rsidRDefault="00376295" w:rsidP="00376295">
            <w:pPr>
              <w:suppressAutoHyphens/>
              <w:spacing w:after="142" w:line="240" w:lineRule="atLeast"/>
              <w:jc w:val="center"/>
              <w:rPr>
                <w:b/>
                <w:spacing w:val="-2"/>
                <w:sz w:val="22"/>
                <w:szCs w:val="22"/>
                <w:lang w:val="es-ES"/>
              </w:rPr>
            </w:pPr>
            <w:r w:rsidRPr="00562FFC">
              <w:rPr>
                <w:b/>
                <w:iCs/>
                <w:spacing w:val="-2"/>
                <w:sz w:val="22"/>
                <w:szCs w:val="22"/>
                <w:lang w:val="es-ES"/>
              </w:rPr>
              <w:t>Identificación del Contrato</w:t>
            </w:r>
          </w:p>
        </w:tc>
        <w:tc>
          <w:tcPr>
            <w:tcW w:w="3018" w:type="dxa"/>
            <w:vAlign w:val="center"/>
          </w:tcPr>
          <w:p w14:paraId="7FB87EA9" w14:textId="77777777" w:rsidR="00376295" w:rsidRPr="00562FFC" w:rsidRDefault="00376295" w:rsidP="00376295">
            <w:pPr>
              <w:suppressAutoHyphens/>
              <w:spacing w:after="142" w:line="240" w:lineRule="atLeast"/>
              <w:jc w:val="center"/>
              <w:rPr>
                <w:b/>
                <w:spacing w:val="-2"/>
                <w:sz w:val="22"/>
                <w:szCs w:val="22"/>
                <w:lang w:val="es-ES"/>
              </w:rPr>
            </w:pPr>
            <w:r w:rsidRPr="00562FFC">
              <w:rPr>
                <w:b/>
                <w:iCs/>
                <w:spacing w:val="-2"/>
                <w:sz w:val="22"/>
                <w:szCs w:val="22"/>
                <w:lang w:val="es-ES"/>
              </w:rPr>
              <w:t xml:space="preserve">Monto total del Contrato (valor actual, moneda, tasa de cambio, equivalente en </w:t>
            </w:r>
            <w:r w:rsidRPr="00562FFC">
              <w:rPr>
                <w:b/>
                <w:spacing w:val="-2"/>
                <w:sz w:val="22"/>
                <w:szCs w:val="22"/>
                <w:lang w:val="es-ES"/>
              </w:rPr>
              <w:t>US$)</w:t>
            </w:r>
          </w:p>
        </w:tc>
      </w:tr>
      <w:tr w:rsidR="00376295" w:rsidRPr="00562FFC" w14:paraId="566AAF05" w14:textId="77777777" w:rsidTr="00376295">
        <w:trPr>
          <w:cantSplit/>
          <w:trHeight w:val="935"/>
        </w:trPr>
        <w:tc>
          <w:tcPr>
            <w:tcW w:w="1008" w:type="dxa"/>
            <w:gridSpan w:val="2"/>
          </w:tcPr>
          <w:p w14:paraId="285F679A" w14:textId="77777777" w:rsidR="00376295" w:rsidRPr="00562FFC" w:rsidRDefault="00376295" w:rsidP="00376295">
            <w:pPr>
              <w:suppressAutoHyphens/>
              <w:spacing w:after="142" w:line="240" w:lineRule="atLeast"/>
              <w:jc w:val="center"/>
              <w:rPr>
                <w:i/>
                <w:spacing w:val="-2"/>
                <w:sz w:val="22"/>
                <w:szCs w:val="22"/>
                <w:lang w:val="es-ES"/>
              </w:rPr>
            </w:pPr>
          </w:p>
          <w:p w14:paraId="6F164DEB" w14:textId="77777777" w:rsidR="00376295" w:rsidRPr="00562FFC" w:rsidRDefault="00376295" w:rsidP="00376295">
            <w:pPr>
              <w:suppressAutoHyphens/>
              <w:spacing w:after="142" w:line="240" w:lineRule="atLeast"/>
              <w:jc w:val="center"/>
              <w:rPr>
                <w:i/>
                <w:spacing w:val="-2"/>
                <w:sz w:val="22"/>
                <w:szCs w:val="22"/>
                <w:lang w:val="es-ES"/>
              </w:rPr>
            </w:pPr>
            <w:r w:rsidRPr="00562FFC">
              <w:rPr>
                <w:i/>
                <w:spacing w:val="-2"/>
                <w:sz w:val="22"/>
                <w:szCs w:val="22"/>
                <w:lang w:val="es-ES"/>
              </w:rPr>
              <w:t>______[indicar ano]</w:t>
            </w:r>
          </w:p>
        </w:tc>
        <w:tc>
          <w:tcPr>
            <w:tcW w:w="2160" w:type="dxa"/>
          </w:tcPr>
          <w:p w14:paraId="45B81B72" w14:textId="77777777" w:rsidR="00376295" w:rsidRPr="00562FFC" w:rsidRDefault="00376295" w:rsidP="00376295">
            <w:pPr>
              <w:suppressAutoHyphens/>
              <w:spacing w:after="142" w:line="240" w:lineRule="atLeast"/>
              <w:jc w:val="center"/>
              <w:rPr>
                <w:i/>
                <w:spacing w:val="-2"/>
                <w:sz w:val="22"/>
                <w:szCs w:val="22"/>
                <w:lang w:val="es-ES"/>
              </w:rPr>
            </w:pPr>
          </w:p>
          <w:p w14:paraId="4301AD9F" w14:textId="77777777" w:rsidR="00376295" w:rsidRPr="00562FFC" w:rsidRDefault="00376295" w:rsidP="00376295">
            <w:pPr>
              <w:suppressAutoHyphens/>
              <w:spacing w:after="142" w:line="240" w:lineRule="atLeast"/>
              <w:rPr>
                <w:i/>
                <w:spacing w:val="-2"/>
                <w:sz w:val="22"/>
                <w:szCs w:val="22"/>
                <w:lang w:val="es-ES"/>
              </w:rPr>
            </w:pPr>
            <w:r w:rsidRPr="00562FFC">
              <w:rPr>
                <w:i/>
                <w:spacing w:val="-2"/>
                <w:sz w:val="22"/>
                <w:szCs w:val="22"/>
                <w:lang w:val="es-ES"/>
              </w:rPr>
              <w:t>________________[indicar monto y porcentaje]</w:t>
            </w:r>
          </w:p>
        </w:tc>
        <w:tc>
          <w:tcPr>
            <w:tcW w:w="3420" w:type="dxa"/>
          </w:tcPr>
          <w:p w14:paraId="326E71FF" w14:textId="77777777" w:rsidR="00376295" w:rsidRPr="00562FFC" w:rsidRDefault="00376295" w:rsidP="00376295">
            <w:pPr>
              <w:suppressAutoHyphens/>
              <w:spacing w:after="142" w:line="240" w:lineRule="atLeast"/>
              <w:jc w:val="both"/>
              <w:rPr>
                <w:spacing w:val="-6"/>
                <w:sz w:val="22"/>
                <w:szCs w:val="22"/>
                <w:lang w:val="es-ES"/>
              </w:rPr>
            </w:pPr>
            <w:r w:rsidRPr="00562FFC">
              <w:rPr>
                <w:spacing w:val="-6"/>
                <w:sz w:val="22"/>
                <w:szCs w:val="22"/>
                <w:lang w:val="es-ES"/>
              </w:rPr>
              <w:t xml:space="preserve">Identificación del Contrato: </w:t>
            </w:r>
            <w:r w:rsidRPr="00562FFC">
              <w:rPr>
                <w:i/>
                <w:spacing w:val="-2"/>
                <w:sz w:val="22"/>
                <w:szCs w:val="22"/>
                <w:lang w:val="es-ES"/>
              </w:rPr>
              <w:t>[Insertar el nombre completo del Contrato / número y cualquier otra identificación]</w:t>
            </w:r>
          </w:p>
          <w:p w14:paraId="5218172E" w14:textId="77777777" w:rsidR="00376295" w:rsidRPr="00562FFC" w:rsidRDefault="00376295" w:rsidP="00376295">
            <w:pPr>
              <w:suppressAutoHyphens/>
              <w:spacing w:after="142" w:line="240" w:lineRule="atLeast"/>
              <w:jc w:val="both"/>
              <w:rPr>
                <w:spacing w:val="-2"/>
                <w:sz w:val="22"/>
                <w:szCs w:val="22"/>
                <w:lang w:val="es-ES"/>
              </w:rPr>
            </w:pPr>
            <w:r w:rsidRPr="00562FFC">
              <w:rPr>
                <w:spacing w:val="-6"/>
                <w:sz w:val="22"/>
                <w:szCs w:val="22"/>
                <w:lang w:val="es-ES"/>
              </w:rPr>
              <w:t>Nombre del Comprador:</w:t>
            </w:r>
            <w:r w:rsidRPr="00562FFC">
              <w:rPr>
                <w:spacing w:val="-2"/>
                <w:sz w:val="22"/>
                <w:szCs w:val="22"/>
                <w:lang w:val="es-ES"/>
              </w:rPr>
              <w:t xml:space="preserve"> </w:t>
            </w:r>
            <w:r w:rsidRPr="00562FFC">
              <w:rPr>
                <w:i/>
                <w:iCs/>
                <w:spacing w:val="-6"/>
                <w:sz w:val="22"/>
                <w:szCs w:val="22"/>
                <w:lang w:val="es-ES"/>
              </w:rPr>
              <w:t>[indicar nombre completo]</w:t>
            </w:r>
          </w:p>
          <w:p w14:paraId="013E2DDC" w14:textId="77777777" w:rsidR="00376295" w:rsidRPr="00562FFC" w:rsidRDefault="00376295" w:rsidP="00376295">
            <w:pPr>
              <w:spacing w:after="142" w:line="240" w:lineRule="atLeast"/>
              <w:jc w:val="both"/>
              <w:rPr>
                <w:i/>
                <w:iCs/>
                <w:spacing w:val="-6"/>
                <w:sz w:val="22"/>
                <w:szCs w:val="22"/>
                <w:lang w:val="es-ES"/>
              </w:rPr>
            </w:pPr>
            <w:r w:rsidRPr="00562FFC">
              <w:rPr>
                <w:spacing w:val="-6"/>
                <w:sz w:val="22"/>
                <w:szCs w:val="22"/>
                <w:lang w:val="es-ES"/>
              </w:rPr>
              <w:t xml:space="preserve">Dirección del Comprador: </w:t>
            </w:r>
            <w:r w:rsidRPr="00562FFC">
              <w:rPr>
                <w:i/>
                <w:spacing w:val="-6"/>
                <w:sz w:val="22"/>
                <w:szCs w:val="22"/>
                <w:lang w:val="es-ES"/>
              </w:rPr>
              <w:t>[indicar calle/ ciudad/ país]</w:t>
            </w:r>
          </w:p>
          <w:p w14:paraId="497204D9" w14:textId="77777777" w:rsidR="00376295" w:rsidRPr="00562FFC" w:rsidRDefault="00376295" w:rsidP="00376295">
            <w:pPr>
              <w:suppressAutoHyphens/>
              <w:spacing w:after="142" w:line="240" w:lineRule="atLeast"/>
              <w:jc w:val="both"/>
              <w:rPr>
                <w:spacing w:val="-2"/>
                <w:sz w:val="22"/>
                <w:szCs w:val="22"/>
                <w:lang w:val="es-ES"/>
              </w:rPr>
            </w:pPr>
            <w:r w:rsidRPr="00562FFC">
              <w:rPr>
                <w:spacing w:val="-6"/>
                <w:sz w:val="22"/>
                <w:szCs w:val="22"/>
                <w:lang w:val="es-ES"/>
              </w:rPr>
              <w:t xml:space="preserve">Objeto del litigio: </w:t>
            </w:r>
            <w:r w:rsidRPr="00562FFC">
              <w:rPr>
                <w:i/>
                <w:spacing w:val="-6"/>
                <w:sz w:val="22"/>
                <w:szCs w:val="22"/>
                <w:lang w:val="es-ES"/>
              </w:rPr>
              <w:t>[indicar los motivos principales]</w:t>
            </w:r>
          </w:p>
        </w:tc>
        <w:tc>
          <w:tcPr>
            <w:tcW w:w="3018" w:type="dxa"/>
          </w:tcPr>
          <w:p w14:paraId="3630CDF4" w14:textId="77777777" w:rsidR="00376295" w:rsidRPr="00562FFC" w:rsidRDefault="00376295" w:rsidP="00376295">
            <w:pPr>
              <w:suppressAutoHyphens/>
              <w:spacing w:after="142" w:line="240" w:lineRule="atLeast"/>
              <w:jc w:val="both"/>
              <w:rPr>
                <w:spacing w:val="-2"/>
                <w:sz w:val="22"/>
                <w:szCs w:val="22"/>
                <w:lang w:val="es-ES"/>
              </w:rPr>
            </w:pPr>
          </w:p>
          <w:p w14:paraId="0959D5C5" w14:textId="77777777" w:rsidR="00376295" w:rsidRPr="00562FFC" w:rsidRDefault="00376295" w:rsidP="00376295">
            <w:pPr>
              <w:suppressAutoHyphens/>
              <w:spacing w:after="142" w:line="240" w:lineRule="atLeast"/>
              <w:jc w:val="both"/>
              <w:rPr>
                <w:i/>
                <w:spacing w:val="-2"/>
                <w:sz w:val="22"/>
                <w:szCs w:val="22"/>
                <w:lang w:val="es-ES"/>
              </w:rPr>
            </w:pPr>
            <w:r w:rsidRPr="00562FFC">
              <w:rPr>
                <w:i/>
                <w:spacing w:val="-2"/>
                <w:sz w:val="22"/>
                <w:szCs w:val="22"/>
                <w:lang w:val="es-ES"/>
              </w:rPr>
              <w:t xml:space="preserve">_______________________[indicar monto] </w:t>
            </w:r>
          </w:p>
        </w:tc>
      </w:tr>
    </w:tbl>
    <w:p w14:paraId="55C94575" w14:textId="77777777" w:rsidR="00562FFC" w:rsidRDefault="00562FFC"/>
    <w:p w14:paraId="257A6FE6" w14:textId="77777777" w:rsidR="00562FFC" w:rsidRDefault="00562FFC">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219"/>
        <w:gridCol w:w="3402"/>
        <w:gridCol w:w="2977"/>
      </w:tblGrid>
      <w:tr w:rsidR="00376295" w:rsidRPr="008471D8" w14:paraId="20220E00" w14:textId="77777777" w:rsidTr="00376295">
        <w:trPr>
          <w:cantSplit/>
        </w:trPr>
        <w:tc>
          <w:tcPr>
            <w:tcW w:w="9606" w:type="dxa"/>
            <w:gridSpan w:val="4"/>
          </w:tcPr>
          <w:p w14:paraId="65238E96" w14:textId="77777777" w:rsidR="00376295" w:rsidRPr="00082DB6" w:rsidRDefault="00376295" w:rsidP="00562FFC">
            <w:pPr>
              <w:pStyle w:val="titulo"/>
              <w:suppressAutoHyphens/>
              <w:spacing w:after="142" w:line="240" w:lineRule="atLeast"/>
              <w:rPr>
                <w:rFonts w:ascii="Times New Roman" w:hAnsi="Times New Roman"/>
                <w:spacing w:val="-2"/>
                <w:sz w:val="22"/>
                <w:szCs w:val="22"/>
                <w:lang w:val="es-ES"/>
              </w:rPr>
            </w:pPr>
            <w:r w:rsidRPr="00082DB6">
              <w:rPr>
                <w:rFonts w:ascii="Times New Roman" w:hAnsi="Times New Roman"/>
                <w:spacing w:val="-4"/>
                <w:sz w:val="22"/>
                <w:szCs w:val="22"/>
                <w:lang w:val="es-ES"/>
              </w:rPr>
              <w:lastRenderedPageBreak/>
              <w:t>Litigios pendientes, de conformidad con la Sección III, Criterios de Evaluación</w:t>
            </w:r>
            <w:r w:rsidRPr="00082DB6">
              <w:rPr>
                <w:rFonts w:ascii="Times New Roman" w:hAnsi="Times New Roman"/>
                <w:sz w:val="22"/>
                <w:szCs w:val="22"/>
                <w:lang w:val="es-ES"/>
              </w:rPr>
              <w:t xml:space="preserve"> </w:t>
            </w:r>
            <w:r w:rsidRPr="00082DB6">
              <w:rPr>
                <w:rFonts w:ascii="Times New Roman" w:hAnsi="Times New Roman"/>
                <w:spacing w:val="-4"/>
                <w:sz w:val="22"/>
                <w:szCs w:val="22"/>
                <w:lang w:val="es-ES"/>
              </w:rPr>
              <w:t>y Cualificación</w:t>
            </w:r>
          </w:p>
        </w:tc>
      </w:tr>
      <w:tr w:rsidR="00376295" w:rsidRPr="008471D8" w14:paraId="37DD57C7" w14:textId="77777777" w:rsidTr="00376295">
        <w:trPr>
          <w:cantSplit/>
        </w:trPr>
        <w:tc>
          <w:tcPr>
            <w:tcW w:w="9606" w:type="dxa"/>
            <w:gridSpan w:val="4"/>
          </w:tcPr>
          <w:p w14:paraId="557FD2FE" w14:textId="77777777" w:rsidR="00376295" w:rsidRPr="00082DB6" w:rsidRDefault="00376295" w:rsidP="0058425E">
            <w:pPr>
              <w:pStyle w:val="Prrafodelista"/>
              <w:numPr>
                <w:ilvl w:val="0"/>
                <w:numId w:val="45"/>
              </w:numPr>
              <w:tabs>
                <w:tab w:val="left" w:pos="567"/>
              </w:tabs>
              <w:overflowPunct/>
              <w:autoSpaceDE/>
              <w:autoSpaceDN/>
              <w:adjustRightInd/>
              <w:spacing w:after="142" w:line="240" w:lineRule="atLeast"/>
              <w:ind w:left="567" w:hanging="567"/>
              <w:contextualSpacing w:val="0"/>
              <w:textAlignment w:val="auto"/>
              <w:rPr>
                <w:spacing w:val="-4"/>
                <w:sz w:val="22"/>
                <w:szCs w:val="22"/>
                <w:lang w:val="es-ES"/>
              </w:rPr>
            </w:pPr>
            <w:r w:rsidRPr="00082DB6">
              <w:rPr>
                <w:spacing w:val="-4"/>
                <w:sz w:val="22"/>
                <w:szCs w:val="22"/>
                <w:lang w:val="es-ES"/>
              </w:rPr>
              <w:t xml:space="preserve">No hay ningún litigio pendiente de conformidad con la </w:t>
            </w:r>
            <w:proofErr w:type="spellStart"/>
            <w:r w:rsidRPr="00082DB6">
              <w:rPr>
                <w:spacing w:val="-4"/>
                <w:sz w:val="22"/>
                <w:szCs w:val="22"/>
                <w:lang w:val="es-ES"/>
              </w:rPr>
              <w:t>Subcláusula</w:t>
            </w:r>
            <w:proofErr w:type="spellEnd"/>
            <w:r w:rsidRPr="00082DB6">
              <w:rPr>
                <w:spacing w:val="-4"/>
                <w:sz w:val="22"/>
                <w:szCs w:val="22"/>
                <w:lang w:val="es-ES"/>
              </w:rPr>
              <w:t xml:space="preserve"> 2.3 de la Sección III, Criterios de Evaluación y Cualificación.</w:t>
            </w:r>
          </w:p>
          <w:p w14:paraId="23CE2E92" w14:textId="77777777" w:rsidR="00376295" w:rsidRPr="00082DB6" w:rsidRDefault="00376295" w:rsidP="0058425E">
            <w:pPr>
              <w:pStyle w:val="Prrafodelista"/>
              <w:numPr>
                <w:ilvl w:val="0"/>
                <w:numId w:val="45"/>
              </w:numPr>
              <w:tabs>
                <w:tab w:val="left" w:pos="567"/>
              </w:tabs>
              <w:overflowPunct/>
              <w:autoSpaceDE/>
              <w:autoSpaceDN/>
              <w:adjustRightInd/>
              <w:spacing w:after="142" w:line="240" w:lineRule="atLeast"/>
              <w:ind w:left="567" w:hanging="567"/>
              <w:contextualSpacing w:val="0"/>
              <w:textAlignment w:val="auto"/>
              <w:rPr>
                <w:spacing w:val="-2"/>
                <w:sz w:val="22"/>
                <w:szCs w:val="22"/>
                <w:lang w:val="es-ES"/>
              </w:rPr>
            </w:pPr>
            <w:r w:rsidRPr="00082DB6">
              <w:rPr>
                <w:spacing w:val="-4"/>
                <w:sz w:val="22"/>
                <w:szCs w:val="22"/>
                <w:lang w:val="es-ES"/>
              </w:rPr>
              <w:t xml:space="preserve">Existen litigios pendientes de conformidad con la </w:t>
            </w:r>
            <w:proofErr w:type="spellStart"/>
            <w:r w:rsidRPr="00082DB6">
              <w:rPr>
                <w:spacing w:val="-4"/>
                <w:sz w:val="22"/>
                <w:szCs w:val="22"/>
                <w:lang w:val="es-ES"/>
              </w:rPr>
              <w:t>Subcláusula</w:t>
            </w:r>
            <w:proofErr w:type="spellEnd"/>
            <w:r w:rsidRPr="00082DB6">
              <w:rPr>
                <w:spacing w:val="-4"/>
                <w:sz w:val="22"/>
                <w:szCs w:val="22"/>
                <w:lang w:val="es-ES"/>
              </w:rPr>
              <w:t xml:space="preserve"> 2.3 de la Sección III, Criterios de Evaluación y Cualificación, según se indica a continuación.</w:t>
            </w:r>
          </w:p>
        </w:tc>
      </w:tr>
      <w:tr w:rsidR="00376295" w:rsidRPr="008471D8" w14:paraId="50620385" w14:textId="77777777" w:rsidTr="00376295">
        <w:trPr>
          <w:cantSplit/>
        </w:trPr>
        <w:tc>
          <w:tcPr>
            <w:tcW w:w="1008" w:type="dxa"/>
            <w:vAlign w:val="center"/>
          </w:tcPr>
          <w:p w14:paraId="417D44BC" w14:textId="77777777" w:rsidR="00376295" w:rsidRPr="00082DB6" w:rsidRDefault="00376295" w:rsidP="00562FFC">
            <w:pPr>
              <w:suppressAutoHyphens/>
              <w:spacing w:after="142" w:line="240" w:lineRule="atLeast"/>
              <w:jc w:val="center"/>
              <w:rPr>
                <w:b/>
                <w:spacing w:val="-2"/>
                <w:sz w:val="22"/>
                <w:szCs w:val="22"/>
                <w:lang w:val="es-ES"/>
              </w:rPr>
            </w:pPr>
            <w:r w:rsidRPr="00082DB6">
              <w:rPr>
                <w:b/>
                <w:spacing w:val="-2"/>
                <w:sz w:val="22"/>
                <w:szCs w:val="22"/>
                <w:lang w:val="es-ES"/>
              </w:rPr>
              <w:t>Año</w:t>
            </w:r>
          </w:p>
        </w:tc>
        <w:tc>
          <w:tcPr>
            <w:tcW w:w="2219" w:type="dxa"/>
            <w:tcMar>
              <w:left w:w="57" w:type="dxa"/>
              <w:right w:w="57" w:type="dxa"/>
            </w:tcMar>
            <w:vAlign w:val="center"/>
          </w:tcPr>
          <w:p w14:paraId="7DC2B929" w14:textId="77777777" w:rsidR="00376295" w:rsidRPr="00082DB6" w:rsidRDefault="00376295" w:rsidP="00562FFC">
            <w:pPr>
              <w:suppressAutoHyphens/>
              <w:spacing w:after="142" w:line="240" w:lineRule="atLeast"/>
              <w:jc w:val="center"/>
              <w:rPr>
                <w:b/>
                <w:spacing w:val="-2"/>
                <w:sz w:val="22"/>
                <w:szCs w:val="22"/>
                <w:lang w:val="es-ES"/>
              </w:rPr>
            </w:pPr>
          </w:p>
        </w:tc>
        <w:tc>
          <w:tcPr>
            <w:tcW w:w="3402" w:type="dxa"/>
            <w:vAlign w:val="center"/>
          </w:tcPr>
          <w:p w14:paraId="32464412" w14:textId="77777777" w:rsidR="00376295" w:rsidRPr="00082DB6" w:rsidRDefault="00376295" w:rsidP="00562FFC">
            <w:pPr>
              <w:suppressAutoHyphens/>
              <w:spacing w:after="142" w:line="240" w:lineRule="atLeast"/>
              <w:jc w:val="center"/>
              <w:rPr>
                <w:b/>
                <w:spacing w:val="-2"/>
                <w:sz w:val="22"/>
                <w:szCs w:val="22"/>
                <w:lang w:val="es-ES"/>
              </w:rPr>
            </w:pPr>
            <w:r w:rsidRPr="00082DB6">
              <w:rPr>
                <w:b/>
                <w:iCs/>
                <w:spacing w:val="-2"/>
                <w:sz w:val="22"/>
                <w:szCs w:val="22"/>
                <w:lang w:val="es-ES"/>
              </w:rPr>
              <w:t>Identificación del Contrato</w:t>
            </w:r>
          </w:p>
        </w:tc>
        <w:tc>
          <w:tcPr>
            <w:tcW w:w="2977" w:type="dxa"/>
            <w:tcMar>
              <w:left w:w="0" w:type="dxa"/>
              <w:right w:w="0" w:type="dxa"/>
            </w:tcMar>
            <w:vAlign w:val="center"/>
          </w:tcPr>
          <w:p w14:paraId="4CAE28DA" w14:textId="77777777" w:rsidR="00376295" w:rsidRPr="00082DB6" w:rsidRDefault="00376295" w:rsidP="00562FFC">
            <w:pPr>
              <w:suppressAutoHyphens/>
              <w:spacing w:after="142" w:line="240" w:lineRule="atLeast"/>
              <w:jc w:val="center"/>
              <w:rPr>
                <w:b/>
                <w:spacing w:val="-2"/>
                <w:sz w:val="22"/>
                <w:szCs w:val="22"/>
                <w:lang w:val="es-ES"/>
              </w:rPr>
            </w:pPr>
            <w:r w:rsidRPr="00082DB6">
              <w:rPr>
                <w:b/>
                <w:iCs/>
                <w:spacing w:val="-2"/>
                <w:sz w:val="22"/>
                <w:szCs w:val="22"/>
                <w:lang w:val="es-ES"/>
              </w:rPr>
              <w:t>Monto total del Contrato (moneda), monto equivalente en US$</w:t>
            </w:r>
            <w:r w:rsidRPr="00082DB6">
              <w:rPr>
                <w:b/>
                <w:spacing w:val="-2"/>
                <w:sz w:val="22"/>
                <w:szCs w:val="22"/>
                <w:lang w:val="es-ES"/>
              </w:rPr>
              <w:t xml:space="preserve"> (tasa de cambio)</w:t>
            </w:r>
          </w:p>
        </w:tc>
      </w:tr>
      <w:tr w:rsidR="00376295" w:rsidRPr="00082DB6" w14:paraId="5C7BA0CD" w14:textId="77777777" w:rsidTr="00376295">
        <w:trPr>
          <w:cantSplit/>
        </w:trPr>
        <w:tc>
          <w:tcPr>
            <w:tcW w:w="1008" w:type="dxa"/>
          </w:tcPr>
          <w:p w14:paraId="5B2DD45D" w14:textId="77777777" w:rsidR="00376295" w:rsidRPr="00082DB6" w:rsidRDefault="00376295" w:rsidP="00562FFC">
            <w:pPr>
              <w:suppressAutoHyphens/>
              <w:spacing w:after="142" w:line="240" w:lineRule="atLeast"/>
              <w:jc w:val="center"/>
              <w:rPr>
                <w:i/>
                <w:spacing w:val="-2"/>
                <w:sz w:val="22"/>
                <w:szCs w:val="22"/>
                <w:lang w:val="es-ES"/>
              </w:rPr>
            </w:pPr>
          </w:p>
          <w:p w14:paraId="0838E5D4" w14:textId="77777777" w:rsidR="00376295" w:rsidRPr="00082DB6" w:rsidRDefault="00376295" w:rsidP="00562FFC">
            <w:pPr>
              <w:suppressAutoHyphens/>
              <w:spacing w:after="142" w:line="240" w:lineRule="atLeast"/>
              <w:jc w:val="center"/>
              <w:rPr>
                <w:i/>
                <w:spacing w:val="-2"/>
                <w:sz w:val="22"/>
                <w:szCs w:val="22"/>
                <w:lang w:val="es-ES"/>
              </w:rPr>
            </w:pPr>
            <w:r w:rsidRPr="00082DB6">
              <w:rPr>
                <w:i/>
                <w:spacing w:val="-2"/>
                <w:sz w:val="22"/>
                <w:szCs w:val="22"/>
                <w:lang w:val="es-ES"/>
              </w:rPr>
              <w:t>______[indicar ano]</w:t>
            </w:r>
          </w:p>
        </w:tc>
        <w:tc>
          <w:tcPr>
            <w:tcW w:w="2219" w:type="dxa"/>
          </w:tcPr>
          <w:p w14:paraId="09D5BB07" w14:textId="77777777" w:rsidR="00376295" w:rsidRPr="00082DB6" w:rsidRDefault="00376295" w:rsidP="00562FFC">
            <w:pPr>
              <w:suppressAutoHyphens/>
              <w:spacing w:after="142" w:line="240" w:lineRule="atLeast"/>
              <w:jc w:val="center"/>
              <w:rPr>
                <w:i/>
                <w:spacing w:val="-2"/>
                <w:sz w:val="22"/>
                <w:szCs w:val="22"/>
                <w:lang w:val="es-ES"/>
              </w:rPr>
            </w:pPr>
          </w:p>
          <w:p w14:paraId="6774BA2E" w14:textId="77777777" w:rsidR="00376295" w:rsidRPr="00082DB6" w:rsidRDefault="00376295" w:rsidP="00562FFC">
            <w:pPr>
              <w:suppressAutoHyphens/>
              <w:spacing w:after="142" w:line="240" w:lineRule="atLeast"/>
              <w:rPr>
                <w:i/>
                <w:spacing w:val="-2"/>
                <w:sz w:val="22"/>
                <w:szCs w:val="22"/>
                <w:lang w:val="es-ES"/>
              </w:rPr>
            </w:pPr>
            <w:r w:rsidRPr="00082DB6">
              <w:rPr>
                <w:i/>
                <w:spacing w:val="-2"/>
                <w:sz w:val="22"/>
                <w:szCs w:val="22"/>
                <w:lang w:val="es-ES"/>
              </w:rPr>
              <w:t>_________________[indicar monto y porcentaje]</w:t>
            </w:r>
          </w:p>
        </w:tc>
        <w:tc>
          <w:tcPr>
            <w:tcW w:w="3402" w:type="dxa"/>
          </w:tcPr>
          <w:p w14:paraId="04177139" w14:textId="77777777" w:rsidR="00376295" w:rsidRPr="00082DB6" w:rsidRDefault="00376295" w:rsidP="00562FFC">
            <w:pPr>
              <w:suppressAutoHyphens/>
              <w:spacing w:after="142" w:line="240" w:lineRule="atLeast"/>
              <w:jc w:val="both"/>
              <w:rPr>
                <w:spacing w:val="-4"/>
                <w:sz w:val="22"/>
                <w:szCs w:val="22"/>
                <w:lang w:val="es-ES"/>
              </w:rPr>
            </w:pPr>
            <w:r w:rsidRPr="00082DB6">
              <w:rPr>
                <w:spacing w:val="-4"/>
                <w:sz w:val="22"/>
                <w:szCs w:val="22"/>
                <w:lang w:val="es-ES"/>
              </w:rPr>
              <w:t>Identificación del Contrato:</w:t>
            </w:r>
            <w:r w:rsidRPr="00082DB6">
              <w:rPr>
                <w:i/>
                <w:spacing w:val="-2"/>
                <w:sz w:val="22"/>
                <w:szCs w:val="22"/>
                <w:lang w:val="es-ES"/>
              </w:rPr>
              <w:t xml:space="preserve"> [Insertar el nombre completo del Contrato / número y cualquier otra identificación]</w:t>
            </w:r>
          </w:p>
          <w:p w14:paraId="125F4A83" w14:textId="77777777" w:rsidR="00376295" w:rsidRPr="00082DB6" w:rsidRDefault="00376295" w:rsidP="00562FFC">
            <w:pPr>
              <w:suppressAutoHyphens/>
              <w:spacing w:after="142" w:line="240" w:lineRule="atLeast"/>
              <w:jc w:val="both"/>
              <w:rPr>
                <w:spacing w:val="-2"/>
                <w:sz w:val="22"/>
                <w:szCs w:val="22"/>
                <w:lang w:val="es-ES"/>
              </w:rPr>
            </w:pPr>
            <w:r w:rsidRPr="00082DB6">
              <w:rPr>
                <w:spacing w:val="-4"/>
                <w:sz w:val="22"/>
                <w:szCs w:val="22"/>
                <w:lang w:val="es-ES"/>
              </w:rPr>
              <w:t xml:space="preserve">Nombre del </w:t>
            </w:r>
            <w:r w:rsidRPr="00082DB6">
              <w:rPr>
                <w:spacing w:val="-6"/>
                <w:sz w:val="22"/>
                <w:szCs w:val="22"/>
                <w:lang w:val="es-ES"/>
              </w:rPr>
              <w:t>Comprador</w:t>
            </w:r>
            <w:r w:rsidRPr="00082DB6">
              <w:rPr>
                <w:spacing w:val="-4"/>
                <w:sz w:val="22"/>
                <w:szCs w:val="22"/>
                <w:lang w:val="es-ES"/>
              </w:rPr>
              <w:t>:</w:t>
            </w:r>
            <w:r w:rsidRPr="00082DB6">
              <w:rPr>
                <w:i/>
                <w:iCs/>
                <w:spacing w:val="-6"/>
                <w:sz w:val="22"/>
                <w:szCs w:val="22"/>
                <w:lang w:val="es-ES"/>
              </w:rPr>
              <w:t xml:space="preserve"> [indicar nombre completo]</w:t>
            </w:r>
          </w:p>
          <w:p w14:paraId="6CBA3CE8" w14:textId="77777777" w:rsidR="00376295" w:rsidRPr="00082DB6" w:rsidRDefault="00376295" w:rsidP="00562FFC">
            <w:pPr>
              <w:suppressAutoHyphens/>
              <w:spacing w:after="142" w:line="240" w:lineRule="atLeast"/>
              <w:jc w:val="both"/>
              <w:rPr>
                <w:spacing w:val="-4"/>
                <w:sz w:val="22"/>
                <w:szCs w:val="22"/>
                <w:lang w:val="es-ES"/>
              </w:rPr>
            </w:pPr>
            <w:r w:rsidRPr="00082DB6">
              <w:rPr>
                <w:spacing w:val="-4"/>
                <w:sz w:val="22"/>
                <w:szCs w:val="22"/>
                <w:lang w:val="es-ES"/>
              </w:rPr>
              <w:t xml:space="preserve">Dirección del </w:t>
            </w:r>
            <w:r w:rsidRPr="00082DB6">
              <w:rPr>
                <w:spacing w:val="-6"/>
                <w:sz w:val="22"/>
                <w:szCs w:val="22"/>
                <w:lang w:val="es-ES"/>
              </w:rPr>
              <w:t>Comprador</w:t>
            </w:r>
            <w:r w:rsidRPr="00082DB6">
              <w:rPr>
                <w:spacing w:val="-4"/>
                <w:sz w:val="22"/>
                <w:szCs w:val="22"/>
                <w:lang w:val="es-ES"/>
              </w:rPr>
              <w:t>:</w:t>
            </w:r>
            <w:r w:rsidRPr="00082DB6">
              <w:rPr>
                <w:i/>
                <w:spacing w:val="-6"/>
                <w:sz w:val="22"/>
                <w:szCs w:val="22"/>
                <w:lang w:val="es-ES"/>
              </w:rPr>
              <w:t xml:space="preserve"> [indicar calle/ ciudad/ país]</w:t>
            </w:r>
          </w:p>
          <w:p w14:paraId="3FBF8EC3" w14:textId="77777777" w:rsidR="00376295" w:rsidRPr="00082DB6" w:rsidRDefault="00376295" w:rsidP="00562FFC">
            <w:pPr>
              <w:suppressAutoHyphens/>
              <w:spacing w:after="142" w:line="240" w:lineRule="atLeast"/>
              <w:jc w:val="both"/>
              <w:rPr>
                <w:spacing w:val="-4"/>
                <w:sz w:val="22"/>
                <w:szCs w:val="22"/>
                <w:lang w:val="es-ES"/>
              </w:rPr>
            </w:pPr>
            <w:r w:rsidRPr="00082DB6">
              <w:rPr>
                <w:spacing w:val="-4"/>
                <w:sz w:val="22"/>
                <w:szCs w:val="22"/>
                <w:lang w:val="es-ES"/>
              </w:rPr>
              <w:t>Objeto del litigio:</w:t>
            </w:r>
            <w:r w:rsidRPr="00082DB6">
              <w:rPr>
                <w:sz w:val="22"/>
                <w:szCs w:val="22"/>
                <w:lang w:val="es-ES"/>
              </w:rPr>
              <w:t xml:space="preserve"> </w:t>
            </w:r>
            <w:r w:rsidRPr="00082DB6">
              <w:rPr>
                <w:i/>
                <w:iCs/>
                <w:spacing w:val="-6"/>
                <w:sz w:val="22"/>
                <w:szCs w:val="22"/>
                <w:lang w:val="es-ES"/>
              </w:rPr>
              <w:t>[indicar los principales puntos de litigio]</w:t>
            </w:r>
          </w:p>
          <w:p w14:paraId="32D499B2" w14:textId="77777777" w:rsidR="00376295" w:rsidRPr="00082DB6" w:rsidRDefault="00376295" w:rsidP="00562FFC">
            <w:pPr>
              <w:spacing w:after="142" w:line="240" w:lineRule="atLeast"/>
              <w:jc w:val="both"/>
              <w:rPr>
                <w:sz w:val="22"/>
                <w:szCs w:val="22"/>
                <w:lang w:val="es-ES"/>
              </w:rPr>
            </w:pPr>
            <w:r w:rsidRPr="00082DB6">
              <w:rPr>
                <w:sz w:val="22"/>
                <w:szCs w:val="22"/>
                <w:lang w:val="es-ES"/>
              </w:rPr>
              <w:t xml:space="preserve">La Parte del Contrato que inició el litigio </w:t>
            </w:r>
            <w:r w:rsidRPr="00082DB6">
              <w:rPr>
                <w:i/>
                <w:sz w:val="22"/>
                <w:szCs w:val="22"/>
                <w:lang w:val="es-ES"/>
              </w:rPr>
              <w:t>[precisar “el Comprador” o “el Cliente”]</w:t>
            </w:r>
          </w:p>
          <w:p w14:paraId="211906C0" w14:textId="77777777" w:rsidR="00376295" w:rsidRPr="00082DB6" w:rsidRDefault="00376295" w:rsidP="00562FFC">
            <w:pPr>
              <w:spacing w:after="142" w:line="240" w:lineRule="atLeast"/>
              <w:jc w:val="both"/>
              <w:rPr>
                <w:i/>
                <w:sz w:val="22"/>
                <w:szCs w:val="22"/>
                <w:lang w:val="es-ES"/>
              </w:rPr>
            </w:pPr>
            <w:r w:rsidRPr="00082DB6">
              <w:rPr>
                <w:sz w:val="22"/>
                <w:szCs w:val="22"/>
                <w:lang w:val="es-ES"/>
              </w:rPr>
              <w:t xml:space="preserve">Instancia de resolución: </w:t>
            </w:r>
            <w:r w:rsidRPr="00082DB6">
              <w:rPr>
                <w:i/>
                <w:sz w:val="22"/>
                <w:szCs w:val="22"/>
                <w:lang w:val="es-ES"/>
              </w:rPr>
              <w:t>[precisar conciliación, tribunal de arbitraje o tribunal judicial]</w:t>
            </w:r>
          </w:p>
          <w:p w14:paraId="5824B95B" w14:textId="77777777" w:rsidR="00376295" w:rsidRPr="00082DB6" w:rsidRDefault="00376295" w:rsidP="00562FFC">
            <w:pPr>
              <w:spacing w:after="142" w:line="240" w:lineRule="atLeast"/>
              <w:jc w:val="both"/>
              <w:rPr>
                <w:spacing w:val="-2"/>
                <w:sz w:val="22"/>
                <w:szCs w:val="22"/>
                <w:lang w:val="es-ES"/>
              </w:rPr>
            </w:pPr>
            <w:r w:rsidRPr="00082DB6">
              <w:rPr>
                <w:sz w:val="22"/>
                <w:szCs w:val="22"/>
                <w:lang w:val="es-ES"/>
              </w:rPr>
              <w:t>Situación actual del litigio</w:t>
            </w:r>
            <w:r w:rsidRPr="00082DB6">
              <w:rPr>
                <w:i/>
                <w:sz w:val="22"/>
                <w:szCs w:val="22"/>
                <w:lang w:val="es-ES"/>
              </w:rPr>
              <w:t>: [precisar “en curso”, o “resuelto”, etc.]</w:t>
            </w:r>
          </w:p>
        </w:tc>
        <w:tc>
          <w:tcPr>
            <w:tcW w:w="2977" w:type="dxa"/>
          </w:tcPr>
          <w:p w14:paraId="13E7CE73" w14:textId="77777777" w:rsidR="00376295" w:rsidRPr="00082DB6" w:rsidRDefault="00376295" w:rsidP="00562FFC">
            <w:pPr>
              <w:suppressAutoHyphens/>
              <w:spacing w:after="142" w:line="240" w:lineRule="atLeast"/>
              <w:jc w:val="both"/>
              <w:rPr>
                <w:spacing w:val="-2"/>
                <w:sz w:val="22"/>
                <w:szCs w:val="22"/>
                <w:lang w:val="es-ES"/>
              </w:rPr>
            </w:pPr>
          </w:p>
          <w:p w14:paraId="3EE7C4F4" w14:textId="77777777" w:rsidR="00376295" w:rsidRPr="00082DB6" w:rsidRDefault="00376295" w:rsidP="00562FFC">
            <w:pPr>
              <w:suppressAutoHyphens/>
              <w:spacing w:after="142" w:line="240" w:lineRule="atLeast"/>
              <w:rPr>
                <w:spacing w:val="-2"/>
                <w:sz w:val="22"/>
                <w:szCs w:val="22"/>
                <w:lang w:val="es-ES"/>
              </w:rPr>
            </w:pPr>
            <w:r w:rsidRPr="00082DB6">
              <w:rPr>
                <w:i/>
                <w:spacing w:val="-2"/>
                <w:sz w:val="22"/>
                <w:szCs w:val="22"/>
                <w:lang w:val="es-ES"/>
              </w:rPr>
              <w:t xml:space="preserve">_______________________[indicar monto] </w:t>
            </w:r>
          </w:p>
        </w:tc>
      </w:tr>
      <w:tr w:rsidR="00376295" w:rsidRPr="00082DB6" w14:paraId="6613CE0C" w14:textId="77777777" w:rsidTr="00376295">
        <w:trPr>
          <w:cantSplit/>
        </w:trPr>
        <w:tc>
          <w:tcPr>
            <w:tcW w:w="1008" w:type="dxa"/>
          </w:tcPr>
          <w:p w14:paraId="0DD4C25A" w14:textId="77777777" w:rsidR="00376295" w:rsidRPr="00082DB6" w:rsidRDefault="00376295" w:rsidP="00562FFC">
            <w:pPr>
              <w:suppressAutoHyphens/>
              <w:spacing w:after="142" w:line="240" w:lineRule="atLeast"/>
              <w:jc w:val="center"/>
              <w:rPr>
                <w:spacing w:val="-2"/>
                <w:sz w:val="22"/>
                <w:szCs w:val="22"/>
                <w:lang w:val="es-ES"/>
              </w:rPr>
            </w:pPr>
          </w:p>
        </w:tc>
        <w:tc>
          <w:tcPr>
            <w:tcW w:w="2219" w:type="dxa"/>
          </w:tcPr>
          <w:p w14:paraId="36309D0F" w14:textId="77777777" w:rsidR="00376295" w:rsidRPr="00082DB6" w:rsidRDefault="00376295" w:rsidP="00562FFC">
            <w:pPr>
              <w:suppressAutoHyphens/>
              <w:spacing w:after="142" w:line="240" w:lineRule="atLeast"/>
              <w:jc w:val="center"/>
              <w:rPr>
                <w:spacing w:val="-2"/>
                <w:sz w:val="22"/>
                <w:szCs w:val="22"/>
                <w:lang w:val="es-ES"/>
              </w:rPr>
            </w:pPr>
          </w:p>
        </w:tc>
        <w:tc>
          <w:tcPr>
            <w:tcW w:w="3402" w:type="dxa"/>
          </w:tcPr>
          <w:p w14:paraId="0206224B" w14:textId="77777777" w:rsidR="00376295" w:rsidRPr="00082DB6" w:rsidRDefault="00376295" w:rsidP="00562FFC">
            <w:pPr>
              <w:suppressAutoHyphens/>
              <w:spacing w:after="142" w:line="240" w:lineRule="atLeast"/>
              <w:rPr>
                <w:spacing w:val="-2"/>
                <w:sz w:val="22"/>
                <w:szCs w:val="22"/>
                <w:lang w:val="es-ES"/>
              </w:rPr>
            </w:pPr>
          </w:p>
        </w:tc>
        <w:tc>
          <w:tcPr>
            <w:tcW w:w="2977" w:type="dxa"/>
          </w:tcPr>
          <w:p w14:paraId="405E428E" w14:textId="77777777" w:rsidR="00376295" w:rsidRPr="00082DB6" w:rsidRDefault="00376295" w:rsidP="00562FFC">
            <w:pPr>
              <w:suppressAutoHyphens/>
              <w:spacing w:after="142" w:line="240" w:lineRule="atLeast"/>
              <w:rPr>
                <w:spacing w:val="-2"/>
                <w:sz w:val="22"/>
                <w:szCs w:val="22"/>
                <w:lang w:val="es-ES"/>
              </w:rPr>
            </w:pPr>
          </w:p>
          <w:p w14:paraId="7B2C1AF9" w14:textId="77777777" w:rsidR="00376295" w:rsidRPr="00082DB6" w:rsidRDefault="00376295" w:rsidP="00562FFC">
            <w:pPr>
              <w:suppressAutoHyphens/>
              <w:spacing w:after="142" w:line="240" w:lineRule="atLeast"/>
              <w:rPr>
                <w:spacing w:val="-2"/>
                <w:sz w:val="22"/>
                <w:szCs w:val="22"/>
                <w:lang w:val="es-ES"/>
              </w:rPr>
            </w:pPr>
          </w:p>
        </w:tc>
      </w:tr>
    </w:tbl>
    <w:p w14:paraId="20D48B7C" w14:textId="77777777" w:rsidR="00376295" w:rsidRDefault="00376295" w:rsidP="00376295">
      <w:pPr>
        <w:jc w:val="both"/>
        <w:rPr>
          <w:sz w:val="24"/>
          <w:szCs w:val="24"/>
          <w:lang w:val="es-MX"/>
        </w:rPr>
      </w:pPr>
    </w:p>
    <w:p w14:paraId="14F7E7D2" w14:textId="77777777" w:rsidR="008F1EEC" w:rsidRDefault="008F1EEC" w:rsidP="009B0369">
      <w:pPr>
        <w:pStyle w:val="Style5"/>
        <w:rPr>
          <w:sz w:val="24"/>
          <w:szCs w:val="24"/>
          <w:lang w:val="es-MX"/>
        </w:rPr>
        <w:sectPr w:rsidR="008F1EEC" w:rsidSect="003F07C6">
          <w:headerReference w:type="even" r:id="rId27"/>
          <w:headerReference w:type="default" r:id="rId28"/>
          <w:footnotePr>
            <w:numRestart w:val="eachSect"/>
          </w:footnotePr>
          <w:endnotePr>
            <w:numFmt w:val="decimal"/>
          </w:endnotePr>
          <w:pgSz w:w="12240" w:h="15840" w:code="1"/>
          <w:pgMar w:top="1440" w:right="1440" w:bottom="1152" w:left="1440" w:header="720" w:footer="720" w:gutter="0"/>
          <w:cols w:space="720"/>
          <w:titlePg/>
          <w:docGrid w:linePitch="326"/>
        </w:sectPr>
      </w:pPr>
    </w:p>
    <w:p w14:paraId="0585199E" w14:textId="77777777" w:rsidR="009B0369" w:rsidRPr="00303FF8" w:rsidRDefault="009B0369" w:rsidP="00221F20">
      <w:pPr>
        <w:pStyle w:val="Style6"/>
        <w:rPr>
          <w:lang w:val="es-MX"/>
        </w:rPr>
      </w:pPr>
      <w:bookmarkStart w:id="147" w:name="_Toc185599031"/>
      <w:r w:rsidRPr="002D1F3D">
        <w:rPr>
          <w:lang w:val="es-MX"/>
        </w:rPr>
        <w:lastRenderedPageBreak/>
        <w:t xml:space="preserve">Formulario </w:t>
      </w:r>
      <w:r>
        <w:rPr>
          <w:lang w:val="es-MX"/>
        </w:rPr>
        <w:t xml:space="preserve">FIN - 3.1: </w:t>
      </w:r>
      <w:r w:rsidRPr="009B0369">
        <w:rPr>
          <w:lang w:val="es-MX"/>
        </w:rPr>
        <w:t>Situación y capacidad Financiera</w:t>
      </w:r>
      <w:bookmarkEnd w:id="147"/>
    </w:p>
    <w:p w14:paraId="5E3469F6" w14:textId="77777777" w:rsidR="009B0369" w:rsidRPr="00303FF8" w:rsidRDefault="009B0369" w:rsidP="009B0369">
      <w:pPr>
        <w:jc w:val="center"/>
        <w:rPr>
          <w:b/>
          <w:lang w:val="es-MX"/>
        </w:rPr>
      </w:pPr>
    </w:p>
    <w:p w14:paraId="1BD1D89D" w14:textId="77777777" w:rsidR="009B0369" w:rsidRDefault="009B0369" w:rsidP="009B0369">
      <w:pPr>
        <w:jc w:val="center"/>
        <w:rPr>
          <w:i/>
          <w:sz w:val="24"/>
          <w:szCs w:val="24"/>
          <w:lang w:val="es-MX"/>
        </w:rPr>
      </w:pPr>
    </w:p>
    <w:p w14:paraId="5C6FB522" w14:textId="77777777" w:rsidR="009B0369" w:rsidRPr="00D757C9" w:rsidRDefault="009B0369" w:rsidP="009B0369">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4484B8BC" w14:textId="77777777" w:rsidR="009B0369" w:rsidRPr="00D757C9" w:rsidRDefault="009B0369" w:rsidP="009B0369">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14:paraId="32AFE6E7" w14:textId="77777777" w:rsidR="009B0369" w:rsidRPr="00D757C9" w:rsidRDefault="009B0369" w:rsidP="009B0369">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213A0742" w14:textId="77777777" w:rsidR="009B0369" w:rsidRPr="00D757C9" w:rsidRDefault="00274003" w:rsidP="009B0369">
      <w:pPr>
        <w:jc w:val="right"/>
        <w:rPr>
          <w:sz w:val="22"/>
          <w:szCs w:val="22"/>
          <w:lang w:val="es-MX"/>
        </w:rPr>
      </w:pPr>
      <w:r>
        <w:rPr>
          <w:sz w:val="22"/>
          <w:szCs w:val="22"/>
          <w:lang w:val="es-MX"/>
        </w:rPr>
        <w:t>ACN</w:t>
      </w:r>
      <w:r w:rsidR="009B0369" w:rsidRPr="00D757C9">
        <w:rPr>
          <w:sz w:val="22"/>
          <w:szCs w:val="22"/>
          <w:lang w:val="es-MX"/>
        </w:rPr>
        <w:t xml:space="preserve"> No. y título: </w:t>
      </w:r>
      <w:r w:rsidR="009B0369" w:rsidRPr="00D757C9">
        <w:rPr>
          <w:i/>
          <w:sz w:val="22"/>
          <w:szCs w:val="22"/>
          <w:lang w:val="es-MX"/>
        </w:rPr>
        <w:t xml:space="preserve">[Insertar el número y título de la </w:t>
      </w:r>
      <w:r>
        <w:rPr>
          <w:i/>
          <w:sz w:val="22"/>
          <w:szCs w:val="22"/>
          <w:lang w:val="es-MX"/>
        </w:rPr>
        <w:t>ACN</w:t>
      </w:r>
      <w:r w:rsidR="009B0369" w:rsidRPr="00D757C9">
        <w:rPr>
          <w:i/>
          <w:sz w:val="22"/>
          <w:szCs w:val="22"/>
          <w:lang w:val="es-MX"/>
        </w:rPr>
        <w:t>]</w:t>
      </w:r>
    </w:p>
    <w:p w14:paraId="4A353290" w14:textId="77777777" w:rsidR="009B0369" w:rsidRPr="00D757C9" w:rsidRDefault="009B0369" w:rsidP="009B0369">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14:paraId="75E19201" w14:textId="77777777" w:rsidR="009B0369" w:rsidRPr="00D757C9" w:rsidRDefault="009B0369" w:rsidP="008F1EEC">
      <w:pPr>
        <w:spacing w:after="142" w:line="240" w:lineRule="atLeast"/>
        <w:jc w:val="both"/>
        <w:rPr>
          <w:sz w:val="22"/>
          <w:szCs w:val="22"/>
          <w:lang w:val="es-MX"/>
        </w:rPr>
      </w:pPr>
    </w:p>
    <w:p w14:paraId="69AB2C71" w14:textId="77777777" w:rsidR="009B0369" w:rsidRDefault="008F1EEC" w:rsidP="0058425E">
      <w:pPr>
        <w:numPr>
          <w:ilvl w:val="0"/>
          <w:numId w:val="46"/>
        </w:numPr>
        <w:spacing w:after="142" w:line="240" w:lineRule="atLeast"/>
        <w:ind w:left="567" w:hanging="567"/>
        <w:jc w:val="both"/>
        <w:rPr>
          <w:b/>
          <w:sz w:val="24"/>
          <w:szCs w:val="24"/>
          <w:u w:val="single"/>
          <w:lang w:val="es-MX"/>
        </w:rPr>
      </w:pPr>
      <w:r w:rsidRPr="008F1EEC">
        <w:rPr>
          <w:b/>
          <w:sz w:val="24"/>
          <w:szCs w:val="24"/>
          <w:u w:val="single"/>
          <w:lang w:val="es-MX"/>
        </w:rPr>
        <w:t>Información Financiera</w:t>
      </w:r>
    </w:p>
    <w:p w14:paraId="66D4E375" w14:textId="77777777" w:rsidR="008F1EEC" w:rsidRDefault="008F1EEC" w:rsidP="008F1EEC">
      <w:pPr>
        <w:spacing w:after="142" w:line="240" w:lineRule="atLeast"/>
        <w:ind w:left="567"/>
        <w:jc w:val="both"/>
        <w:rPr>
          <w:b/>
          <w:sz w:val="24"/>
          <w:szCs w:val="24"/>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337"/>
        <w:gridCol w:w="1333"/>
        <w:gridCol w:w="1333"/>
        <w:gridCol w:w="1333"/>
        <w:gridCol w:w="1334"/>
      </w:tblGrid>
      <w:tr w:rsidR="008F1EEC" w:rsidRPr="008471D8" w14:paraId="4BB306C8" w14:textId="77777777" w:rsidTr="005F2A82">
        <w:tc>
          <w:tcPr>
            <w:tcW w:w="2714" w:type="dxa"/>
            <w:shd w:val="clear" w:color="auto" w:fill="auto"/>
          </w:tcPr>
          <w:p w14:paraId="1026FBBD" w14:textId="77777777" w:rsidR="008F1EEC" w:rsidRPr="005F2A82" w:rsidRDefault="008F1EEC" w:rsidP="005F2A82">
            <w:pPr>
              <w:spacing w:after="142" w:line="240" w:lineRule="atLeast"/>
              <w:jc w:val="center"/>
              <w:rPr>
                <w:b/>
                <w:sz w:val="24"/>
                <w:szCs w:val="24"/>
                <w:lang w:val="es-MX"/>
              </w:rPr>
            </w:pPr>
            <w:r w:rsidRPr="005F2A82">
              <w:rPr>
                <w:b/>
                <w:sz w:val="24"/>
                <w:szCs w:val="24"/>
                <w:lang w:val="es-MX"/>
              </w:rPr>
              <w:t xml:space="preserve">Tipo de información financiera en </w:t>
            </w:r>
            <w:r w:rsidRPr="005F2A82">
              <w:rPr>
                <w:b/>
                <w:i/>
                <w:sz w:val="24"/>
                <w:szCs w:val="24"/>
                <w:lang w:val="es-MX"/>
              </w:rPr>
              <w:t>[indicar la moneda]</w:t>
            </w:r>
          </w:p>
        </w:tc>
        <w:tc>
          <w:tcPr>
            <w:tcW w:w="6786" w:type="dxa"/>
            <w:gridSpan w:val="5"/>
            <w:shd w:val="clear" w:color="auto" w:fill="auto"/>
          </w:tcPr>
          <w:p w14:paraId="42943B48" w14:textId="77777777" w:rsidR="008F1EEC" w:rsidRPr="005F2A82" w:rsidRDefault="008F1EEC" w:rsidP="005F2A82">
            <w:pPr>
              <w:spacing w:after="142" w:line="240" w:lineRule="atLeast"/>
              <w:jc w:val="center"/>
              <w:rPr>
                <w:b/>
                <w:sz w:val="24"/>
                <w:szCs w:val="24"/>
                <w:u w:val="single"/>
                <w:lang w:val="es-MX"/>
              </w:rPr>
            </w:pPr>
            <w:r w:rsidRPr="005F2A82">
              <w:rPr>
                <w:b/>
                <w:sz w:val="24"/>
                <w:szCs w:val="24"/>
                <w:u w:val="single"/>
                <w:lang w:val="es-MX"/>
              </w:rPr>
              <w:t>I</w:t>
            </w:r>
            <w:r w:rsidRPr="005F2A82">
              <w:rPr>
                <w:b/>
                <w:sz w:val="24"/>
                <w:szCs w:val="24"/>
                <w:lang w:val="es-MX"/>
              </w:rPr>
              <w:t xml:space="preserve">nformación Financiera de los </w:t>
            </w:r>
            <w:r w:rsidRPr="005F2A82">
              <w:rPr>
                <w:b/>
                <w:i/>
                <w:sz w:val="24"/>
                <w:szCs w:val="24"/>
                <w:lang w:val="es-MX"/>
              </w:rPr>
              <w:t>[indicar numero]</w:t>
            </w:r>
            <w:r w:rsidRPr="005F2A82">
              <w:rPr>
                <w:b/>
                <w:sz w:val="24"/>
                <w:szCs w:val="24"/>
                <w:lang w:val="es-MX"/>
              </w:rPr>
              <w:t xml:space="preserve"> años anteriores, </w:t>
            </w:r>
            <w:r w:rsidRPr="005F2A82">
              <w:rPr>
                <w:b/>
                <w:i/>
                <w:sz w:val="24"/>
                <w:szCs w:val="24"/>
                <w:lang w:val="es-MX"/>
              </w:rPr>
              <w:t>[indicar en palabras]</w:t>
            </w:r>
            <w:r w:rsidRPr="005F2A82">
              <w:rPr>
                <w:b/>
                <w:sz w:val="24"/>
                <w:szCs w:val="24"/>
                <w:lang w:val="es-MX"/>
              </w:rPr>
              <w:t xml:space="preserve"> </w:t>
            </w:r>
            <w:r w:rsidRPr="005F2A82">
              <w:rPr>
                <w:b/>
                <w:i/>
                <w:sz w:val="24"/>
                <w:szCs w:val="24"/>
                <w:lang w:val="es-MX"/>
              </w:rPr>
              <w:t xml:space="preserve">[monto en moneda, moneda, tasa de cambio*, equivalente </w:t>
            </w:r>
            <w:proofErr w:type="spellStart"/>
            <w:r w:rsidRPr="005F2A82">
              <w:rPr>
                <w:b/>
                <w:i/>
                <w:sz w:val="24"/>
                <w:szCs w:val="24"/>
                <w:lang w:val="es-MX"/>
              </w:rPr>
              <w:t>enUS</w:t>
            </w:r>
            <w:proofErr w:type="spellEnd"/>
            <w:r w:rsidRPr="005F2A82">
              <w:rPr>
                <w:b/>
                <w:i/>
                <w:sz w:val="24"/>
                <w:szCs w:val="24"/>
                <w:lang w:val="es-MX"/>
              </w:rPr>
              <w:t>$]</w:t>
            </w:r>
          </w:p>
        </w:tc>
      </w:tr>
      <w:tr w:rsidR="008F1EEC" w:rsidRPr="005F2A82" w14:paraId="614EA310" w14:textId="77777777" w:rsidTr="005F2A82">
        <w:tc>
          <w:tcPr>
            <w:tcW w:w="2714" w:type="dxa"/>
            <w:shd w:val="clear" w:color="auto" w:fill="auto"/>
          </w:tcPr>
          <w:p w14:paraId="2E180764"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6AE04DE9" w14:textId="77777777" w:rsidR="008F1EEC" w:rsidRPr="005F2A82" w:rsidRDefault="008F1EEC" w:rsidP="005F2A82">
            <w:pPr>
              <w:spacing w:after="72"/>
              <w:jc w:val="center"/>
              <w:rPr>
                <w:spacing w:val="-4"/>
                <w:sz w:val="24"/>
                <w:szCs w:val="24"/>
                <w:lang w:val="es-ES"/>
              </w:rPr>
            </w:pPr>
            <w:r w:rsidRPr="005F2A82">
              <w:rPr>
                <w:spacing w:val="-4"/>
                <w:sz w:val="24"/>
                <w:szCs w:val="24"/>
                <w:lang w:val="es-ES"/>
              </w:rPr>
              <w:t>Año1</w:t>
            </w:r>
          </w:p>
        </w:tc>
        <w:tc>
          <w:tcPr>
            <w:tcW w:w="1357" w:type="dxa"/>
            <w:shd w:val="clear" w:color="auto" w:fill="auto"/>
          </w:tcPr>
          <w:p w14:paraId="3A19C188" w14:textId="77777777" w:rsidR="008F1EEC" w:rsidRPr="005F2A82" w:rsidRDefault="008F1EEC" w:rsidP="005F2A82">
            <w:pPr>
              <w:spacing w:after="72"/>
              <w:jc w:val="center"/>
              <w:rPr>
                <w:spacing w:val="-4"/>
                <w:sz w:val="24"/>
                <w:szCs w:val="24"/>
                <w:lang w:val="es-ES"/>
              </w:rPr>
            </w:pPr>
            <w:r w:rsidRPr="005F2A82">
              <w:rPr>
                <w:spacing w:val="-4"/>
                <w:sz w:val="24"/>
                <w:szCs w:val="24"/>
                <w:lang w:val="es-ES"/>
              </w:rPr>
              <w:t>Año 2</w:t>
            </w:r>
          </w:p>
        </w:tc>
        <w:tc>
          <w:tcPr>
            <w:tcW w:w="1357" w:type="dxa"/>
            <w:shd w:val="clear" w:color="auto" w:fill="auto"/>
          </w:tcPr>
          <w:p w14:paraId="092248D0" w14:textId="77777777" w:rsidR="008F1EEC" w:rsidRPr="005F2A82" w:rsidRDefault="008F1EEC" w:rsidP="005F2A82">
            <w:pPr>
              <w:spacing w:after="72"/>
              <w:jc w:val="center"/>
              <w:rPr>
                <w:spacing w:val="-4"/>
                <w:sz w:val="24"/>
                <w:szCs w:val="24"/>
                <w:lang w:val="es-ES"/>
              </w:rPr>
            </w:pPr>
            <w:r w:rsidRPr="005F2A82">
              <w:rPr>
                <w:spacing w:val="-4"/>
                <w:sz w:val="24"/>
                <w:szCs w:val="24"/>
                <w:lang w:val="es-ES"/>
              </w:rPr>
              <w:t>Año 3</w:t>
            </w:r>
          </w:p>
        </w:tc>
        <w:tc>
          <w:tcPr>
            <w:tcW w:w="1357" w:type="dxa"/>
            <w:shd w:val="clear" w:color="auto" w:fill="auto"/>
          </w:tcPr>
          <w:p w14:paraId="03501534" w14:textId="77777777" w:rsidR="008F1EEC" w:rsidRPr="005F2A82" w:rsidRDefault="008F1EEC" w:rsidP="005F2A82">
            <w:pPr>
              <w:spacing w:after="72"/>
              <w:jc w:val="center"/>
              <w:rPr>
                <w:spacing w:val="-4"/>
                <w:sz w:val="24"/>
                <w:szCs w:val="24"/>
                <w:lang w:val="es-ES"/>
              </w:rPr>
            </w:pPr>
            <w:r w:rsidRPr="005F2A82">
              <w:rPr>
                <w:spacing w:val="-4"/>
                <w:sz w:val="24"/>
                <w:szCs w:val="24"/>
                <w:lang w:val="es-ES"/>
              </w:rPr>
              <w:t>Año 4</w:t>
            </w:r>
          </w:p>
        </w:tc>
        <w:tc>
          <w:tcPr>
            <w:tcW w:w="1358" w:type="dxa"/>
            <w:shd w:val="clear" w:color="auto" w:fill="auto"/>
          </w:tcPr>
          <w:p w14:paraId="324A23DD" w14:textId="77777777" w:rsidR="008F1EEC" w:rsidRPr="005F2A82" w:rsidRDefault="008F1EEC" w:rsidP="005F2A82">
            <w:pPr>
              <w:spacing w:after="72"/>
              <w:jc w:val="center"/>
              <w:rPr>
                <w:spacing w:val="-4"/>
                <w:sz w:val="24"/>
                <w:szCs w:val="24"/>
                <w:lang w:val="es-ES"/>
              </w:rPr>
            </w:pPr>
            <w:r w:rsidRPr="005F2A82">
              <w:rPr>
                <w:spacing w:val="-4"/>
                <w:sz w:val="24"/>
                <w:szCs w:val="24"/>
                <w:lang w:val="es-ES"/>
              </w:rPr>
              <w:t>Año 5</w:t>
            </w:r>
          </w:p>
        </w:tc>
      </w:tr>
      <w:tr w:rsidR="008F1EEC" w:rsidRPr="008471D8" w14:paraId="45F08CE6" w14:textId="77777777" w:rsidTr="005F2A82">
        <w:tc>
          <w:tcPr>
            <w:tcW w:w="9500" w:type="dxa"/>
            <w:gridSpan w:val="6"/>
            <w:shd w:val="clear" w:color="auto" w:fill="auto"/>
          </w:tcPr>
          <w:p w14:paraId="20D27C20" w14:textId="77777777" w:rsidR="008F1EEC" w:rsidRPr="005F2A82" w:rsidRDefault="008F1EEC" w:rsidP="005F2A82">
            <w:pPr>
              <w:spacing w:after="142" w:line="240" w:lineRule="atLeast"/>
              <w:jc w:val="center"/>
              <w:rPr>
                <w:sz w:val="24"/>
                <w:szCs w:val="24"/>
                <w:lang w:val="es-MX"/>
              </w:rPr>
            </w:pPr>
            <w:r w:rsidRPr="005F2A82">
              <w:rPr>
                <w:sz w:val="24"/>
                <w:szCs w:val="24"/>
                <w:lang w:val="es-MX"/>
              </w:rPr>
              <w:t>Situación Financiera (Información del Balance General)</w:t>
            </w:r>
          </w:p>
        </w:tc>
      </w:tr>
      <w:tr w:rsidR="008F1EEC" w:rsidRPr="005F2A82" w14:paraId="1210DE33" w14:textId="77777777" w:rsidTr="005F2A82">
        <w:tc>
          <w:tcPr>
            <w:tcW w:w="2714" w:type="dxa"/>
            <w:shd w:val="clear" w:color="auto" w:fill="auto"/>
          </w:tcPr>
          <w:p w14:paraId="385A3304"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Activo Total</w:t>
            </w:r>
          </w:p>
        </w:tc>
        <w:tc>
          <w:tcPr>
            <w:tcW w:w="1357" w:type="dxa"/>
            <w:shd w:val="clear" w:color="auto" w:fill="auto"/>
          </w:tcPr>
          <w:p w14:paraId="7763E3A9"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4E21C7F9"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010185C9"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327619D5" w14:textId="77777777"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14:paraId="77C9C17D" w14:textId="77777777" w:rsidR="008F1EEC" w:rsidRPr="005F2A82" w:rsidRDefault="008F1EEC" w:rsidP="005F2A82">
            <w:pPr>
              <w:spacing w:after="142" w:line="240" w:lineRule="atLeast"/>
              <w:jc w:val="both"/>
              <w:rPr>
                <w:b/>
                <w:sz w:val="24"/>
                <w:szCs w:val="24"/>
                <w:u w:val="single"/>
                <w:lang w:val="es-MX"/>
              </w:rPr>
            </w:pPr>
          </w:p>
        </w:tc>
      </w:tr>
      <w:tr w:rsidR="008F1EEC" w:rsidRPr="005F2A82" w14:paraId="51477801" w14:textId="77777777" w:rsidTr="005F2A82">
        <w:tc>
          <w:tcPr>
            <w:tcW w:w="2714" w:type="dxa"/>
            <w:shd w:val="clear" w:color="auto" w:fill="auto"/>
          </w:tcPr>
          <w:p w14:paraId="2C28F71C"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Pasivo Total</w:t>
            </w:r>
          </w:p>
        </w:tc>
        <w:tc>
          <w:tcPr>
            <w:tcW w:w="1357" w:type="dxa"/>
            <w:shd w:val="clear" w:color="auto" w:fill="auto"/>
          </w:tcPr>
          <w:p w14:paraId="3A9CC9EF"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2BFBAAB8"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70D126F6"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22D0AE92" w14:textId="77777777"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14:paraId="3AC5CC9D" w14:textId="77777777" w:rsidR="008F1EEC" w:rsidRPr="005F2A82" w:rsidRDefault="008F1EEC" w:rsidP="005F2A82">
            <w:pPr>
              <w:spacing w:after="142" w:line="240" w:lineRule="atLeast"/>
              <w:jc w:val="both"/>
              <w:rPr>
                <w:b/>
                <w:sz w:val="24"/>
                <w:szCs w:val="24"/>
                <w:u w:val="single"/>
                <w:lang w:val="es-MX"/>
              </w:rPr>
            </w:pPr>
          </w:p>
        </w:tc>
      </w:tr>
      <w:tr w:rsidR="008F1EEC" w:rsidRPr="005F2A82" w14:paraId="58A7F40E" w14:textId="77777777" w:rsidTr="005F2A82">
        <w:tc>
          <w:tcPr>
            <w:tcW w:w="2714" w:type="dxa"/>
            <w:shd w:val="clear" w:color="auto" w:fill="auto"/>
          </w:tcPr>
          <w:p w14:paraId="3DD39774"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Patrimonio Neto</w:t>
            </w:r>
          </w:p>
        </w:tc>
        <w:tc>
          <w:tcPr>
            <w:tcW w:w="1357" w:type="dxa"/>
            <w:shd w:val="clear" w:color="auto" w:fill="auto"/>
          </w:tcPr>
          <w:p w14:paraId="796615DA"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5C614ECB"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1C18B2AA"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7A8AF354" w14:textId="77777777"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14:paraId="3FA5D9F9" w14:textId="77777777" w:rsidR="008F1EEC" w:rsidRPr="005F2A82" w:rsidRDefault="008F1EEC" w:rsidP="005F2A82">
            <w:pPr>
              <w:spacing w:after="142" w:line="240" w:lineRule="atLeast"/>
              <w:jc w:val="both"/>
              <w:rPr>
                <w:b/>
                <w:sz w:val="24"/>
                <w:szCs w:val="24"/>
                <w:u w:val="single"/>
                <w:lang w:val="es-MX"/>
              </w:rPr>
            </w:pPr>
          </w:p>
        </w:tc>
      </w:tr>
      <w:tr w:rsidR="008F1EEC" w:rsidRPr="005F2A82" w14:paraId="4E51402D" w14:textId="77777777" w:rsidTr="005F2A82">
        <w:tc>
          <w:tcPr>
            <w:tcW w:w="2714" w:type="dxa"/>
            <w:shd w:val="clear" w:color="auto" w:fill="auto"/>
          </w:tcPr>
          <w:p w14:paraId="3E4AABAE"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Activo Corriente</w:t>
            </w:r>
          </w:p>
        </w:tc>
        <w:tc>
          <w:tcPr>
            <w:tcW w:w="1357" w:type="dxa"/>
            <w:shd w:val="clear" w:color="auto" w:fill="auto"/>
          </w:tcPr>
          <w:p w14:paraId="51A90FF2"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5DD599AB"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66751E65"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361BEA66" w14:textId="77777777"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14:paraId="67FC1F7F" w14:textId="77777777" w:rsidR="008F1EEC" w:rsidRPr="005F2A82" w:rsidRDefault="008F1EEC" w:rsidP="005F2A82">
            <w:pPr>
              <w:spacing w:after="142" w:line="240" w:lineRule="atLeast"/>
              <w:jc w:val="both"/>
              <w:rPr>
                <w:b/>
                <w:sz w:val="24"/>
                <w:szCs w:val="24"/>
                <w:u w:val="single"/>
                <w:lang w:val="es-MX"/>
              </w:rPr>
            </w:pPr>
          </w:p>
        </w:tc>
      </w:tr>
      <w:tr w:rsidR="008F1EEC" w:rsidRPr="005F2A82" w14:paraId="473B8F00" w14:textId="77777777" w:rsidTr="005F2A82">
        <w:tc>
          <w:tcPr>
            <w:tcW w:w="2714" w:type="dxa"/>
            <w:shd w:val="clear" w:color="auto" w:fill="auto"/>
          </w:tcPr>
          <w:p w14:paraId="1E17CD8D"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Pasivo Corriente</w:t>
            </w:r>
          </w:p>
        </w:tc>
        <w:tc>
          <w:tcPr>
            <w:tcW w:w="1357" w:type="dxa"/>
            <w:shd w:val="clear" w:color="auto" w:fill="auto"/>
          </w:tcPr>
          <w:p w14:paraId="12354D7A"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21E9FE17"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28C577BF"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3A8FA77D" w14:textId="77777777"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14:paraId="34193CBB" w14:textId="77777777" w:rsidR="008F1EEC" w:rsidRPr="005F2A82" w:rsidRDefault="008F1EEC" w:rsidP="005F2A82">
            <w:pPr>
              <w:spacing w:after="142" w:line="240" w:lineRule="atLeast"/>
              <w:jc w:val="both"/>
              <w:rPr>
                <w:b/>
                <w:sz w:val="24"/>
                <w:szCs w:val="24"/>
                <w:u w:val="single"/>
                <w:lang w:val="es-MX"/>
              </w:rPr>
            </w:pPr>
          </w:p>
        </w:tc>
      </w:tr>
      <w:tr w:rsidR="008F1EEC" w:rsidRPr="005F2A82" w14:paraId="1D53FC2E" w14:textId="77777777" w:rsidTr="005F2A82">
        <w:tc>
          <w:tcPr>
            <w:tcW w:w="2714" w:type="dxa"/>
            <w:shd w:val="clear" w:color="auto" w:fill="auto"/>
          </w:tcPr>
          <w:p w14:paraId="52E9CE43"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 xml:space="preserve">Capital Circulante </w:t>
            </w:r>
          </w:p>
        </w:tc>
        <w:tc>
          <w:tcPr>
            <w:tcW w:w="1357" w:type="dxa"/>
            <w:shd w:val="clear" w:color="auto" w:fill="auto"/>
          </w:tcPr>
          <w:p w14:paraId="6E9AC351"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4243F89B"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44A527A7"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0EEF073D" w14:textId="77777777"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14:paraId="02F57346" w14:textId="77777777" w:rsidR="008F1EEC" w:rsidRPr="005F2A82" w:rsidRDefault="008F1EEC" w:rsidP="005F2A82">
            <w:pPr>
              <w:spacing w:after="142" w:line="240" w:lineRule="atLeast"/>
              <w:jc w:val="both"/>
              <w:rPr>
                <w:b/>
                <w:sz w:val="24"/>
                <w:szCs w:val="24"/>
                <w:u w:val="single"/>
                <w:lang w:val="es-MX"/>
              </w:rPr>
            </w:pPr>
          </w:p>
        </w:tc>
      </w:tr>
      <w:tr w:rsidR="008F1EEC" w:rsidRPr="008471D8" w14:paraId="668E24CD" w14:textId="77777777" w:rsidTr="005F2A82">
        <w:tc>
          <w:tcPr>
            <w:tcW w:w="9500" w:type="dxa"/>
            <w:gridSpan w:val="6"/>
            <w:shd w:val="clear" w:color="auto" w:fill="auto"/>
          </w:tcPr>
          <w:p w14:paraId="39FE2996" w14:textId="77777777" w:rsidR="008F1EEC" w:rsidRPr="005F2A82" w:rsidRDefault="008F1EEC" w:rsidP="005F2A82">
            <w:pPr>
              <w:spacing w:after="142" w:line="240" w:lineRule="atLeast"/>
              <w:jc w:val="center"/>
              <w:rPr>
                <w:sz w:val="24"/>
                <w:szCs w:val="24"/>
                <w:lang w:val="es-MX"/>
              </w:rPr>
            </w:pPr>
            <w:r w:rsidRPr="005F2A82">
              <w:rPr>
                <w:sz w:val="24"/>
                <w:szCs w:val="24"/>
                <w:lang w:val="es-MX"/>
              </w:rPr>
              <w:t>Información del Estado de Ingresos</w:t>
            </w:r>
          </w:p>
        </w:tc>
      </w:tr>
      <w:tr w:rsidR="008F1EEC" w:rsidRPr="005F2A82" w14:paraId="1EA5DED2" w14:textId="77777777" w:rsidTr="005F2A82">
        <w:tc>
          <w:tcPr>
            <w:tcW w:w="2714" w:type="dxa"/>
            <w:shd w:val="clear" w:color="auto" w:fill="auto"/>
          </w:tcPr>
          <w:p w14:paraId="7626A6FC" w14:textId="77777777" w:rsidR="008F1EEC" w:rsidRPr="005F2A82" w:rsidRDefault="008F1EEC" w:rsidP="005F2A82">
            <w:pPr>
              <w:jc w:val="both"/>
              <w:rPr>
                <w:sz w:val="24"/>
                <w:szCs w:val="24"/>
              </w:rPr>
            </w:pPr>
            <w:r w:rsidRPr="005F2A82">
              <w:rPr>
                <w:sz w:val="24"/>
                <w:szCs w:val="24"/>
              </w:rPr>
              <w:t xml:space="preserve">Total </w:t>
            </w:r>
            <w:proofErr w:type="gramStart"/>
            <w:r w:rsidRPr="005F2A82">
              <w:rPr>
                <w:sz w:val="24"/>
                <w:szCs w:val="24"/>
              </w:rPr>
              <w:t xml:space="preserve">de </w:t>
            </w:r>
            <w:proofErr w:type="spellStart"/>
            <w:r w:rsidRPr="005F2A82">
              <w:rPr>
                <w:sz w:val="24"/>
                <w:szCs w:val="24"/>
              </w:rPr>
              <w:t>Ingresos</w:t>
            </w:r>
            <w:proofErr w:type="spellEnd"/>
            <w:proofErr w:type="gramEnd"/>
          </w:p>
        </w:tc>
        <w:tc>
          <w:tcPr>
            <w:tcW w:w="1357" w:type="dxa"/>
            <w:shd w:val="clear" w:color="auto" w:fill="auto"/>
          </w:tcPr>
          <w:p w14:paraId="43E0FB92"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291FEAC7"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487EACDC"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3EBA4239" w14:textId="77777777"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14:paraId="0A8B576E" w14:textId="77777777" w:rsidR="008F1EEC" w:rsidRPr="005F2A82" w:rsidRDefault="008F1EEC" w:rsidP="005F2A82">
            <w:pPr>
              <w:spacing w:after="142" w:line="240" w:lineRule="atLeast"/>
              <w:jc w:val="both"/>
              <w:rPr>
                <w:b/>
                <w:sz w:val="24"/>
                <w:szCs w:val="24"/>
                <w:u w:val="single"/>
                <w:lang w:val="es-MX"/>
              </w:rPr>
            </w:pPr>
          </w:p>
        </w:tc>
      </w:tr>
      <w:tr w:rsidR="008F1EEC" w:rsidRPr="005F2A82" w14:paraId="6FAFD37E" w14:textId="77777777" w:rsidTr="005F2A82">
        <w:tc>
          <w:tcPr>
            <w:tcW w:w="2714" w:type="dxa"/>
            <w:shd w:val="clear" w:color="auto" w:fill="auto"/>
          </w:tcPr>
          <w:p w14:paraId="5C61D92E" w14:textId="77777777" w:rsidR="008F1EEC" w:rsidRPr="005F2A82" w:rsidRDefault="008F1EEC" w:rsidP="008F1EEC">
            <w:pPr>
              <w:rPr>
                <w:sz w:val="24"/>
                <w:szCs w:val="24"/>
              </w:rPr>
            </w:pPr>
            <w:proofErr w:type="spellStart"/>
            <w:r w:rsidRPr="005F2A82">
              <w:rPr>
                <w:sz w:val="24"/>
                <w:szCs w:val="24"/>
              </w:rPr>
              <w:t>Utilidades</w:t>
            </w:r>
            <w:proofErr w:type="spellEnd"/>
            <w:r w:rsidRPr="005F2A82">
              <w:rPr>
                <w:sz w:val="24"/>
                <w:szCs w:val="24"/>
              </w:rPr>
              <w:t xml:space="preserve"> antes </w:t>
            </w:r>
            <w:proofErr w:type="gramStart"/>
            <w:r w:rsidRPr="005F2A82">
              <w:rPr>
                <w:sz w:val="24"/>
                <w:szCs w:val="24"/>
              </w:rPr>
              <w:t xml:space="preserve">de </w:t>
            </w:r>
            <w:proofErr w:type="spellStart"/>
            <w:r w:rsidRPr="005F2A82">
              <w:rPr>
                <w:sz w:val="24"/>
                <w:szCs w:val="24"/>
              </w:rPr>
              <w:t>Impuestos</w:t>
            </w:r>
            <w:proofErr w:type="spellEnd"/>
            <w:proofErr w:type="gramEnd"/>
          </w:p>
        </w:tc>
        <w:tc>
          <w:tcPr>
            <w:tcW w:w="1357" w:type="dxa"/>
            <w:shd w:val="clear" w:color="auto" w:fill="auto"/>
          </w:tcPr>
          <w:p w14:paraId="30D5B113"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10F6E6F1"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6B067880"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7249B53E" w14:textId="77777777"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14:paraId="10BAF759" w14:textId="77777777" w:rsidR="008F1EEC" w:rsidRPr="005F2A82" w:rsidRDefault="008F1EEC" w:rsidP="005F2A82">
            <w:pPr>
              <w:spacing w:after="142" w:line="240" w:lineRule="atLeast"/>
              <w:jc w:val="both"/>
              <w:rPr>
                <w:b/>
                <w:sz w:val="24"/>
                <w:szCs w:val="24"/>
                <w:u w:val="single"/>
                <w:lang w:val="es-MX"/>
              </w:rPr>
            </w:pPr>
          </w:p>
        </w:tc>
      </w:tr>
      <w:tr w:rsidR="008F1EEC" w:rsidRPr="008471D8" w14:paraId="1A7CF920" w14:textId="77777777" w:rsidTr="005F2A82">
        <w:tc>
          <w:tcPr>
            <w:tcW w:w="9500" w:type="dxa"/>
            <w:gridSpan w:val="6"/>
            <w:shd w:val="clear" w:color="auto" w:fill="auto"/>
          </w:tcPr>
          <w:p w14:paraId="47517186" w14:textId="77777777" w:rsidR="008F1EEC" w:rsidRPr="005F2A82" w:rsidRDefault="008F1EEC" w:rsidP="005F2A82">
            <w:pPr>
              <w:spacing w:after="142" w:line="240" w:lineRule="atLeast"/>
              <w:jc w:val="center"/>
              <w:rPr>
                <w:sz w:val="24"/>
                <w:szCs w:val="24"/>
                <w:lang w:val="es-MX"/>
              </w:rPr>
            </w:pPr>
            <w:r w:rsidRPr="005F2A82">
              <w:rPr>
                <w:sz w:val="24"/>
                <w:szCs w:val="24"/>
                <w:lang w:val="es-MX"/>
              </w:rPr>
              <w:t>Información sobre la capacidad de financiamiento</w:t>
            </w:r>
          </w:p>
        </w:tc>
      </w:tr>
      <w:tr w:rsidR="008F1EEC" w:rsidRPr="008471D8" w14:paraId="45593CC7" w14:textId="77777777" w:rsidTr="005F2A82">
        <w:tc>
          <w:tcPr>
            <w:tcW w:w="2714" w:type="dxa"/>
            <w:shd w:val="clear" w:color="auto" w:fill="auto"/>
          </w:tcPr>
          <w:p w14:paraId="476DF320" w14:textId="77777777" w:rsidR="008F1EEC" w:rsidRPr="005F2A82" w:rsidRDefault="008F1EEC" w:rsidP="005F2A82">
            <w:pPr>
              <w:spacing w:after="142" w:line="240" w:lineRule="atLeast"/>
              <w:rPr>
                <w:sz w:val="24"/>
                <w:szCs w:val="24"/>
                <w:lang w:val="es-MX"/>
              </w:rPr>
            </w:pPr>
            <w:r w:rsidRPr="005F2A82">
              <w:rPr>
                <w:sz w:val="24"/>
                <w:szCs w:val="24"/>
                <w:lang w:val="es-MX"/>
              </w:rPr>
              <w:t>Capacidad de financiamiento generada por las actividades operacionales</w:t>
            </w:r>
          </w:p>
        </w:tc>
        <w:tc>
          <w:tcPr>
            <w:tcW w:w="1357" w:type="dxa"/>
            <w:shd w:val="clear" w:color="auto" w:fill="auto"/>
          </w:tcPr>
          <w:p w14:paraId="6014FCCC"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203306B6"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60953D78" w14:textId="77777777" w:rsidR="008F1EEC" w:rsidRPr="005F2A82" w:rsidRDefault="008F1EEC" w:rsidP="005F2A82">
            <w:pPr>
              <w:spacing w:after="142" w:line="240" w:lineRule="atLeast"/>
              <w:jc w:val="both"/>
              <w:rPr>
                <w:b/>
                <w:sz w:val="24"/>
                <w:szCs w:val="24"/>
                <w:u w:val="single"/>
                <w:lang w:val="es-MX"/>
              </w:rPr>
            </w:pPr>
          </w:p>
        </w:tc>
        <w:tc>
          <w:tcPr>
            <w:tcW w:w="1357" w:type="dxa"/>
            <w:shd w:val="clear" w:color="auto" w:fill="auto"/>
          </w:tcPr>
          <w:p w14:paraId="58641E20" w14:textId="77777777" w:rsidR="008F1EEC" w:rsidRPr="005F2A82" w:rsidRDefault="008F1EEC" w:rsidP="005F2A82">
            <w:pPr>
              <w:spacing w:after="142" w:line="240" w:lineRule="atLeast"/>
              <w:jc w:val="both"/>
              <w:rPr>
                <w:b/>
                <w:sz w:val="24"/>
                <w:szCs w:val="24"/>
                <w:u w:val="single"/>
                <w:lang w:val="es-MX"/>
              </w:rPr>
            </w:pPr>
          </w:p>
        </w:tc>
        <w:tc>
          <w:tcPr>
            <w:tcW w:w="1358" w:type="dxa"/>
            <w:shd w:val="clear" w:color="auto" w:fill="auto"/>
          </w:tcPr>
          <w:p w14:paraId="13E4A34B" w14:textId="77777777" w:rsidR="008F1EEC" w:rsidRPr="005F2A82" w:rsidRDefault="008F1EEC" w:rsidP="005F2A82">
            <w:pPr>
              <w:spacing w:after="142" w:line="240" w:lineRule="atLeast"/>
              <w:jc w:val="both"/>
              <w:rPr>
                <w:b/>
                <w:sz w:val="24"/>
                <w:szCs w:val="24"/>
                <w:u w:val="single"/>
                <w:lang w:val="es-MX"/>
              </w:rPr>
            </w:pPr>
          </w:p>
        </w:tc>
      </w:tr>
    </w:tbl>
    <w:p w14:paraId="0B7D718B" w14:textId="77777777" w:rsidR="008F1EEC" w:rsidRDefault="008F1EEC" w:rsidP="008F1EEC">
      <w:pPr>
        <w:spacing w:after="142" w:line="240" w:lineRule="atLeast"/>
        <w:jc w:val="both"/>
        <w:rPr>
          <w:lang w:val="es-MX"/>
        </w:rPr>
      </w:pPr>
      <w:r w:rsidRPr="008F1EEC">
        <w:rPr>
          <w:lang w:val="es-MX"/>
        </w:rPr>
        <w:t>* Ver la Cláusula 15 de las IAO por la tasa de cambio</w:t>
      </w:r>
    </w:p>
    <w:p w14:paraId="66798D67" w14:textId="77777777" w:rsidR="008F1EEC" w:rsidRDefault="008F1EEC" w:rsidP="008F1EEC">
      <w:pPr>
        <w:spacing w:after="142" w:line="240" w:lineRule="atLeast"/>
        <w:jc w:val="both"/>
        <w:rPr>
          <w:lang w:val="es-MX"/>
        </w:rPr>
      </w:pPr>
    </w:p>
    <w:p w14:paraId="60329330" w14:textId="77777777" w:rsidR="008F1EEC" w:rsidRDefault="008F1EEC" w:rsidP="008F1EEC">
      <w:pPr>
        <w:spacing w:after="142" w:line="240" w:lineRule="atLeast"/>
        <w:jc w:val="both"/>
        <w:rPr>
          <w:lang w:val="es-MX"/>
        </w:rPr>
      </w:pPr>
    </w:p>
    <w:p w14:paraId="0F45926D" w14:textId="77777777" w:rsidR="00B261FA" w:rsidRPr="000D03FC" w:rsidRDefault="00B261FA" w:rsidP="0058425E">
      <w:pPr>
        <w:numPr>
          <w:ilvl w:val="0"/>
          <w:numId w:val="46"/>
        </w:numPr>
        <w:spacing w:after="142" w:line="240" w:lineRule="atLeast"/>
        <w:ind w:left="567" w:hanging="567"/>
        <w:jc w:val="both"/>
        <w:rPr>
          <w:rFonts w:ascii="Arial" w:hAnsi="Arial" w:cs="Arial"/>
          <w:b/>
          <w:sz w:val="24"/>
          <w:szCs w:val="24"/>
          <w:u w:val="single"/>
          <w:lang w:val="es-MX"/>
        </w:rPr>
      </w:pPr>
      <w:r w:rsidRPr="000D03FC">
        <w:rPr>
          <w:rFonts w:ascii="Arial" w:hAnsi="Arial" w:cs="Arial"/>
          <w:b/>
          <w:sz w:val="24"/>
          <w:szCs w:val="24"/>
          <w:u w:val="single"/>
          <w:lang w:val="es-MX"/>
        </w:rPr>
        <w:lastRenderedPageBreak/>
        <w:t xml:space="preserve">Documentos financieros </w:t>
      </w:r>
    </w:p>
    <w:p w14:paraId="7B0F07FB" w14:textId="2169E6DB" w:rsidR="00B261FA" w:rsidRPr="000D03FC" w:rsidRDefault="00B261FA" w:rsidP="00B261FA">
      <w:pPr>
        <w:spacing w:after="142" w:line="240" w:lineRule="atLeast"/>
        <w:jc w:val="both"/>
        <w:rPr>
          <w:rFonts w:ascii="Arial" w:hAnsi="Arial" w:cs="Arial"/>
          <w:sz w:val="22"/>
          <w:szCs w:val="22"/>
          <w:lang w:val="es-MX"/>
        </w:rPr>
      </w:pPr>
      <w:r w:rsidRPr="000D03FC">
        <w:rPr>
          <w:rFonts w:ascii="Arial" w:hAnsi="Arial" w:cs="Arial"/>
          <w:sz w:val="22"/>
          <w:szCs w:val="22"/>
          <w:lang w:val="es-MX"/>
        </w:rPr>
        <w:t xml:space="preserve">El Oferente, incluyendo los miembros de la APCA, deberá presentar copias de los estados financieros por los </w:t>
      </w:r>
      <w:r w:rsidR="000D03FC">
        <w:rPr>
          <w:rFonts w:ascii="Arial" w:hAnsi="Arial" w:cs="Arial"/>
          <w:sz w:val="22"/>
          <w:szCs w:val="22"/>
          <w:lang w:val="es-MX"/>
        </w:rPr>
        <w:t>3</w:t>
      </w:r>
      <w:r w:rsidRPr="000D03FC">
        <w:rPr>
          <w:rFonts w:ascii="Arial" w:hAnsi="Arial" w:cs="Arial"/>
          <w:sz w:val="22"/>
          <w:szCs w:val="22"/>
          <w:lang w:val="es-MX"/>
        </w:rPr>
        <w:t xml:space="preserve"> años, de conformidad con la Sección III, Criterios de Evaluación y Cualificación, Subcláusula3.1, las cuales deberán cumplir las siguientes condiciones: </w:t>
      </w:r>
    </w:p>
    <w:p w14:paraId="0AB224B8" w14:textId="77777777" w:rsidR="00B261FA" w:rsidRPr="000D03FC" w:rsidRDefault="00B261FA" w:rsidP="0058425E">
      <w:pPr>
        <w:numPr>
          <w:ilvl w:val="0"/>
          <w:numId w:val="47"/>
        </w:numPr>
        <w:tabs>
          <w:tab w:val="left" w:pos="567"/>
        </w:tabs>
        <w:spacing w:after="142" w:line="240" w:lineRule="atLeast"/>
        <w:ind w:left="567" w:hanging="567"/>
        <w:jc w:val="both"/>
        <w:rPr>
          <w:rFonts w:ascii="Arial" w:hAnsi="Arial" w:cs="Arial"/>
          <w:sz w:val="22"/>
          <w:szCs w:val="22"/>
          <w:lang w:val="es-MX"/>
        </w:rPr>
      </w:pPr>
      <w:r w:rsidRPr="000D03FC">
        <w:rPr>
          <w:rFonts w:ascii="Arial" w:hAnsi="Arial" w:cs="Arial"/>
          <w:sz w:val="22"/>
          <w:szCs w:val="22"/>
          <w:lang w:val="es-MX"/>
        </w:rPr>
        <w:t xml:space="preserve">Reflejar la situación financiera del Oferente o miembro de una APCA, y no la de las empresas afiliadas (como la empresa matriz o miembro de un grupo); </w:t>
      </w:r>
    </w:p>
    <w:p w14:paraId="6F37561F" w14:textId="77777777" w:rsidR="00B261FA" w:rsidRPr="000D03FC" w:rsidRDefault="00B261FA" w:rsidP="0058425E">
      <w:pPr>
        <w:numPr>
          <w:ilvl w:val="0"/>
          <w:numId w:val="47"/>
        </w:numPr>
        <w:tabs>
          <w:tab w:val="left" w:pos="567"/>
        </w:tabs>
        <w:spacing w:after="142" w:line="240" w:lineRule="atLeast"/>
        <w:ind w:left="567" w:hanging="567"/>
        <w:jc w:val="both"/>
        <w:rPr>
          <w:rFonts w:ascii="Arial" w:hAnsi="Arial" w:cs="Arial"/>
          <w:sz w:val="22"/>
          <w:szCs w:val="22"/>
          <w:lang w:val="es-MX"/>
        </w:rPr>
      </w:pPr>
      <w:r w:rsidRPr="000D03FC">
        <w:rPr>
          <w:rFonts w:ascii="Arial" w:hAnsi="Arial" w:cs="Arial"/>
          <w:sz w:val="22"/>
          <w:szCs w:val="22"/>
          <w:lang w:val="es-MX"/>
        </w:rPr>
        <w:t xml:space="preserve">Estar auditados por un contador certificado de conformidad con la normativa local; </w:t>
      </w:r>
    </w:p>
    <w:p w14:paraId="38EFD4B4" w14:textId="77777777" w:rsidR="00B261FA" w:rsidRPr="000D03FC" w:rsidRDefault="00B261FA" w:rsidP="0058425E">
      <w:pPr>
        <w:numPr>
          <w:ilvl w:val="0"/>
          <w:numId w:val="47"/>
        </w:numPr>
        <w:tabs>
          <w:tab w:val="left" w:pos="567"/>
        </w:tabs>
        <w:spacing w:after="142" w:line="240" w:lineRule="atLeast"/>
        <w:ind w:left="567" w:hanging="567"/>
        <w:jc w:val="both"/>
        <w:rPr>
          <w:rFonts w:ascii="Arial" w:hAnsi="Arial" w:cs="Arial"/>
          <w:sz w:val="22"/>
          <w:szCs w:val="22"/>
          <w:lang w:val="es-MX"/>
        </w:rPr>
      </w:pPr>
      <w:r w:rsidRPr="000D03FC">
        <w:rPr>
          <w:rFonts w:ascii="Arial" w:hAnsi="Arial" w:cs="Arial"/>
          <w:sz w:val="22"/>
          <w:szCs w:val="22"/>
          <w:lang w:val="es-MX"/>
        </w:rPr>
        <w:t>Estar completos, incluidas todas las notas a los estados financieros;</w:t>
      </w:r>
    </w:p>
    <w:p w14:paraId="63BFD787" w14:textId="77777777" w:rsidR="00B261FA" w:rsidRPr="000D03FC" w:rsidRDefault="00B261FA" w:rsidP="0058425E">
      <w:pPr>
        <w:numPr>
          <w:ilvl w:val="0"/>
          <w:numId w:val="47"/>
        </w:numPr>
        <w:tabs>
          <w:tab w:val="left" w:pos="567"/>
        </w:tabs>
        <w:spacing w:after="142" w:line="240" w:lineRule="atLeast"/>
        <w:ind w:left="567" w:hanging="567"/>
        <w:jc w:val="both"/>
        <w:rPr>
          <w:rFonts w:ascii="Arial" w:hAnsi="Arial" w:cs="Arial"/>
          <w:sz w:val="22"/>
          <w:szCs w:val="22"/>
          <w:lang w:val="es-MX"/>
        </w:rPr>
      </w:pPr>
      <w:r w:rsidRPr="000D03FC">
        <w:rPr>
          <w:rFonts w:ascii="Arial" w:hAnsi="Arial" w:cs="Arial"/>
          <w:sz w:val="22"/>
          <w:szCs w:val="22"/>
          <w:lang w:val="es-MX"/>
        </w:rPr>
        <w:t xml:space="preserve">Corresponder a períodos contables ya cerrados y auditados. </w:t>
      </w:r>
    </w:p>
    <w:p w14:paraId="51BC4396" w14:textId="2A4EE9A3" w:rsidR="008F1EEC" w:rsidRPr="000D03FC" w:rsidRDefault="00B261FA" w:rsidP="0058425E">
      <w:pPr>
        <w:numPr>
          <w:ilvl w:val="0"/>
          <w:numId w:val="48"/>
        </w:numPr>
        <w:tabs>
          <w:tab w:val="left" w:pos="567"/>
        </w:tabs>
        <w:spacing w:after="142" w:line="240" w:lineRule="atLeast"/>
        <w:ind w:left="567" w:hanging="567"/>
        <w:jc w:val="both"/>
        <w:rPr>
          <w:rFonts w:ascii="Arial" w:hAnsi="Arial" w:cs="Arial"/>
          <w:sz w:val="22"/>
          <w:szCs w:val="22"/>
          <w:lang w:val="es-MX"/>
        </w:rPr>
      </w:pPr>
      <w:r w:rsidRPr="000D03FC">
        <w:rPr>
          <w:rFonts w:ascii="Arial" w:hAnsi="Arial" w:cs="Arial"/>
          <w:sz w:val="22"/>
          <w:szCs w:val="22"/>
          <w:lang w:val="es-MX"/>
        </w:rPr>
        <w:t>Se adjunta copia de los estados financieros</w:t>
      </w:r>
      <w:r w:rsidRPr="000D03FC">
        <w:rPr>
          <w:rStyle w:val="Refdenotaalpie"/>
          <w:rFonts w:ascii="Arial" w:hAnsi="Arial" w:cs="Arial"/>
          <w:sz w:val="22"/>
          <w:szCs w:val="22"/>
          <w:lang w:val="es-MX"/>
        </w:rPr>
        <w:footnoteReference w:id="12"/>
      </w:r>
      <w:r w:rsidRPr="000D03FC">
        <w:rPr>
          <w:rFonts w:ascii="Arial" w:hAnsi="Arial" w:cs="Arial"/>
          <w:sz w:val="22"/>
          <w:szCs w:val="22"/>
          <w:lang w:val="es-MX"/>
        </w:rPr>
        <w:t xml:space="preserve"> para los </w:t>
      </w:r>
      <w:r w:rsidR="000D03FC">
        <w:rPr>
          <w:rFonts w:ascii="Arial" w:hAnsi="Arial" w:cs="Arial"/>
          <w:sz w:val="22"/>
          <w:szCs w:val="22"/>
          <w:lang w:val="es-MX"/>
        </w:rPr>
        <w:t>tres</w:t>
      </w:r>
      <w:r w:rsidR="00FF460C" w:rsidRPr="000D03FC">
        <w:rPr>
          <w:rFonts w:ascii="Arial" w:hAnsi="Arial" w:cs="Arial"/>
          <w:sz w:val="22"/>
          <w:szCs w:val="22"/>
          <w:lang w:val="es-MX"/>
        </w:rPr>
        <w:t xml:space="preserve"> </w:t>
      </w:r>
      <w:r w:rsidRPr="000D03FC">
        <w:rPr>
          <w:rFonts w:ascii="Arial" w:hAnsi="Arial" w:cs="Arial"/>
          <w:sz w:val="22"/>
          <w:szCs w:val="22"/>
          <w:lang w:val="es-MX"/>
        </w:rPr>
        <w:t>años arriba estipulados, los cuales cumplen con los requisitos de la Sección III, Criterios de Evaluación y Cualificación.</w:t>
      </w:r>
    </w:p>
    <w:p w14:paraId="3E79C0C3" w14:textId="5934B006" w:rsidR="00221F20" w:rsidRPr="00303FF8" w:rsidRDefault="008F1EEC" w:rsidP="00221F20">
      <w:pPr>
        <w:pStyle w:val="Style6"/>
        <w:rPr>
          <w:lang w:val="es-MX"/>
        </w:rPr>
      </w:pPr>
      <w:r w:rsidRPr="00D757C9">
        <w:rPr>
          <w:sz w:val="22"/>
          <w:szCs w:val="22"/>
          <w:lang w:val="es-MX"/>
        </w:rPr>
        <w:br w:type="page"/>
      </w:r>
      <w:bookmarkStart w:id="148" w:name="_Toc185599032"/>
      <w:r w:rsidR="00221F20" w:rsidRPr="00FA7871">
        <w:rPr>
          <w:lang w:val="es-MX"/>
        </w:rPr>
        <w:lastRenderedPageBreak/>
        <w:t>Formulario FIN - 3.2: Facturación Promedio Anual</w:t>
      </w:r>
      <w:bookmarkEnd w:id="148"/>
    </w:p>
    <w:p w14:paraId="5FE4C890" w14:textId="77777777" w:rsidR="00221F20" w:rsidRPr="00303FF8" w:rsidRDefault="00221F20" w:rsidP="00221F20">
      <w:pPr>
        <w:jc w:val="center"/>
        <w:rPr>
          <w:b/>
          <w:lang w:val="es-MX"/>
        </w:rPr>
      </w:pPr>
    </w:p>
    <w:p w14:paraId="66EF2057" w14:textId="77777777" w:rsidR="00221F20" w:rsidRDefault="00221F20" w:rsidP="00221F20">
      <w:pPr>
        <w:jc w:val="center"/>
        <w:rPr>
          <w:i/>
          <w:sz w:val="24"/>
          <w:szCs w:val="24"/>
          <w:lang w:val="es-MX"/>
        </w:rPr>
      </w:pPr>
    </w:p>
    <w:p w14:paraId="7EB8963F" w14:textId="77777777" w:rsidR="00221F20" w:rsidRPr="00D757C9" w:rsidRDefault="00221F20" w:rsidP="00221F20">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0A68FDA1" w14:textId="77777777" w:rsidR="00221F20" w:rsidRPr="00D757C9" w:rsidRDefault="00221F20" w:rsidP="00221F20">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14:paraId="78D6BE03" w14:textId="77777777" w:rsidR="00221F20" w:rsidRPr="00D757C9" w:rsidRDefault="00221F20" w:rsidP="00221F20">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61445F97" w14:textId="77777777" w:rsidR="00221F20" w:rsidRPr="00D757C9" w:rsidRDefault="00274003" w:rsidP="00221F20">
      <w:pPr>
        <w:jc w:val="right"/>
        <w:rPr>
          <w:sz w:val="22"/>
          <w:szCs w:val="22"/>
          <w:lang w:val="es-MX"/>
        </w:rPr>
      </w:pPr>
      <w:r>
        <w:rPr>
          <w:sz w:val="22"/>
          <w:szCs w:val="22"/>
          <w:lang w:val="es-MX"/>
        </w:rPr>
        <w:t>ACN</w:t>
      </w:r>
      <w:r w:rsidR="00221F20" w:rsidRPr="00D757C9">
        <w:rPr>
          <w:sz w:val="22"/>
          <w:szCs w:val="22"/>
          <w:lang w:val="es-MX"/>
        </w:rPr>
        <w:t xml:space="preserve"> No. y título: </w:t>
      </w:r>
      <w:r w:rsidR="00221F20" w:rsidRPr="00D757C9">
        <w:rPr>
          <w:i/>
          <w:sz w:val="22"/>
          <w:szCs w:val="22"/>
          <w:lang w:val="es-MX"/>
        </w:rPr>
        <w:t xml:space="preserve">[Insertar el número y título de la </w:t>
      </w:r>
      <w:r>
        <w:rPr>
          <w:i/>
          <w:sz w:val="22"/>
          <w:szCs w:val="22"/>
          <w:lang w:val="es-MX"/>
        </w:rPr>
        <w:t>ACN</w:t>
      </w:r>
      <w:r w:rsidR="00221F20" w:rsidRPr="00D757C9">
        <w:rPr>
          <w:i/>
          <w:sz w:val="22"/>
          <w:szCs w:val="22"/>
          <w:lang w:val="es-MX"/>
        </w:rPr>
        <w:t>]</w:t>
      </w:r>
    </w:p>
    <w:p w14:paraId="17141048" w14:textId="77777777" w:rsidR="00221F20" w:rsidRPr="00D757C9" w:rsidRDefault="00221F20" w:rsidP="00221F20">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14:paraId="77C14743" w14:textId="77777777" w:rsidR="00221F20" w:rsidRDefault="00221F20" w:rsidP="00221F20">
      <w:pPr>
        <w:spacing w:after="142" w:line="240" w:lineRule="atLeast"/>
        <w:jc w:val="both"/>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330"/>
        <w:gridCol w:w="2333"/>
        <w:gridCol w:w="2343"/>
      </w:tblGrid>
      <w:tr w:rsidR="00221F20" w:rsidRPr="005F2A82" w14:paraId="0B67F271" w14:textId="77777777" w:rsidTr="005F2A82">
        <w:tc>
          <w:tcPr>
            <w:tcW w:w="9500" w:type="dxa"/>
            <w:gridSpan w:val="4"/>
            <w:shd w:val="clear" w:color="auto" w:fill="auto"/>
          </w:tcPr>
          <w:p w14:paraId="4CD7BC84" w14:textId="77777777" w:rsidR="00221F20" w:rsidRPr="005F2A82" w:rsidRDefault="00221F20" w:rsidP="005F2A82">
            <w:pPr>
              <w:spacing w:after="142" w:line="240" w:lineRule="atLeast"/>
              <w:jc w:val="center"/>
              <w:rPr>
                <w:b/>
                <w:sz w:val="28"/>
                <w:szCs w:val="28"/>
                <w:lang w:val="es-MX"/>
              </w:rPr>
            </w:pPr>
            <w:r w:rsidRPr="005F2A82">
              <w:rPr>
                <w:b/>
                <w:sz w:val="28"/>
                <w:szCs w:val="28"/>
                <w:lang w:val="es-MX"/>
              </w:rPr>
              <w:t>Cifras de facturación anual</w:t>
            </w:r>
          </w:p>
        </w:tc>
      </w:tr>
      <w:tr w:rsidR="00221F20" w:rsidRPr="005F2A82" w14:paraId="72F26223" w14:textId="77777777" w:rsidTr="005F2A82">
        <w:tc>
          <w:tcPr>
            <w:tcW w:w="2375" w:type="dxa"/>
            <w:shd w:val="clear" w:color="auto" w:fill="auto"/>
          </w:tcPr>
          <w:p w14:paraId="2DCC8E67" w14:textId="77777777" w:rsidR="00221F20" w:rsidRPr="005F2A82" w:rsidRDefault="00221F20" w:rsidP="005F2A82">
            <w:pPr>
              <w:jc w:val="center"/>
              <w:rPr>
                <w:b/>
                <w:sz w:val="24"/>
                <w:szCs w:val="24"/>
              </w:rPr>
            </w:pPr>
            <w:proofErr w:type="spellStart"/>
            <w:r w:rsidRPr="005F2A82">
              <w:rPr>
                <w:b/>
                <w:sz w:val="24"/>
                <w:szCs w:val="24"/>
              </w:rPr>
              <w:t>Año</w:t>
            </w:r>
            <w:proofErr w:type="spellEnd"/>
          </w:p>
        </w:tc>
        <w:tc>
          <w:tcPr>
            <w:tcW w:w="2375" w:type="dxa"/>
            <w:shd w:val="clear" w:color="auto" w:fill="auto"/>
          </w:tcPr>
          <w:p w14:paraId="1B7FC57C" w14:textId="77777777" w:rsidR="00221F20" w:rsidRPr="005F2A82" w:rsidRDefault="00221F20" w:rsidP="005F2A82">
            <w:pPr>
              <w:jc w:val="center"/>
              <w:rPr>
                <w:b/>
                <w:sz w:val="24"/>
                <w:szCs w:val="24"/>
              </w:rPr>
            </w:pPr>
            <w:proofErr w:type="spellStart"/>
            <w:r w:rsidRPr="005F2A82">
              <w:rPr>
                <w:b/>
                <w:sz w:val="24"/>
                <w:szCs w:val="24"/>
              </w:rPr>
              <w:t>Monto</w:t>
            </w:r>
            <w:proofErr w:type="spellEnd"/>
            <w:r w:rsidRPr="005F2A82">
              <w:rPr>
                <w:b/>
                <w:sz w:val="24"/>
                <w:szCs w:val="24"/>
              </w:rPr>
              <w:t xml:space="preserve"> y </w:t>
            </w:r>
            <w:proofErr w:type="spellStart"/>
            <w:r w:rsidRPr="005F2A82">
              <w:rPr>
                <w:b/>
                <w:sz w:val="24"/>
                <w:szCs w:val="24"/>
              </w:rPr>
              <w:t>Moneda</w:t>
            </w:r>
            <w:proofErr w:type="spellEnd"/>
          </w:p>
        </w:tc>
        <w:tc>
          <w:tcPr>
            <w:tcW w:w="2375" w:type="dxa"/>
            <w:shd w:val="clear" w:color="auto" w:fill="auto"/>
          </w:tcPr>
          <w:p w14:paraId="0FC7E524" w14:textId="77777777" w:rsidR="00221F20" w:rsidRPr="005F2A82" w:rsidRDefault="00221F20" w:rsidP="005F2A82">
            <w:pPr>
              <w:jc w:val="center"/>
              <w:rPr>
                <w:b/>
                <w:sz w:val="24"/>
                <w:szCs w:val="24"/>
              </w:rPr>
            </w:pPr>
            <w:proofErr w:type="spellStart"/>
            <w:r w:rsidRPr="005F2A82">
              <w:rPr>
                <w:b/>
                <w:sz w:val="24"/>
                <w:szCs w:val="24"/>
              </w:rPr>
              <w:t>Tasa</w:t>
            </w:r>
            <w:proofErr w:type="spellEnd"/>
            <w:r w:rsidRPr="005F2A82">
              <w:rPr>
                <w:b/>
                <w:sz w:val="24"/>
                <w:szCs w:val="24"/>
              </w:rPr>
              <w:t xml:space="preserve"> de </w:t>
            </w:r>
            <w:proofErr w:type="spellStart"/>
            <w:r w:rsidRPr="005F2A82">
              <w:rPr>
                <w:b/>
                <w:sz w:val="24"/>
                <w:szCs w:val="24"/>
              </w:rPr>
              <w:t>Cambio</w:t>
            </w:r>
            <w:proofErr w:type="spellEnd"/>
          </w:p>
        </w:tc>
        <w:tc>
          <w:tcPr>
            <w:tcW w:w="2375" w:type="dxa"/>
            <w:shd w:val="clear" w:color="auto" w:fill="auto"/>
          </w:tcPr>
          <w:p w14:paraId="02AE474F" w14:textId="77777777" w:rsidR="00221F20" w:rsidRPr="005F2A82" w:rsidRDefault="00221F20" w:rsidP="005F2A82">
            <w:pPr>
              <w:jc w:val="center"/>
              <w:rPr>
                <w:b/>
                <w:sz w:val="24"/>
                <w:szCs w:val="24"/>
              </w:rPr>
            </w:pPr>
            <w:r w:rsidRPr="005F2A82">
              <w:rPr>
                <w:b/>
                <w:sz w:val="24"/>
                <w:szCs w:val="24"/>
              </w:rPr>
              <w:t>Equivalente en US$</w:t>
            </w:r>
          </w:p>
        </w:tc>
      </w:tr>
      <w:tr w:rsidR="00221F20" w:rsidRPr="008471D8" w14:paraId="717740CD" w14:textId="77777777" w:rsidTr="005F2A82">
        <w:tc>
          <w:tcPr>
            <w:tcW w:w="2375" w:type="dxa"/>
            <w:shd w:val="clear" w:color="auto" w:fill="auto"/>
          </w:tcPr>
          <w:p w14:paraId="57ABBAA6" w14:textId="77777777" w:rsidR="00221F20" w:rsidRPr="005F2A82" w:rsidRDefault="00221F20" w:rsidP="005F2A82">
            <w:pPr>
              <w:jc w:val="both"/>
              <w:rPr>
                <w:i/>
                <w:sz w:val="24"/>
                <w:szCs w:val="24"/>
              </w:rPr>
            </w:pPr>
            <w:r w:rsidRPr="005F2A82">
              <w:rPr>
                <w:i/>
                <w:sz w:val="24"/>
                <w:szCs w:val="24"/>
              </w:rPr>
              <w:t xml:space="preserve">[indique </w:t>
            </w:r>
            <w:proofErr w:type="spellStart"/>
            <w:r w:rsidRPr="005F2A82">
              <w:rPr>
                <w:i/>
                <w:sz w:val="24"/>
                <w:szCs w:val="24"/>
              </w:rPr>
              <w:t>año</w:t>
            </w:r>
            <w:proofErr w:type="spellEnd"/>
            <w:r w:rsidRPr="005F2A82">
              <w:rPr>
                <w:i/>
                <w:sz w:val="24"/>
                <w:szCs w:val="24"/>
              </w:rPr>
              <w:t>]</w:t>
            </w:r>
          </w:p>
        </w:tc>
        <w:tc>
          <w:tcPr>
            <w:tcW w:w="2375" w:type="dxa"/>
            <w:shd w:val="clear" w:color="auto" w:fill="auto"/>
          </w:tcPr>
          <w:p w14:paraId="72244C4A" w14:textId="77777777" w:rsidR="00221F20" w:rsidRPr="005F2A82" w:rsidRDefault="00221F20" w:rsidP="005F2A82">
            <w:pPr>
              <w:jc w:val="both"/>
              <w:rPr>
                <w:i/>
                <w:sz w:val="24"/>
                <w:szCs w:val="24"/>
              </w:rPr>
            </w:pPr>
            <w:r w:rsidRPr="005F2A82">
              <w:rPr>
                <w:i/>
                <w:sz w:val="24"/>
                <w:szCs w:val="24"/>
              </w:rPr>
              <w:t xml:space="preserve">[indique </w:t>
            </w:r>
            <w:proofErr w:type="spellStart"/>
            <w:r w:rsidRPr="005F2A82">
              <w:rPr>
                <w:i/>
                <w:sz w:val="24"/>
                <w:szCs w:val="24"/>
              </w:rPr>
              <w:t>monto</w:t>
            </w:r>
            <w:proofErr w:type="spellEnd"/>
            <w:r w:rsidRPr="005F2A82">
              <w:rPr>
                <w:i/>
                <w:sz w:val="24"/>
                <w:szCs w:val="24"/>
              </w:rPr>
              <w:t xml:space="preserve"> y </w:t>
            </w:r>
            <w:proofErr w:type="spellStart"/>
            <w:r w:rsidRPr="005F2A82">
              <w:rPr>
                <w:i/>
                <w:sz w:val="24"/>
                <w:szCs w:val="24"/>
              </w:rPr>
              <w:t>moneda</w:t>
            </w:r>
            <w:proofErr w:type="spellEnd"/>
            <w:r w:rsidRPr="005F2A82">
              <w:rPr>
                <w:i/>
                <w:sz w:val="24"/>
                <w:szCs w:val="24"/>
              </w:rPr>
              <w:t>]</w:t>
            </w:r>
          </w:p>
        </w:tc>
        <w:tc>
          <w:tcPr>
            <w:tcW w:w="2375" w:type="dxa"/>
            <w:shd w:val="clear" w:color="auto" w:fill="auto"/>
          </w:tcPr>
          <w:p w14:paraId="758FB8DA" w14:textId="77777777" w:rsidR="00221F20" w:rsidRPr="005F2A82" w:rsidRDefault="00221F20" w:rsidP="005F2A82">
            <w:pPr>
              <w:jc w:val="both"/>
              <w:rPr>
                <w:i/>
                <w:sz w:val="24"/>
                <w:szCs w:val="24"/>
                <w:lang w:val="es-MX"/>
              </w:rPr>
            </w:pPr>
            <w:r w:rsidRPr="005F2A82">
              <w:rPr>
                <w:i/>
                <w:sz w:val="24"/>
                <w:szCs w:val="24"/>
                <w:lang w:val="es-MX"/>
              </w:rPr>
              <w:t>[Insertar las tasas de cambio utilizadas para calcular los montos en US$]</w:t>
            </w:r>
          </w:p>
        </w:tc>
        <w:tc>
          <w:tcPr>
            <w:tcW w:w="2375" w:type="dxa"/>
            <w:shd w:val="clear" w:color="auto" w:fill="auto"/>
          </w:tcPr>
          <w:p w14:paraId="25B37AB5" w14:textId="77777777" w:rsidR="00221F20" w:rsidRPr="005F2A82" w:rsidRDefault="00221F20" w:rsidP="005F2A82">
            <w:pPr>
              <w:jc w:val="both"/>
              <w:rPr>
                <w:i/>
                <w:sz w:val="24"/>
                <w:szCs w:val="24"/>
                <w:lang w:val="es-MX"/>
              </w:rPr>
            </w:pPr>
            <w:r w:rsidRPr="005F2A82">
              <w:rPr>
                <w:i/>
                <w:sz w:val="24"/>
                <w:szCs w:val="24"/>
                <w:lang w:val="es-MX"/>
              </w:rPr>
              <w:t>[Insertar los montos equivalentes en US$]</w:t>
            </w:r>
          </w:p>
        </w:tc>
      </w:tr>
      <w:tr w:rsidR="00221F20" w:rsidRPr="008471D8" w14:paraId="4AB38E9A" w14:textId="77777777" w:rsidTr="005F2A82">
        <w:tc>
          <w:tcPr>
            <w:tcW w:w="2375" w:type="dxa"/>
            <w:shd w:val="clear" w:color="auto" w:fill="auto"/>
          </w:tcPr>
          <w:p w14:paraId="06FDEA84" w14:textId="77777777" w:rsidR="00221F20" w:rsidRPr="005F2A82" w:rsidRDefault="00221F20" w:rsidP="005F2A82">
            <w:pPr>
              <w:spacing w:after="142" w:line="240" w:lineRule="atLeast"/>
              <w:jc w:val="both"/>
              <w:rPr>
                <w:lang w:val="es-MX"/>
              </w:rPr>
            </w:pPr>
          </w:p>
        </w:tc>
        <w:tc>
          <w:tcPr>
            <w:tcW w:w="2375" w:type="dxa"/>
            <w:shd w:val="clear" w:color="auto" w:fill="auto"/>
          </w:tcPr>
          <w:p w14:paraId="561A8F1C" w14:textId="77777777" w:rsidR="00221F20" w:rsidRPr="005F2A82" w:rsidRDefault="00221F20" w:rsidP="005F2A82">
            <w:pPr>
              <w:spacing w:after="142" w:line="240" w:lineRule="atLeast"/>
              <w:jc w:val="both"/>
              <w:rPr>
                <w:lang w:val="es-MX"/>
              </w:rPr>
            </w:pPr>
          </w:p>
        </w:tc>
        <w:tc>
          <w:tcPr>
            <w:tcW w:w="2375" w:type="dxa"/>
            <w:shd w:val="clear" w:color="auto" w:fill="auto"/>
          </w:tcPr>
          <w:p w14:paraId="53F1181C" w14:textId="77777777" w:rsidR="00221F20" w:rsidRPr="005F2A82" w:rsidRDefault="00221F20" w:rsidP="005F2A82">
            <w:pPr>
              <w:spacing w:after="142" w:line="240" w:lineRule="atLeast"/>
              <w:jc w:val="both"/>
              <w:rPr>
                <w:lang w:val="es-MX"/>
              </w:rPr>
            </w:pPr>
          </w:p>
        </w:tc>
        <w:tc>
          <w:tcPr>
            <w:tcW w:w="2375" w:type="dxa"/>
            <w:shd w:val="clear" w:color="auto" w:fill="auto"/>
          </w:tcPr>
          <w:p w14:paraId="6336DC70" w14:textId="77777777" w:rsidR="00221F20" w:rsidRPr="005F2A82" w:rsidRDefault="00221F20" w:rsidP="005F2A82">
            <w:pPr>
              <w:spacing w:after="142" w:line="240" w:lineRule="atLeast"/>
              <w:jc w:val="both"/>
              <w:rPr>
                <w:lang w:val="es-MX"/>
              </w:rPr>
            </w:pPr>
          </w:p>
        </w:tc>
      </w:tr>
      <w:tr w:rsidR="00221F20" w:rsidRPr="008471D8" w14:paraId="516D2EC3" w14:textId="77777777" w:rsidTr="005F2A82">
        <w:tc>
          <w:tcPr>
            <w:tcW w:w="2375" w:type="dxa"/>
            <w:shd w:val="clear" w:color="auto" w:fill="auto"/>
          </w:tcPr>
          <w:p w14:paraId="65728295" w14:textId="77777777" w:rsidR="00221F20" w:rsidRPr="005F2A82" w:rsidRDefault="00221F20" w:rsidP="005F2A82">
            <w:pPr>
              <w:spacing w:after="142" w:line="240" w:lineRule="atLeast"/>
              <w:jc w:val="both"/>
              <w:rPr>
                <w:lang w:val="es-MX"/>
              </w:rPr>
            </w:pPr>
          </w:p>
        </w:tc>
        <w:tc>
          <w:tcPr>
            <w:tcW w:w="2375" w:type="dxa"/>
            <w:shd w:val="clear" w:color="auto" w:fill="auto"/>
          </w:tcPr>
          <w:p w14:paraId="750889C2" w14:textId="77777777" w:rsidR="00221F20" w:rsidRPr="005F2A82" w:rsidRDefault="00221F20" w:rsidP="005F2A82">
            <w:pPr>
              <w:spacing w:after="142" w:line="240" w:lineRule="atLeast"/>
              <w:jc w:val="both"/>
              <w:rPr>
                <w:lang w:val="es-MX"/>
              </w:rPr>
            </w:pPr>
          </w:p>
        </w:tc>
        <w:tc>
          <w:tcPr>
            <w:tcW w:w="2375" w:type="dxa"/>
            <w:shd w:val="clear" w:color="auto" w:fill="auto"/>
          </w:tcPr>
          <w:p w14:paraId="6399CC70" w14:textId="77777777" w:rsidR="00221F20" w:rsidRPr="005F2A82" w:rsidRDefault="00221F20" w:rsidP="005F2A82">
            <w:pPr>
              <w:spacing w:after="142" w:line="240" w:lineRule="atLeast"/>
              <w:jc w:val="both"/>
              <w:rPr>
                <w:lang w:val="es-MX"/>
              </w:rPr>
            </w:pPr>
          </w:p>
        </w:tc>
        <w:tc>
          <w:tcPr>
            <w:tcW w:w="2375" w:type="dxa"/>
            <w:shd w:val="clear" w:color="auto" w:fill="auto"/>
          </w:tcPr>
          <w:p w14:paraId="1E44D35C" w14:textId="77777777" w:rsidR="00221F20" w:rsidRPr="005F2A82" w:rsidRDefault="00221F20" w:rsidP="005F2A82">
            <w:pPr>
              <w:spacing w:after="142" w:line="240" w:lineRule="atLeast"/>
              <w:jc w:val="both"/>
              <w:rPr>
                <w:lang w:val="es-MX"/>
              </w:rPr>
            </w:pPr>
          </w:p>
        </w:tc>
      </w:tr>
      <w:tr w:rsidR="00A52BE3" w:rsidRPr="008471D8" w14:paraId="3402FE5F" w14:textId="77777777" w:rsidTr="005F2A82">
        <w:tc>
          <w:tcPr>
            <w:tcW w:w="2375" w:type="dxa"/>
            <w:shd w:val="clear" w:color="auto" w:fill="auto"/>
          </w:tcPr>
          <w:p w14:paraId="64A7CD79" w14:textId="77777777" w:rsidR="00A52BE3" w:rsidRPr="005F2A82" w:rsidRDefault="00A52BE3" w:rsidP="005F2A82">
            <w:pPr>
              <w:spacing w:after="142" w:line="240" w:lineRule="atLeast"/>
              <w:jc w:val="both"/>
              <w:rPr>
                <w:lang w:val="es-MX"/>
              </w:rPr>
            </w:pPr>
          </w:p>
        </w:tc>
        <w:tc>
          <w:tcPr>
            <w:tcW w:w="2375" w:type="dxa"/>
            <w:shd w:val="clear" w:color="auto" w:fill="auto"/>
          </w:tcPr>
          <w:p w14:paraId="1482849C" w14:textId="77777777" w:rsidR="00A52BE3" w:rsidRPr="005F2A82" w:rsidRDefault="00A52BE3" w:rsidP="005F2A82">
            <w:pPr>
              <w:spacing w:after="142" w:line="240" w:lineRule="atLeast"/>
              <w:jc w:val="both"/>
              <w:rPr>
                <w:lang w:val="es-MX"/>
              </w:rPr>
            </w:pPr>
          </w:p>
        </w:tc>
        <w:tc>
          <w:tcPr>
            <w:tcW w:w="2375" w:type="dxa"/>
            <w:shd w:val="clear" w:color="auto" w:fill="auto"/>
          </w:tcPr>
          <w:p w14:paraId="6E260C7E" w14:textId="77777777" w:rsidR="00A52BE3" w:rsidRPr="005F2A82" w:rsidRDefault="00A52BE3" w:rsidP="005F2A82">
            <w:pPr>
              <w:spacing w:after="142" w:line="240" w:lineRule="atLeast"/>
              <w:jc w:val="both"/>
              <w:rPr>
                <w:lang w:val="es-MX"/>
              </w:rPr>
            </w:pPr>
          </w:p>
        </w:tc>
        <w:tc>
          <w:tcPr>
            <w:tcW w:w="2375" w:type="dxa"/>
            <w:shd w:val="clear" w:color="auto" w:fill="auto"/>
          </w:tcPr>
          <w:p w14:paraId="44BA23FA" w14:textId="77777777" w:rsidR="00A52BE3" w:rsidRPr="005F2A82" w:rsidRDefault="00A52BE3" w:rsidP="005F2A82">
            <w:pPr>
              <w:spacing w:after="142" w:line="240" w:lineRule="atLeast"/>
              <w:jc w:val="both"/>
              <w:rPr>
                <w:lang w:val="es-MX"/>
              </w:rPr>
            </w:pPr>
          </w:p>
        </w:tc>
      </w:tr>
      <w:tr w:rsidR="00A52BE3" w:rsidRPr="008471D8" w14:paraId="386640F5" w14:textId="77777777" w:rsidTr="005F2A82">
        <w:tc>
          <w:tcPr>
            <w:tcW w:w="2375" w:type="dxa"/>
            <w:shd w:val="clear" w:color="auto" w:fill="auto"/>
          </w:tcPr>
          <w:p w14:paraId="71E5401A" w14:textId="77777777" w:rsidR="00A52BE3" w:rsidRPr="005F2A82" w:rsidRDefault="00A52BE3" w:rsidP="005F2A82">
            <w:pPr>
              <w:spacing w:after="142" w:line="240" w:lineRule="atLeast"/>
              <w:jc w:val="both"/>
              <w:rPr>
                <w:lang w:val="es-MX"/>
              </w:rPr>
            </w:pPr>
          </w:p>
        </w:tc>
        <w:tc>
          <w:tcPr>
            <w:tcW w:w="2375" w:type="dxa"/>
            <w:shd w:val="clear" w:color="auto" w:fill="auto"/>
          </w:tcPr>
          <w:p w14:paraId="02D90B21" w14:textId="77777777" w:rsidR="00A52BE3" w:rsidRPr="005F2A82" w:rsidRDefault="00A52BE3" w:rsidP="005F2A82">
            <w:pPr>
              <w:spacing w:after="142" w:line="240" w:lineRule="atLeast"/>
              <w:jc w:val="both"/>
              <w:rPr>
                <w:lang w:val="es-MX"/>
              </w:rPr>
            </w:pPr>
          </w:p>
        </w:tc>
        <w:tc>
          <w:tcPr>
            <w:tcW w:w="2375" w:type="dxa"/>
            <w:shd w:val="clear" w:color="auto" w:fill="auto"/>
          </w:tcPr>
          <w:p w14:paraId="5B8C90D5" w14:textId="77777777" w:rsidR="00A52BE3" w:rsidRPr="005F2A82" w:rsidRDefault="00A52BE3" w:rsidP="005F2A82">
            <w:pPr>
              <w:spacing w:after="142" w:line="240" w:lineRule="atLeast"/>
              <w:jc w:val="both"/>
              <w:rPr>
                <w:lang w:val="es-MX"/>
              </w:rPr>
            </w:pPr>
          </w:p>
        </w:tc>
        <w:tc>
          <w:tcPr>
            <w:tcW w:w="2375" w:type="dxa"/>
            <w:shd w:val="clear" w:color="auto" w:fill="auto"/>
          </w:tcPr>
          <w:p w14:paraId="3A9D1CCA" w14:textId="77777777" w:rsidR="00A52BE3" w:rsidRPr="005F2A82" w:rsidRDefault="00A52BE3" w:rsidP="005F2A82">
            <w:pPr>
              <w:spacing w:after="142" w:line="240" w:lineRule="atLeast"/>
              <w:jc w:val="both"/>
              <w:rPr>
                <w:lang w:val="es-MX"/>
              </w:rPr>
            </w:pPr>
          </w:p>
        </w:tc>
      </w:tr>
      <w:tr w:rsidR="00A52BE3" w:rsidRPr="008471D8" w14:paraId="0E51A698" w14:textId="77777777" w:rsidTr="005F2A82">
        <w:tc>
          <w:tcPr>
            <w:tcW w:w="2375" w:type="dxa"/>
            <w:shd w:val="clear" w:color="auto" w:fill="auto"/>
          </w:tcPr>
          <w:p w14:paraId="45D6CD19" w14:textId="77777777" w:rsidR="00A52BE3" w:rsidRPr="005F2A82" w:rsidRDefault="00A52BE3" w:rsidP="005F2A82">
            <w:pPr>
              <w:spacing w:after="142" w:line="240" w:lineRule="atLeast"/>
              <w:rPr>
                <w:sz w:val="24"/>
                <w:szCs w:val="24"/>
                <w:lang w:val="es-MX"/>
              </w:rPr>
            </w:pPr>
            <w:r w:rsidRPr="005F2A82">
              <w:rPr>
                <w:sz w:val="24"/>
                <w:szCs w:val="24"/>
                <w:lang w:val="es-MX"/>
              </w:rPr>
              <w:t>Facturación Promedio de Construcción Anual*</w:t>
            </w:r>
          </w:p>
        </w:tc>
        <w:tc>
          <w:tcPr>
            <w:tcW w:w="2375" w:type="dxa"/>
            <w:shd w:val="clear" w:color="auto" w:fill="auto"/>
          </w:tcPr>
          <w:p w14:paraId="5C87069B" w14:textId="77777777" w:rsidR="00A52BE3" w:rsidRPr="005F2A82" w:rsidRDefault="00A52BE3" w:rsidP="005F2A82">
            <w:pPr>
              <w:spacing w:after="142" w:line="240" w:lineRule="atLeast"/>
              <w:jc w:val="both"/>
              <w:rPr>
                <w:lang w:val="es-MX"/>
              </w:rPr>
            </w:pPr>
          </w:p>
        </w:tc>
        <w:tc>
          <w:tcPr>
            <w:tcW w:w="2375" w:type="dxa"/>
            <w:shd w:val="clear" w:color="auto" w:fill="auto"/>
          </w:tcPr>
          <w:p w14:paraId="43154FEF" w14:textId="77777777" w:rsidR="00A52BE3" w:rsidRPr="005F2A82" w:rsidRDefault="00A52BE3" w:rsidP="005F2A82">
            <w:pPr>
              <w:spacing w:after="142" w:line="240" w:lineRule="atLeast"/>
              <w:jc w:val="both"/>
              <w:rPr>
                <w:lang w:val="es-MX"/>
              </w:rPr>
            </w:pPr>
          </w:p>
        </w:tc>
        <w:tc>
          <w:tcPr>
            <w:tcW w:w="2375" w:type="dxa"/>
            <w:shd w:val="clear" w:color="auto" w:fill="auto"/>
          </w:tcPr>
          <w:p w14:paraId="23A865AF" w14:textId="77777777" w:rsidR="00A52BE3" w:rsidRPr="005F2A82" w:rsidRDefault="00A52BE3" w:rsidP="005F2A82">
            <w:pPr>
              <w:spacing w:after="142" w:line="240" w:lineRule="atLeast"/>
              <w:jc w:val="both"/>
              <w:rPr>
                <w:lang w:val="es-MX"/>
              </w:rPr>
            </w:pPr>
          </w:p>
        </w:tc>
      </w:tr>
    </w:tbl>
    <w:p w14:paraId="6D70DBA6" w14:textId="77777777" w:rsidR="008F1EEC" w:rsidRDefault="00A52BE3" w:rsidP="008F1EEC">
      <w:pPr>
        <w:spacing w:after="142" w:line="240" w:lineRule="atLeast"/>
        <w:jc w:val="both"/>
        <w:rPr>
          <w:lang w:val="es-MX"/>
        </w:rPr>
      </w:pPr>
      <w:r w:rsidRPr="00A52BE3">
        <w:rPr>
          <w:lang w:val="es-MX"/>
        </w:rPr>
        <w:t xml:space="preserve">*Ver la Sección III, Criterios de Evaluación y Cualificación, </w:t>
      </w:r>
      <w:proofErr w:type="spellStart"/>
      <w:r w:rsidRPr="00A52BE3">
        <w:rPr>
          <w:lang w:val="es-MX"/>
        </w:rPr>
        <w:t>Subcláusula</w:t>
      </w:r>
      <w:proofErr w:type="spellEnd"/>
      <w:r w:rsidRPr="00A52BE3">
        <w:rPr>
          <w:lang w:val="es-MX"/>
        </w:rPr>
        <w:t xml:space="preserve"> 3.2</w:t>
      </w:r>
    </w:p>
    <w:p w14:paraId="1DA7659E" w14:textId="77777777" w:rsidR="008F1EEC" w:rsidRDefault="008F1EEC" w:rsidP="008F1EEC">
      <w:pPr>
        <w:spacing w:after="142" w:line="240" w:lineRule="atLeast"/>
        <w:jc w:val="both"/>
        <w:rPr>
          <w:lang w:val="es-MX"/>
        </w:rPr>
      </w:pPr>
    </w:p>
    <w:p w14:paraId="39F2310C" w14:textId="191B1DCD" w:rsidR="00A52BE3" w:rsidRPr="00303FF8" w:rsidRDefault="00A52BE3" w:rsidP="00A52BE3">
      <w:pPr>
        <w:pStyle w:val="Style6"/>
        <w:rPr>
          <w:lang w:val="es-MX"/>
        </w:rPr>
      </w:pPr>
      <w:r>
        <w:rPr>
          <w:lang w:val="es-MX"/>
        </w:rPr>
        <w:br w:type="page"/>
      </w:r>
      <w:bookmarkStart w:id="149" w:name="_Toc185599033"/>
      <w:r w:rsidRPr="002D1F3D">
        <w:rPr>
          <w:lang w:val="es-MX"/>
        </w:rPr>
        <w:lastRenderedPageBreak/>
        <w:t xml:space="preserve">Formulario </w:t>
      </w:r>
      <w:r w:rsidRPr="00A52BE3">
        <w:rPr>
          <w:lang w:val="es-MX"/>
        </w:rPr>
        <w:t xml:space="preserve">EXP – 4.1: Experiencia </w:t>
      </w:r>
      <w:r w:rsidR="00FA7871">
        <w:rPr>
          <w:lang w:val="es-MX"/>
        </w:rPr>
        <w:t>General</w:t>
      </w:r>
      <w:r w:rsidRPr="00A52BE3">
        <w:rPr>
          <w:lang w:val="es-MX"/>
        </w:rPr>
        <w:t xml:space="preserve"> como Proveedor</w:t>
      </w:r>
      <w:bookmarkEnd w:id="149"/>
    </w:p>
    <w:p w14:paraId="1B505A40" w14:textId="77777777" w:rsidR="00A52BE3" w:rsidRPr="00303FF8" w:rsidRDefault="00A52BE3" w:rsidP="00A52BE3">
      <w:pPr>
        <w:jc w:val="center"/>
        <w:rPr>
          <w:b/>
          <w:lang w:val="es-MX"/>
        </w:rPr>
      </w:pPr>
    </w:p>
    <w:p w14:paraId="74A30843" w14:textId="77777777" w:rsidR="00A52BE3" w:rsidRDefault="00A52BE3" w:rsidP="00A52BE3">
      <w:pPr>
        <w:jc w:val="center"/>
        <w:rPr>
          <w:i/>
          <w:sz w:val="24"/>
          <w:szCs w:val="24"/>
          <w:lang w:val="es-MX"/>
        </w:rPr>
      </w:pPr>
    </w:p>
    <w:p w14:paraId="2D80E954" w14:textId="77777777" w:rsidR="00A52BE3" w:rsidRPr="00D757C9" w:rsidRDefault="00A52BE3" w:rsidP="00A52BE3">
      <w:pPr>
        <w:jc w:val="center"/>
        <w:rPr>
          <w:i/>
          <w:sz w:val="22"/>
          <w:szCs w:val="22"/>
          <w:lang w:val="es-MX"/>
        </w:rPr>
      </w:pPr>
      <w:r w:rsidRPr="00D757C9">
        <w:rPr>
          <w:i/>
          <w:sz w:val="22"/>
          <w:szCs w:val="22"/>
          <w:lang w:val="es-MX"/>
        </w:rPr>
        <w:t>[Para ser completado por el Oferente y, si se trata de una APCA, por cada miembro de ésta]</w:t>
      </w:r>
    </w:p>
    <w:p w14:paraId="45840013" w14:textId="77777777" w:rsidR="00A52BE3" w:rsidRPr="00D757C9" w:rsidRDefault="00A52BE3" w:rsidP="00A52BE3">
      <w:pPr>
        <w:jc w:val="center"/>
        <w:rPr>
          <w:i/>
          <w:sz w:val="22"/>
          <w:szCs w:val="22"/>
          <w:lang w:val="es-MX"/>
        </w:rPr>
      </w:pPr>
    </w:p>
    <w:p w14:paraId="7403BA75" w14:textId="77777777" w:rsidR="00A52BE3" w:rsidRPr="00D757C9" w:rsidRDefault="00A52BE3" w:rsidP="00A52BE3">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4E150760" w14:textId="77777777" w:rsidR="00A52BE3" w:rsidRPr="00D757C9" w:rsidRDefault="00A52BE3" w:rsidP="00A52BE3">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14:paraId="17C8C4DF" w14:textId="77777777" w:rsidR="00A52BE3" w:rsidRPr="00D757C9" w:rsidRDefault="00A52BE3" w:rsidP="00A52BE3">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0C354E12" w14:textId="77777777" w:rsidR="00A52BE3" w:rsidRPr="00D757C9" w:rsidRDefault="00274003" w:rsidP="00A52BE3">
      <w:pPr>
        <w:jc w:val="right"/>
        <w:rPr>
          <w:sz w:val="22"/>
          <w:szCs w:val="22"/>
          <w:lang w:val="es-MX"/>
        </w:rPr>
      </w:pPr>
      <w:r>
        <w:rPr>
          <w:sz w:val="22"/>
          <w:szCs w:val="22"/>
          <w:lang w:val="es-MX"/>
        </w:rPr>
        <w:t>ACN</w:t>
      </w:r>
      <w:r w:rsidR="00A52BE3" w:rsidRPr="00D757C9">
        <w:rPr>
          <w:sz w:val="22"/>
          <w:szCs w:val="22"/>
          <w:lang w:val="es-MX"/>
        </w:rPr>
        <w:t xml:space="preserve"> No. y título: </w:t>
      </w:r>
      <w:r w:rsidR="00A52BE3" w:rsidRPr="00D757C9">
        <w:rPr>
          <w:i/>
          <w:sz w:val="22"/>
          <w:szCs w:val="22"/>
          <w:lang w:val="es-MX"/>
        </w:rPr>
        <w:t xml:space="preserve">[Insertar el número y título de la </w:t>
      </w:r>
      <w:r>
        <w:rPr>
          <w:i/>
          <w:sz w:val="22"/>
          <w:szCs w:val="22"/>
          <w:lang w:val="es-MX"/>
        </w:rPr>
        <w:t>ACN</w:t>
      </w:r>
      <w:r w:rsidR="00A52BE3" w:rsidRPr="00D757C9">
        <w:rPr>
          <w:i/>
          <w:sz w:val="22"/>
          <w:szCs w:val="22"/>
          <w:lang w:val="es-MX"/>
        </w:rPr>
        <w:t>]</w:t>
      </w:r>
    </w:p>
    <w:p w14:paraId="7400BEB6" w14:textId="77777777" w:rsidR="00A52BE3" w:rsidRPr="00D757C9" w:rsidRDefault="00A52BE3" w:rsidP="00A52BE3">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14:paraId="5BA13278" w14:textId="77777777" w:rsidR="00A52BE3" w:rsidRPr="00D757C9" w:rsidRDefault="00A52BE3" w:rsidP="008F1EEC">
      <w:pPr>
        <w:spacing w:after="142" w:line="240" w:lineRule="atLeast"/>
        <w:jc w:val="both"/>
        <w:rPr>
          <w:sz w:val="22"/>
          <w:szCs w:val="22"/>
          <w:lang w:val="es-MX"/>
        </w:rPr>
      </w:pPr>
    </w:p>
    <w:p w14:paraId="521A043A" w14:textId="77777777" w:rsidR="006130B3" w:rsidRDefault="006130B3" w:rsidP="008F1EEC">
      <w:pPr>
        <w:spacing w:after="142" w:line="240" w:lineRule="atLeast"/>
        <w:jc w:val="both"/>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1984"/>
        <w:gridCol w:w="2050"/>
        <w:gridCol w:w="1996"/>
      </w:tblGrid>
      <w:tr w:rsidR="006130B3" w:rsidRPr="00094276" w14:paraId="4FCEFDBF" w14:textId="77777777" w:rsidTr="00094276">
        <w:tc>
          <w:tcPr>
            <w:tcW w:w="3369" w:type="dxa"/>
            <w:shd w:val="clear" w:color="auto" w:fill="auto"/>
          </w:tcPr>
          <w:p w14:paraId="4B210EB8" w14:textId="77777777" w:rsidR="006130B3" w:rsidRPr="00094276" w:rsidRDefault="006130B3" w:rsidP="00094276">
            <w:pPr>
              <w:spacing w:after="142" w:line="240" w:lineRule="atLeast"/>
              <w:jc w:val="both"/>
              <w:rPr>
                <w:b/>
                <w:sz w:val="24"/>
                <w:szCs w:val="24"/>
                <w:lang w:val="es-MX"/>
              </w:rPr>
            </w:pPr>
            <w:r w:rsidRPr="00094276">
              <w:rPr>
                <w:b/>
                <w:sz w:val="24"/>
                <w:szCs w:val="24"/>
                <w:lang w:val="es-MX"/>
              </w:rPr>
              <w:t>Contrato similar No.</w:t>
            </w:r>
          </w:p>
        </w:tc>
        <w:tc>
          <w:tcPr>
            <w:tcW w:w="6131" w:type="dxa"/>
            <w:gridSpan w:val="3"/>
            <w:shd w:val="clear" w:color="auto" w:fill="auto"/>
          </w:tcPr>
          <w:p w14:paraId="4E3E8707" w14:textId="77777777" w:rsidR="006130B3" w:rsidRPr="00094276" w:rsidRDefault="006130B3" w:rsidP="00094276">
            <w:pPr>
              <w:spacing w:after="142" w:line="240" w:lineRule="atLeast"/>
              <w:jc w:val="center"/>
              <w:rPr>
                <w:b/>
                <w:sz w:val="24"/>
                <w:szCs w:val="24"/>
                <w:lang w:val="es-MX"/>
              </w:rPr>
            </w:pPr>
            <w:r w:rsidRPr="00094276">
              <w:rPr>
                <w:b/>
                <w:sz w:val="24"/>
                <w:szCs w:val="24"/>
                <w:lang w:val="es-MX"/>
              </w:rPr>
              <w:t>Información</w:t>
            </w:r>
          </w:p>
        </w:tc>
      </w:tr>
      <w:tr w:rsidR="006130B3" w:rsidRPr="00094276" w14:paraId="3DC233F9" w14:textId="77777777" w:rsidTr="00094276">
        <w:tc>
          <w:tcPr>
            <w:tcW w:w="3369" w:type="dxa"/>
            <w:shd w:val="clear" w:color="auto" w:fill="auto"/>
          </w:tcPr>
          <w:p w14:paraId="52E958EF" w14:textId="77777777" w:rsidR="006130B3" w:rsidRPr="00094276" w:rsidRDefault="006130B3" w:rsidP="009532BD">
            <w:pPr>
              <w:rPr>
                <w:sz w:val="24"/>
                <w:szCs w:val="24"/>
              </w:rPr>
            </w:pPr>
            <w:proofErr w:type="spellStart"/>
            <w:r w:rsidRPr="00094276">
              <w:rPr>
                <w:sz w:val="24"/>
                <w:szCs w:val="24"/>
              </w:rPr>
              <w:t>Identificación</w:t>
            </w:r>
            <w:proofErr w:type="spellEnd"/>
            <w:r w:rsidRPr="00094276">
              <w:rPr>
                <w:sz w:val="24"/>
                <w:szCs w:val="24"/>
              </w:rPr>
              <w:t xml:space="preserve"> </w:t>
            </w:r>
            <w:proofErr w:type="spellStart"/>
            <w:r w:rsidRPr="00094276">
              <w:rPr>
                <w:sz w:val="24"/>
                <w:szCs w:val="24"/>
              </w:rPr>
              <w:t>del</w:t>
            </w:r>
            <w:proofErr w:type="spellEnd"/>
            <w:r w:rsidRPr="00094276">
              <w:rPr>
                <w:sz w:val="24"/>
                <w:szCs w:val="24"/>
              </w:rPr>
              <w:t xml:space="preserve"> </w:t>
            </w:r>
            <w:proofErr w:type="spellStart"/>
            <w:r w:rsidRPr="00094276">
              <w:rPr>
                <w:sz w:val="24"/>
                <w:szCs w:val="24"/>
              </w:rPr>
              <w:t>Contrato</w:t>
            </w:r>
            <w:proofErr w:type="spellEnd"/>
            <w:r w:rsidRPr="00094276">
              <w:rPr>
                <w:sz w:val="24"/>
                <w:szCs w:val="24"/>
              </w:rPr>
              <w:t>:</w:t>
            </w:r>
          </w:p>
        </w:tc>
        <w:tc>
          <w:tcPr>
            <w:tcW w:w="6131" w:type="dxa"/>
            <w:gridSpan w:val="3"/>
            <w:shd w:val="clear" w:color="auto" w:fill="auto"/>
          </w:tcPr>
          <w:p w14:paraId="5D05ACC7" w14:textId="77777777" w:rsidR="006130B3" w:rsidRPr="00094276" w:rsidRDefault="006130B3" w:rsidP="00094276">
            <w:pPr>
              <w:spacing w:after="142" w:line="240" w:lineRule="atLeast"/>
              <w:jc w:val="both"/>
              <w:rPr>
                <w:sz w:val="24"/>
                <w:szCs w:val="24"/>
                <w:lang w:val="es-MX"/>
              </w:rPr>
            </w:pPr>
          </w:p>
        </w:tc>
      </w:tr>
      <w:tr w:rsidR="006130B3" w:rsidRPr="00094276" w14:paraId="6F72144C" w14:textId="77777777" w:rsidTr="00094276">
        <w:tc>
          <w:tcPr>
            <w:tcW w:w="3369" w:type="dxa"/>
            <w:shd w:val="clear" w:color="auto" w:fill="auto"/>
          </w:tcPr>
          <w:p w14:paraId="5E509D97" w14:textId="77777777" w:rsidR="006130B3" w:rsidRPr="00094276" w:rsidRDefault="006130B3" w:rsidP="009532BD">
            <w:pPr>
              <w:rPr>
                <w:sz w:val="24"/>
                <w:szCs w:val="24"/>
              </w:rPr>
            </w:pPr>
            <w:proofErr w:type="spellStart"/>
            <w:r w:rsidRPr="00094276">
              <w:rPr>
                <w:sz w:val="24"/>
                <w:szCs w:val="24"/>
              </w:rPr>
              <w:t>Fecha</w:t>
            </w:r>
            <w:proofErr w:type="spellEnd"/>
            <w:r w:rsidRPr="00094276">
              <w:rPr>
                <w:sz w:val="24"/>
                <w:szCs w:val="24"/>
              </w:rPr>
              <w:t xml:space="preserve"> </w:t>
            </w:r>
            <w:proofErr w:type="gramStart"/>
            <w:r w:rsidRPr="00094276">
              <w:rPr>
                <w:sz w:val="24"/>
                <w:szCs w:val="24"/>
              </w:rPr>
              <w:t xml:space="preserve">de </w:t>
            </w:r>
            <w:proofErr w:type="spellStart"/>
            <w:r w:rsidRPr="00094276">
              <w:rPr>
                <w:sz w:val="24"/>
                <w:szCs w:val="24"/>
              </w:rPr>
              <w:t>Adjudicación</w:t>
            </w:r>
            <w:proofErr w:type="spellEnd"/>
            <w:proofErr w:type="gramEnd"/>
            <w:r w:rsidRPr="00094276">
              <w:rPr>
                <w:sz w:val="24"/>
                <w:szCs w:val="24"/>
              </w:rPr>
              <w:t>:</w:t>
            </w:r>
          </w:p>
        </w:tc>
        <w:tc>
          <w:tcPr>
            <w:tcW w:w="6131" w:type="dxa"/>
            <w:gridSpan w:val="3"/>
            <w:shd w:val="clear" w:color="auto" w:fill="auto"/>
          </w:tcPr>
          <w:p w14:paraId="55BA844B" w14:textId="77777777" w:rsidR="006130B3" w:rsidRPr="00094276" w:rsidRDefault="006130B3" w:rsidP="00094276">
            <w:pPr>
              <w:spacing w:after="142" w:line="240" w:lineRule="atLeast"/>
              <w:jc w:val="both"/>
              <w:rPr>
                <w:sz w:val="24"/>
                <w:szCs w:val="24"/>
                <w:lang w:val="es-MX"/>
              </w:rPr>
            </w:pPr>
          </w:p>
        </w:tc>
      </w:tr>
      <w:tr w:rsidR="006130B3" w:rsidRPr="00094276" w14:paraId="5CE00BD7" w14:textId="77777777" w:rsidTr="00094276">
        <w:tc>
          <w:tcPr>
            <w:tcW w:w="3369" w:type="dxa"/>
            <w:shd w:val="clear" w:color="auto" w:fill="auto"/>
          </w:tcPr>
          <w:p w14:paraId="0681ACC3" w14:textId="77777777" w:rsidR="006130B3" w:rsidRPr="00094276" w:rsidRDefault="006130B3" w:rsidP="009532BD">
            <w:pPr>
              <w:rPr>
                <w:sz w:val="24"/>
                <w:szCs w:val="24"/>
              </w:rPr>
            </w:pPr>
            <w:proofErr w:type="spellStart"/>
            <w:r w:rsidRPr="00094276">
              <w:rPr>
                <w:sz w:val="24"/>
                <w:szCs w:val="24"/>
              </w:rPr>
              <w:t>Fecha</w:t>
            </w:r>
            <w:proofErr w:type="spellEnd"/>
            <w:r w:rsidRPr="00094276">
              <w:rPr>
                <w:sz w:val="24"/>
                <w:szCs w:val="24"/>
              </w:rPr>
              <w:t xml:space="preserve"> de </w:t>
            </w:r>
            <w:proofErr w:type="spellStart"/>
            <w:r w:rsidRPr="00094276">
              <w:rPr>
                <w:sz w:val="24"/>
                <w:szCs w:val="24"/>
              </w:rPr>
              <w:t>Terminación</w:t>
            </w:r>
            <w:proofErr w:type="spellEnd"/>
            <w:r w:rsidRPr="00094276">
              <w:rPr>
                <w:sz w:val="24"/>
                <w:szCs w:val="24"/>
              </w:rPr>
              <w:t>:</w:t>
            </w:r>
          </w:p>
        </w:tc>
        <w:tc>
          <w:tcPr>
            <w:tcW w:w="6131" w:type="dxa"/>
            <w:gridSpan w:val="3"/>
            <w:shd w:val="clear" w:color="auto" w:fill="auto"/>
          </w:tcPr>
          <w:p w14:paraId="37CD5FC6" w14:textId="77777777" w:rsidR="006130B3" w:rsidRPr="00094276" w:rsidRDefault="006130B3" w:rsidP="00094276">
            <w:pPr>
              <w:spacing w:after="142" w:line="240" w:lineRule="atLeast"/>
              <w:jc w:val="both"/>
              <w:rPr>
                <w:sz w:val="24"/>
                <w:szCs w:val="24"/>
                <w:lang w:val="es-MX"/>
              </w:rPr>
            </w:pPr>
          </w:p>
        </w:tc>
      </w:tr>
      <w:tr w:rsidR="006130B3" w:rsidRPr="00094276" w14:paraId="2AFF27C3" w14:textId="77777777" w:rsidTr="00094276">
        <w:tc>
          <w:tcPr>
            <w:tcW w:w="3369" w:type="dxa"/>
            <w:shd w:val="clear" w:color="auto" w:fill="auto"/>
          </w:tcPr>
          <w:p w14:paraId="1A3319F0" w14:textId="77777777" w:rsidR="006130B3" w:rsidRPr="00094276" w:rsidRDefault="006130B3" w:rsidP="009532BD">
            <w:pPr>
              <w:rPr>
                <w:sz w:val="24"/>
                <w:szCs w:val="24"/>
              </w:rPr>
            </w:pPr>
            <w:proofErr w:type="spellStart"/>
            <w:r w:rsidRPr="00094276">
              <w:rPr>
                <w:sz w:val="24"/>
                <w:szCs w:val="24"/>
              </w:rPr>
              <w:t>Función</w:t>
            </w:r>
            <w:proofErr w:type="spellEnd"/>
            <w:r w:rsidRPr="00094276">
              <w:rPr>
                <w:sz w:val="24"/>
                <w:szCs w:val="24"/>
              </w:rPr>
              <w:t xml:space="preserve"> en el </w:t>
            </w:r>
            <w:proofErr w:type="spellStart"/>
            <w:r w:rsidRPr="00094276">
              <w:rPr>
                <w:sz w:val="24"/>
                <w:szCs w:val="24"/>
              </w:rPr>
              <w:t>Contrato</w:t>
            </w:r>
            <w:proofErr w:type="spellEnd"/>
            <w:r w:rsidRPr="00094276">
              <w:rPr>
                <w:sz w:val="24"/>
                <w:szCs w:val="24"/>
              </w:rPr>
              <w:t>:</w:t>
            </w:r>
          </w:p>
        </w:tc>
        <w:tc>
          <w:tcPr>
            <w:tcW w:w="6131" w:type="dxa"/>
            <w:gridSpan w:val="3"/>
            <w:shd w:val="clear" w:color="auto" w:fill="auto"/>
          </w:tcPr>
          <w:p w14:paraId="3576D611" w14:textId="77777777" w:rsidR="006130B3" w:rsidRPr="00094276" w:rsidRDefault="006130B3" w:rsidP="00094276">
            <w:pPr>
              <w:spacing w:after="142" w:line="240" w:lineRule="atLeast"/>
              <w:jc w:val="both"/>
              <w:rPr>
                <w:sz w:val="24"/>
                <w:szCs w:val="24"/>
                <w:lang w:val="es-MX"/>
              </w:rPr>
            </w:pPr>
          </w:p>
        </w:tc>
      </w:tr>
      <w:tr w:rsidR="006130B3" w:rsidRPr="00094276" w14:paraId="10086291" w14:textId="77777777" w:rsidTr="00094276">
        <w:tc>
          <w:tcPr>
            <w:tcW w:w="3369" w:type="dxa"/>
            <w:shd w:val="clear" w:color="auto" w:fill="auto"/>
          </w:tcPr>
          <w:p w14:paraId="19A538A9" w14:textId="77777777" w:rsidR="006130B3" w:rsidRPr="00094276" w:rsidRDefault="006130B3" w:rsidP="00094276">
            <w:pPr>
              <w:spacing w:after="142" w:line="240" w:lineRule="atLeast"/>
              <w:jc w:val="both"/>
              <w:rPr>
                <w:sz w:val="24"/>
                <w:szCs w:val="24"/>
                <w:lang w:val="es-MX"/>
              </w:rPr>
            </w:pPr>
            <w:r w:rsidRPr="00094276">
              <w:rPr>
                <w:sz w:val="24"/>
                <w:szCs w:val="24"/>
                <w:lang w:val="es-MX"/>
              </w:rPr>
              <w:t>Monto Total del Contrato:</w:t>
            </w:r>
          </w:p>
        </w:tc>
        <w:tc>
          <w:tcPr>
            <w:tcW w:w="4110" w:type="dxa"/>
            <w:gridSpan w:val="2"/>
            <w:shd w:val="clear" w:color="auto" w:fill="auto"/>
          </w:tcPr>
          <w:p w14:paraId="727B768B" w14:textId="77777777" w:rsidR="006130B3" w:rsidRPr="00094276" w:rsidRDefault="006130B3" w:rsidP="00094276">
            <w:pPr>
              <w:spacing w:after="142" w:line="240" w:lineRule="atLeast"/>
              <w:jc w:val="both"/>
              <w:rPr>
                <w:sz w:val="24"/>
                <w:szCs w:val="24"/>
                <w:lang w:val="es-MX"/>
              </w:rPr>
            </w:pPr>
          </w:p>
        </w:tc>
        <w:tc>
          <w:tcPr>
            <w:tcW w:w="2021" w:type="dxa"/>
            <w:shd w:val="clear" w:color="auto" w:fill="auto"/>
          </w:tcPr>
          <w:p w14:paraId="057FB9D2" w14:textId="77777777" w:rsidR="006130B3" w:rsidRPr="00094276" w:rsidRDefault="006130B3" w:rsidP="00094276">
            <w:pPr>
              <w:spacing w:before="144"/>
              <w:ind w:left="61"/>
              <w:rPr>
                <w:bCs/>
                <w:i/>
                <w:iCs/>
                <w:spacing w:val="2"/>
                <w:sz w:val="24"/>
                <w:szCs w:val="24"/>
                <w:lang w:val="es-ES"/>
              </w:rPr>
            </w:pPr>
            <w:r w:rsidRPr="00094276">
              <w:rPr>
                <w:bCs/>
                <w:spacing w:val="-4"/>
                <w:sz w:val="24"/>
                <w:szCs w:val="24"/>
                <w:lang w:val="es-ES"/>
              </w:rPr>
              <w:t>Equivalente en  US$</w:t>
            </w:r>
          </w:p>
        </w:tc>
      </w:tr>
      <w:tr w:rsidR="006130B3" w:rsidRPr="00094276" w14:paraId="2EFBC04A" w14:textId="77777777" w:rsidTr="00094276">
        <w:tc>
          <w:tcPr>
            <w:tcW w:w="3369" w:type="dxa"/>
            <w:shd w:val="clear" w:color="auto" w:fill="auto"/>
          </w:tcPr>
          <w:p w14:paraId="2CBA0DC6" w14:textId="77777777" w:rsidR="006130B3" w:rsidRPr="00094276" w:rsidRDefault="006130B3" w:rsidP="00094276">
            <w:pPr>
              <w:spacing w:after="142" w:line="240" w:lineRule="atLeast"/>
              <w:rPr>
                <w:sz w:val="24"/>
                <w:szCs w:val="24"/>
                <w:lang w:val="es-MX"/>
              </w:rPr>
            </w:pPr>
            <w:r w:rsidRPr="00094276">
              <w:rPr>
                <w:sz w:val="24"/>
                <w:szCs w:val="24"/>
                <w:lang w:val="es-MX"/>
              </w:rPr>
              <w:t>Si es miembro de una APCA o Subcontratista, indique participación en el monto total del Contrato</w:t>
            </w:r>
          </w:p>
        </w:tc>
        <w:tc>
          <w:tcPr>
            <w:tcW w:w="1984" w:type="dxa"/>
            <w:shd w:val="clear" w:color="auto" w:fill="auto"/>
          </w:tcPr>
          <w:p w14:paraId="78AF2823" w14:textId="77777777" w:rsidR="006130B3" w:rsidRPr="00094276" w:rsidRDefault="006130B3" w:rsidP="00094276">
            <w:pPr>
              <w:spacing w:after="142" w:line="240" w:lineRule="atLeast"/>
              <w:jc w:val="both"/>
              <w:rPr>
                <w:sz w:val="24"/>
                <w:szCs w:val="24"/>
                <w:lang w:val="es-MX"/>
              </w:rPr>
            </w:pPr>
            <w:r w:rsidRPr="00094276">
              <w:rPr>
                <w:sz w:val="24"/>
                <w:szCs w:val="24"/>
                <w:lang w:val="es-MX"/>
              </w:rPr>
              <w:t>_____________%</w:t>
            </w:r>
          </w:p>
        </w:tc>
        <w:tc>
          <w:tcPr>
            <w:tcW w:w="2126" w:type="dxa"/>
            <w:shd w:val="clear" w:color="auto" w:fill="auto"/>
          </w:tcPr>
          <w:p w14:paraId="72A3C44B" w14:textId="77777777" w:rsidR="006130B3" w:rsidRPr="00094276" w:rsidRDefault="006130B3" w:rsidP="00094276">
            <w:pPr>
              <w:spacing w:after="142" w:line="240" w:lineRule="atLeast"/>
              <w:jc w:val="both"/>
              <w:rPr>
                <w:sz w:val="24"/>
                <w:szCs w:val="24"/>
                <w:lang w:val="es-MX"/>
              </w:rPr>
            </w:pPr>
          </w:p>
        </w:tc>
        <w:tc>
          <w:tcPr>
            <w:tcW w:w="2021" w:type="dxa"/>
            <w:shd w:val="clear" w:color="auto" w:fill="auto"/>
          </w:tcPr>
          <w:p w14:paraId="0FAE5B93" w14:textId="77777777" w:rsidR="006130B3" w:rsidRPr="00094276" w:rsidRDefault="006130B3" w:rsidP="00094276">
            <w:pPr>
              <w:spacing w:before="144"/>
              <w:ind w:left="61"/>
              <w:rPr>
                <w:bCs/>
                <w:i/>
                <w:iCs/>
                <w:sz w:val="24"/>
                <w:szCs w:val="24"/>
                <w:lang w:val="es-ES"/>
              </w:rPr>
            </w:pPr>
            <w:r w:rsidRPr="00094276">
              <w:rPr>
                <w:bCs/>
                <w:spacing w:val="-4"/>
                <w:sz w:val="24"/>
                <w:szCs w:val="24"/>
                <w:lang w:val="es-ES"/>
              </w:rPr>
              <w:t>Equivalente en US$</w:t>
            </w:r>
          </w:p>
        </w:tc>
      </w:tr>
      <w:tr w:rsidR="006130B3" w:rsidRPr="00094276" w14:paraId="411ADB0A" w14:textId="77777777" w:rsidTr="00094276">
        <w:tc>
          <w:tcPr>
            <w:tcW w:w="3369" w:type="dxa"/>
            <w:shd w:val="clear" w:color="auto" w:fill="auto"/>
          </w:tcPr>
          <w:p w14:paraId="0B0C9EF8" w14:textId="77777777" w:rsidR="006130B3" w:rsidRPr="00094276" w:rsidRDefault="006130B3" w:rsidP="00094276">
            <w:pPr>
              <w:spacing w:after="142" w:line="240" w:lineRule="atLeast"/>
              <w:jc w:val="both"/>
              <w:rPr>
                <w:sz w:val="24"/>
                <w:szCs w:val="24"/>
                <w:lang w:val="es-MX"/>
              </w:rPr>
            </w:pPr>
            <w:r w:rsidRPr="00094276">
              <w:rPr>
                <w:sz w:val="24"/>
                <w:szCs w:val="24"/>
                <w:lang w:val="es-MX"/>
              </w:rPr>
              <w:t>Nombre del Contratante</w:t>
            </w:r>
          </w:p>
        </w:tc>
        <w:tc>
          <w:tcPr>
            <w:tcW w:w="6131" w:type="dxa"/>
            <w:gridSpan w:val="3"/>
            <w:shd w:val="clear" w:color="auto" w:fill="auto"/>
          </w:tcPr>
          <w:p w14:paraId="7E3B3987" w14:textId="77777777" w:rsidR="006130B3" w:rsidRPr="00094276" w:rsidRDefault="006130B3" w:rsidP="00094276">
            <w:pPr>
              <w:spacing w:after="142" w:line="240" w:lineRule="atLeast"/>
              <w:jc w:val="both"/>
              <w:rPr>
                <w:sz w:val="24"/>
                <w:szCs w:val="24"/>
                <w:lang w:val="es-MX"/>
              </w:rPr>
            </w:pPr>
          </w:p>
        </w:tc>
      </w:tr>
      <w:tr w:rsidR="006130B3" w:rsidRPr="008471D8" w14:paraId="2C80ACCF" w14:textId="77777777" w:rsidTr="00094276">
        <w:tc>
          <w:tcPr>
            <w:tcW w:w="3369" w:type="dxa"/>
            <w:shd w:val="clear" w:color="auto" w:fill="auto"/>
          </w:tcPr>
          <w:p w14:paraId="3E51F729" w14:textId="77777777" w:rsidR="006130B3" w:rsidRPr="00094276" w:rsidRDefault="006130B3" w:rsidP="00094276">
            <w:pPr>
              <w:spacing w:after="142" w:line="240" w:lineRule="atLeast"/>
              <w:jc w:val="both"/>
              <w:rPr>
                <w:sz w:val="24"/>
                <w:szCs w:val="24"/>
                <w:lang w:val="es-MX"/>
              </w:rPr>
            </w:pPr>
            <w:r w:rsidRPr="00094276">
              <w:rPr>
                <w:sz w:val="24"/>
                <w:szCs w:val="24"/>
                <w:lang w:val="es-MX"/>
              </w:rPr>
              <w:t>Dirección:</w:t>
            </w:r>
          </w:p>
          <w:p w14:paraId="6983A247" w14:textId="77777777" w:rsidR="006130B3" w:rsidRPr="00094276" w:rsidRDefault="006130B3" w:rsidP="00094276">
            <w:pPr>
              <w:spacing w:after="142" w:line="240" w:lineRule="atLeast"/>
              <w:jc w:val="both"/>
              <w:rPr>
                <w:sz w:val="24"/>
                <w:szCs w:val="24"/>
                <w:lang w:val="es-MX"/>
              </w:rPr>
            </w:pPr>
            <w:r w:rsidRPr="00094276">
              <w:rPr>
                <w:sz w:val="24"/>
                <w:szCs w:val="24"/>
                <w:lang w:val="es-MX"/>
              </w:rPr>
              <w:t>Teléfono/Facsímile:</w:t>
            </w:r>
          </w:p>
          <w:p w14:paraId="79F57B72" w14:textId="77777777" w:rsidR="006130B3" w:rsidRPr="00094276" w:rsidRDefault="006130B3" w:rsidP="00094276">
            <w:pPr>
              <w:spacing w:after="142" w:line="240" w:lineRule="atLeast"/>
              <w:jc w:val="both"/>
              <w:rPr>
                <w:sz w:val="24"/>
                <w:szCs w:val="24"/>
                <w:lang w:val="es-MX"/>
              </w:rPr>
            </w:pPr>
            <w:r w:rsidRPr="00094276">
              <w:rPr>
                <w:sz w:val="24"/>
                <w:szCs w:val="24"/>
                <w:lang w:val="es-MX"/>
              </w:rPr>
              <w:t>Correo Electrónico:</w:t>
            </w:r>
          </w:p>
        </w:tc>
        <w:tc>
          <w:tcPr>
            <w:tcW w:w="6131" w:type="dxa"/>
            <w:gridSpan w:val="3"/>
            <w:shd w:val="clear" w:color="auto" w:fill="auto"/>
          </w:tcPr>
          <w:p w14:paraId="598DB5B4" w14:textId="77777777" w:rsidR="006130B3" w:rsidRPr="00094276" w:rsidRDefault="006130B3" w:rsidP="00094276">
            <w:pPr>
              <w:spacing w:after="142" w:line="240" w:lineRule="atLeast"/>
              <w:jc w:val="both"/>
              <w:rPr>
                <w:sz w:val="24"/>
                <w:szCs w:val="24"/>
                <w:lang w:val="es-MX"/>
              </w:rPr>
            </w:pPr>
          </w:p>
        </w:tc>
      </w:tr>
    </w:tbl>
    <w:p w14:paraId="5F7242AF" w14:textId="77777777" w:rsidR="00A52BE3" w:rsidRDefault="00A52BE3" w:rsidP="008F1EEC">
      <w:pPr>
        <w:spacing w:after="142" w:line="240" w:lineRule="atLeast"/>
        <w:jc w:val="both"/>
        <w:rPr>
          <w:lang w:val="es-MX"/>
        </w:rPr>
      </w:pPr>
    </w:p>
    <w:p w14:paraId="3D752A56" w14:textId="54F89679" w:rsidR="004D1C4F" w:rsidRPr="004D1C4F" w:rsidRDefault="004D1C4F" w:rsidP="004D1C4F">
      <w:pPr>
        <w:spacing w:after="142" w:line="240" w:lineRule="atLeast"/>
        <w:jc w:val="center"/>
        <w:rPr>
          <w:b/>
          <w:sz w:val="28"/>
          <w:szCs w:val="28"/>
          <w:lang w:val="es-MX"/>
        </w:rPr>
      </w:pPr>
      <w:r>
        <w:rPr>
          <w:lang w:val="es-MX"/>
        </w:rPr>
        <w:br w:type="page"/>
      </w:r>
      <w:r w:rsidRPr="004D1C4F">
        <w:rPr>
          <w:b/>
          <w:sz w:val="28"/>
          <w:szCs w:val="28"/>
          <w:lang w:val="es-MX"/>
        </w:rPr>
        <w:lastRenderedPageBreak/>
        <w:t xml:space="preserve">Formulario EXP – 4.1 (sigue): Experiencia </w:t>
      </w:r>
      <w:r w:rsidR="00FA7871">
        <w:rPr>
          <w:b/>
          <w:sz w:val="28"/>
          <w:szCs w:val="28"/>
          <w:lang w:val="es-MX"/>
        </w:rPr>
        <w:t>General</w:t>
      </w:r>
      <w:r w:rsidRPr="004D1C4F">
        <w:rPr>
          <w:b/>
          <w:sz w:val="28"/>
          <w:szCs w:val="28"/>
          <w:lang w:val="es-MX"/>
        </w:rPr>
        <w:t xml:space="preserve"> como Proveedor (sigue)</w:t>
      </w:r>
    </w:p>
    <w:p w14:paraId="52E5FB42" w14:textId="77777777" w:rsidR="004D1C4F" w:rsidRDefault="004D1C4F" w:rsidP="008F1EEC">
      <w:pPr>
        <w:spacing w:after="142" w:line="240" w:lineRule="atLeast"/>
        <w:jc w:val="both"/>
        <w:rPr>
          <w:lang w:val="es-MX"/>
        </w:rPr>
      </w:pPr>
    </w:p>
    <w:p w14:paraId="5BE500E5" w14:textId="77777777" w:rsidR="004D1C4F" w:rsidRPr="00D757C9" w:rsidRDefault="004D1C4F" w:rsidP="004D1C4F">
      <w:pPr>
        <w:spacing w:after="142" w:line="240" w:lineRule="atLeast"/>
        <w:jc w:val="right"/>
        <w:rPr>
          <w:i/>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7B603CEF" w14:textId="77777777" w:rsidR="004D1C4F" w:rsidRPr="00D757C9" w:rsidRDefault="004D1C4F" w:rsidP="004D1C4F">
      <w:pPr>
        <w:spacing w:after="142" w:line="240" w:lineRule="atLeast"/>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360EA4AC" w14:textId="77777777" w:rsidR="004D1C4F" w:rsidRPr="00D757C9" w:rsidRDefault="004D1C4F" w:rsidP="004D1C4F">
      <w:pPr>
        <w:spacing w:after="142" w:line="240" w:lineRule="atLeast"/>
        <w:jc w:val="right"/>
        <w:rPr>
          <w:sz w:val="22"/>
          <w:szCs w:val="22"/>
          <w:lang w:val="es-MX"/>
        </w:rPr>
      </w:pPr>
      <w:r w:rsidRPr="00D757C9">
        <w:rPr>
          <w:sz w:val="22"/>
          <w:szCs w:val="22"/>
          <w:lang w:val="es-MX"/>
        </w:rPr>
        <w:t xml:space="preserve">Página </w:t>
      </w:r>
      <w:r w:rsidRPr="00D757C9">
        <w:rPr>
          <w:i/>
          <w:sz w:val="22"/>
          <w:szCs w:val="22"/>
          <w:lang w:val="es-MX"/>
        </w:rPr>
        <w:t>[insertar el número de la página]</w:t>
      </w:r>
      <w:r w:rsidRPr="00D757C9">
        <w:rPr>
          <w:sz w:val="22"/>
          <w:szCs w:val="22"/>
          <w:lang w:val="es-MX"/>
        </w:rPr>
        <w:t xml:space="preserve"> de </w:t>
      </w:r>
      <w:r w:rsidRPr="00D757C9">
        <w:rPr>
          <w:i/>
          <w:sz w:val="22"/>
          <w:szCs w:val="22"/>
          <w:lang w:val="es-MX"/>
        </w:rPr>
        <w:t xml:space="preserve">[insertar el número total] </w:t>
      </w:r>
      <w:r w:rsidRPr="00D757C9">
        <w:rPr>
          <w:sz w:val="22"/>
          <w:szCs w:val="22"/>
          <w:lang w:val="es-MX"/>
        </w:rPr>
        <w:t>páginas</w:t>
      </w:r>
    </w:p>
    <w:p w14:paraId="6AD01A19" w14:textId="77777777" w:rsidR="004D1C4F" w:rsidRDefault="004D1C4F" w:rsidP="008F1EEC">
      <w:pPr>
        <w:spacing w:after="142" w:line="240" w:lineRule="atLeast"/>
        <w:jc w:val="both"/>
        <w:rPr>
          <w:lang w:val="es-MX"/>
        </w:rPr>
      </w:pPr>
    </w:p>
    <w:p w14:paraId="4C861316" w14:textId="77777777" w:rsidR="00C45983" w:rsidRDefault="00C45983" w:rsidP="008F1EEC">
      <w:pPr>
        <w:spacing w:after="142" w:line="240" w:lineRule="atLeast"/>
        <w:jc w:val="both"/>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743"/>
      </w:tblGrid>
      <w:tr w:rsidR="00C45983" w:rsidRPr="00094276" w14:paraId="0555F851" w14:textId="77777777" w:rsidTr="00094276">
        <w:tc>
          <w:tcPr>
            <w:tcW w:w="4750" w:type="dxa"/>
            <w:shd w:val="clear" w:color="auto" w:fill="auto"/>
          </w:tcPr>
          <w:p w14:paraId="4E97234F" w14:textId="77777777" w:rsidR="00C45983" w:rsidRPr="00094276" w:rsidRDefault="00C45983" w:rsidP="00094276">
            <w:pPr>
              <w:spacing w:after="142" w:line="240" w:lineRule="atLeast"/>
              <w:jc w:val="both"/>
              <w:rPr>
                <w:b/>
                <w:sz w:val="24"/>
                <w:szCs w:val="24"/>
                <w:lang w:val="es-MX"/>
              </w:rPr>
            </w:pPr>
            <w:r w:rsidRPr="00094276">
              <w:rPr>
                <w:b/>
                <w:sz w:val="24"/>
                <w:szCs w:val="24"/>
                <w:lang w:val="es-MX"/>
              </w:rPr>
              <w:t>Contrato similar No.:___________________ de ________________ requeridos</w:t>
            </w:r>
          </w:p>
        </w:tc>
        <w:tc>
          <w:tcPr>
            <w:tcW w:w="4750" w:type="dxa"/>
            <w:shd w:val="clear" w:color="auto" w:fill="auto"/>
            <w:vAlign w:val="center"/>
          </w:tcPr>
          <w:p w14:paraId="17327241" w14:textId="77777777" w:rsidR="00C45983" w:rsidRPr="00094276" w:rsidRDefault="00C45983" w:rsidP="00094276">
            <w:pPr>
              <w:spacing w:after="142" w:line="240" w:lineRule="atLeast"/>
              <w:jc w:val="center"/>
              <w:rPr>
                <w:b/>
                <w:sz w:val="24"/>
                <w:szCs w:val="24"/>
                <w:lang w:val="es-MX"/>
              </w:rPr>
            </w:pPr>
            <w:r w:rsidRPr="00094276">
              <w:rPr>
                <w:b/>
                <w:sz w:val="24"/>
                <w:szCs w:val="24"/>
                <w:lang w:val="es-MX"/>
              </w:rPr>
              <w:t>Información</w:t>
            </w:r>
          </w:p>
        </w:tc>
      </w:tr>
      <w:tr w:rsidR="00C45983" w:rsidRPr="008471D8" w14:paraId="35FA8762" w14:textId="77777777" w:rsidTr="00094276">
        <w:tc>
          <w:tcPr>
            <w:tcW w:w="4750" w:type="dxa"/>
            <w:shd w:val="clear" w:color="auto" w:fill="auto"/>
          </w:tcPr>
          <w:p w14:paraId="4E23E097" w14:textId="77777777" w:rsidR="00C45983" w:rsidRPr="00094276" w:rsidRDefault="00C45983" w:rsidP="00094276">
            <w:pPr>
              <w:spacing w:after="142" w:line="240" w:lineRule="atLeast"/>
              <w:jc w:val="both"/>
              <w:rPr>
                <w:sz w:val="24"/>
                <w:szCs w:val="24"/>
                <w:lang w:val="es-MX"/>
              </w:rPr>
            </w:pPr>
            <w:r w:rsidRPr="00094276">
              <w:rPr>
                <w:sz w:val="24"/>
                <w:szCs w:val="24"/>
                <w:lang w:val="es-MX"/>
              </w:rPr>
              <w:t>Descripción de la similitud</w:t>
            </w:r>
          </w:p>
          <w:p w14:paraId="516BDE4A" w14:textId="77777777" w:rsidR="00C45983" w:rsidRPr="00094276" w:rsidRDefault="00C45983" w:rsidP="00094276">
            <w:pPr>
              <w:spacing w:after="142" w:line="240" w:lineRule="atLeast"/>
              <w:jc w:val="both"/>
              <w:rPr>
                <w:sz w:val="24"/>
                <w:szCs w:val="24"/>
                <w:lang w:val="es-MX"/>
              </w:rPr>
            </w:pPr>
            <w:r w:rsidRPr="00094276">
              <w:rPr>
                <w:sz w:val="24"/>
                <w:szCs w:val="24"/>
                <w:lang w:val="es-MX"/>
              </w:rPr>
              <w:t xml:space="preserve">Conforme a las </w:t>
            </w:r>
            <w:proofErr w:type="spellStart"/>
            <w:r w:rsidRPr="00094276">
              <w:rPr>
                <w:sz w:val="24"/>
                <w:szCs w:val="24"/>
                <w:lang w:val="es-MX"/>
              </w:rPr>
              <w:t>Subcláusulas</w:t>
            </w:r>
            <w:proofErr w:type="spellEnd"/>
            <w:r w:rsidRPr="00094276">
              <w:rPr>
                <w:sz w:val="24"/>
                <w:szCs w:val="24"/>
                <w:lang w:val="es-MX"/>
              </w:rPr>
              <w:t xml:space="preserve"> 4.1 y 4.2 de la Sección III:</w:t>
            </w:r>
          </w:p>
        </w:tc>
        <w:tc>
          <w:tcPr>
            <w:tcW w:w="4750" w:type="dxa"/>
            <w:shd w:val="clear" w:color="auto" w:fill="auto"/>
          </w:tcPr>
          <w:p w14:paraId="323BAA21" w14:textId="77777777" w:rsidR="00C45983" w:rsidRPr="00094276" w:rsidRDefault="00C45983" w:rsidP="00094276">
            <w:pPr>
              <w:spacing w:after="142" w:line="240" w:lineRule="atLeast"/>
              <w:jc w:val="both"/>
              <w:rPr>
                <w:sz w:val="24"/>
                <w:szCs w:val="24"/>
                <w:lang w:val="es-MX"/>
              </w:rPr>
            </w:pPr>
          </w:p>
        </w:tc>
      </w:tr>
      <w:tr w:rsidR="00C45983" w:rsidRPr="00094276" w14:paraId="5CF8AF4D" w14:textId="77777777" w:rsidTr="00094276">
        <w:tc>
          <w:tcPr>
            <w:tcW w:w="4750" w:type="dxa"/>
            <w:shd w:val="clear" w:color="auto" w:fill="auto"/>
          </w:tcPr>
          <w:p w14:paraId="67289ACF" w14:textId="77777777" w:rsidR="00C45983" w:rsidRPr="00094276" w:rsidRDefault="00C45983" w:rsidP="0058425E">
            <w:pPr>
              <w:numPr>
                <w:ilvl w:val="0"/>
                <w:numId w:val="50"/>
              </w:numPr>
              <w:spacing w:after="142" w:line="240" w:lineRule="atLeast"/>
              <w:jc w:val="both"/>
              <w:rPr>
                <w:sz w:val="24"/>
                <w:szCs w:val="24"/>
                <w:lang w:val="es-MX"/>
              </w:rPr>
            </w:pPr>
            <w:r w:rsidRPr="00094276">
              <w:rPr>
                <w:sz w:val="24"/>
                <w:szCs w:val="24"/>
                <w:lang w:val="es-MX"/>
              </w:rPr>
              <w:t>Precio</w:t>
            </w:r>
          </w:p>
        </w:tc>
        <w:tc>
          <w:tcPr>
            <w:tcW w:w="4750" w:type="dxa"/>
            <w:shd w:val="clear" w:color="auto" w:fill="auto"/>
          </w:tcPr>
          <w:p w14:paraId="1BC7D9BC"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14:paraId="4AB294AA" w14:textId="77777777" w:rsidTr="00094276">
        <w:tc>
          <w:tcPr>
            <w:tcW w:w="4750" w:type="dxa"/>
            <w:shd w:val="clear" w:color="auto" w:fill="auto"/>
          </w:tcPr>
          <w:p w14:paraId="4B6A0B0B" w14:textId="77777777" w:rsidR="00C45983" w:rsidRPr="00094276" w:rsidRDefault="00C45983" w:rsidP="0058425E">
            <w:pPr>
              <w:numPr>
                <w:ilvl w:val="0"/>
                <w:numId w:val="50"/>
              </w:numPr>
              <w:spacing w:after="142" w:line="240" w:lineRule="atLeast"/>
              <w:jc w:val="both"/>
              <w:rPr>
                <w:sz w:val="24"/>
                <w:szCs w:val="24"/>
                <w:lang w:val="es-MX"/>
              </w:rPr>
            </w:pPr>
            <w:r w:rsidRPr="00094276">
              <w:rPr>
                <w:sz w:val="24"/>
                <w:szCs w:val="24"/>
                <w:lang w:val="es-MX"/>
              </w:rPr>
              <w:t>Tamaño físico</w:t>
            </w:r>
          </w:p>
        </w:tc>
        <w:tc>
          <w:tcPr>
            <w:tcW w:w="4750" w:type="dxa"/>
            <w:shd w:val="clear" w:color="auto" w:fill="auto"/>
          </w:tcPr>
          <w:p w14:paraId="3E367851"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14:paraId="6CF0C44E" w14:textId="77777777" w:rsidTr="00094276">
        <w:tc>
          <w:tcPr>
            <w:tcW w:w="4750" w:type="dxa"/>
            <w:shd w:val="clear" w:color="auto" w:fill="auto"/>
          </w:tcPr>
          <w:p w14:paraId="3FFE2469" w14:textId="77777777" w:rsidR="00C45983" w:rsidRPr="00094276" w:rsidRDefault="00C45983" w:rsidP="0058425E">
            <w:pPr>
              <w:numPr>
                <w:ilvl w:val="0"/>
                <w:numId w:val="50"/>
              </w:numPr>
              <w:spacing w:after="142" w:line="240" w:lineRule="atLeast"/>
              <w:jc w:val="both"/>
              <w:rPr>
                <w:sz w:val="24"/>
                <w:szCs w:val="24"/>
                <w:lang w:val="es-MX"/>
              </w:rPr>
            </w:pPr>
            <w:r w:rsidRPr="00094276">
              <w:rPr>
                <w:sz w:val="24"/>
                <w:szCs w:val="24"/>
                <w:lang w:val="es-MX"/>
              </w:rPr>
              <w:t>Complejidad</w:t>
            </w:r>
          </w:p>
        </w:tc>
        <w:tc>
          <w:tcPr>
            <w:tcW w:w="4750" w:type="dxa"/>
            <w:shd w:val="clear" w:color="auto" w:fill="auto"/>
          </w:tcPr>
          <w:p w14:paraId="13C7A424"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14:paraId="743BBA98" w14:textId="77777777" w:rsidTr="00094276">
        <w:tc>
          <w:tcPr>
            <w:tcW w:w="4750" w:type="dxa"/>
            <w:shd w:val="clear" w:color="auto" w:fill="auto"/>
          </w:tcPr>
          <w:p w14:paraId="6BA7CC42" w14:textId="77777777" w:rsidR="00C45983" w:rsidRPr="00094276" w:rsidRDefault="00C45983" w:rsidP="0058425E">
            <w:pPr>
              <w:numPr>
                <w:ilvl w:val="0"/>
                <w:numId w:val="50"/>
              </w:numPr>
              <w:spacing w:after="142" w:line="240" w:lineRule="atLeast"/>
              <w:jc w:val="both"/>
              <w:rPr>
                <w:sz w:val="24"/>
                <w:szCs w:val="24"/>
                <w:lang w:val="es-MX"/>
              </w:rPr>
            </w:pPr>
            <w:r w:rsidRPr="00094276">
              <w:rPr>
                <w:sz w:val="24"/>
                <w:szCs w:val="24"/>
                <w:lang w:val="es-MX"/>
              </w:rPr>
              <w:t>Métodos /Tecnología</w:t>
            </w:r>
          </w:p>
        </w:tc>
        <w:tc>
          <w:tcPr>
            <w:tcW w:w="4750" w:type="dxa"/>
            <w:shd w:val="clear" w:color="auto" w:fill="auto"/>
          </w:tcPr>
          <w:p w14:paraId="1F53FDC9"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14:paraId="1BF21A64" w14:textId="77777777" w:rsidTr="00094276">
        <w:tc>
          <w:tcPr>
            <w:tcW w:w="4750" w:type="dxa"/>
            <w:shd w:val="clear" w:color="auto" w:fill="auto"/>
          </w:tcPr>
          <w:p w14:paraId="32724A5D" w14:textId="77777777" w:rsidR="00C45983" w:rsidRPr="00094276" w:rsidRDefault="00C45983" w:rsidP="0058425E">
            <w:pPr>
              <w:numPr>
                <w:ilvl w:val="0"/>
                <w:numId w:val="50"/>
              </w:numPr>
              <w:spacing w:after="142" w:line="240" w:lineRule="atLeast"/>
              <w:jc w:val="both"/>
              <w:rPr>
                <w:sz w:val="24"/>
                <w:szCs w:val="24"/>
                <w:lang w:val="es-MX"/>
              </w:rPr>
            </w:pPr>
            <w:r w:rsidRPr="00094276">
              <w:rPr>
                <w:sz w:val="24"/>
                <w:szCs w:val="24"/>
                <w:lang w:val="es-MX"/>
              </w:rPr>
              <w:t>Otras características</w:t>
            </w:r>
          </w:p>
        </w:tc>
        <w:tc>
          <w:tcPr>
            <w:tcW w:w="4750" w:type="dxa"/>
            <w:shd w:val="clear" w:color="auto" w:fill="auto"/>
          </w:tcPr>
          <w:p w14:paraId="659B900C"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bl>
    <w:p w14:paraId="31EB35BC" w14:textId="77777777" w:rsidR="00C45983" w:rsidRPr="008F1EEC" w:rsidRDefault="00C45983" w:rsidP="008F1EEC">
      <w:pPr>
        <w:spacing w:after="142" w:line="240" w:lineRule="atLeast"/>
        <w:jc w:val="both"/>
        <w:rPr>
          <w:lang w:val="es-MX"/>
        </w:rPr>
      </w:pPr>
    </w:p>
    <w:p w14:paraId="27794B1C" w14:textId="77777777" w:rsidR="00C45983" w:rsidRDefault="00C45983" w:rsidP="00C45983">
      <w:pPr>
        <w:jc w:val="both"/>
        <w:rPr>
          <w:lang w:val="es-MX"/>
        </w:rPr>
      </w:pPr>
    </w:p>
    <w:p w14:paraId="50602628" w14:textId="77777777" w:rsidR="00CB344B" w:rsidRDefault="00CB344B" w:rsidP="00C45983">
      <w:pPr>
        <w:jc w:val="both"/>
        <w:rPr>
          <w:lang w:val="es-MX"/>
        </w:rPr>
      </w:pPr>
    </w:p>
    <w:p w14:paraId="5AB69993" w14:textId="77777777" w:rsidR="00CB344B" w:rsidRDefault="00CB344B" w:rsidP="00C45983">
      <w:pPr>
        <w:jc w:val="both"/>
        <w:rPr>
          <w:lang w:val="es-MX"/>
        </w:rPr>
      </w:pPr>
    </w:p>
    <w:p w14:paraId="4BCC21BE" w14:textId="77777777" w:rsidR="00CB344B" w:rsidRDefault="00CB344B" w:rsidP="00C45983">
      <w:pPr>
        <w:jc w:val="both"/>
        <w:rPr>
          <w:lang w:val="es-MX"/>
        </w:rPr>
      </w:pPr>
    </w:p>
    <w:p w14:paraId="7F04738A" w14:textId="77777777" w:rsidR="00CB344B" w:rsidRDefault="00CB344B" w:rsidP="00C45983">
      <w:pPr>
        <w:jc w:val="both"/>
        <w:rPr>
          <w:lang w:val="es-MX"/>
        </w:rPr>
      </w:pPr>
    </w:p>
    <w:p w14:paraId="28D7D231" w14:textId="77777777" w:rsidR="00CB344B" w:rsidRDefault="00CB344B" w:rsidP="00C45983">
      <w:pPr>
        <w:jc w:val="both"/>
        <w:rPr>
          <w:lang w:val="es-MX"/>
        </w:rPr>
      </w:pPr>
    </w:p>
    <w:p w14:paraId="61CA197D" w14:textId="77777777" w:rsidR="00CB344B" w:rsidRDefault="00CB344B" w:rsidP="00C45983">
      <w:pPr>
        <w:jc w:val="both"/>
        <w:rPr>
          <w:lang w:val="es-MX"/>
        </w:rPr>
      </w:pPr>
    </w:p>
    <w:p w14:paraId="35B84C74" w14:textId="77777777" w:rsidR="00CB344B" w:rsidRDefault="00CB344B" w:rsidP="00C45983">
      <w:pPr>
        <w:jc w:val="both"/>
        <w:rPr>
          <w:lang w:val="es-MX"/>
        </w:rPr>
      </w:pPr>
    </w:p>
    <w:p w14:paraId="37B8836E" w14:textId="77777777" w:rsidR="00CB344B" w:rsidRDefault="00CB344B" w:rsidP="00C45983">
      <w:pPr>
        <w:jc w:val="both"/>
        <w:rPr>
          <w:lang w:val="es-MX"/>
        </w:rPr>
      </w:pPr>
    </w:p>
    <w:p w14:paraId="66AF0EEB" w14:textId="77777777" w:rsidR="00CB344B" w:rsidRDefault="00CB344B" w:rsidP="00C45983">
      <w:pPr>
        <w:jc w:val="both"/>
        <w:rPr>
          <w:lang w:val="es-MX"/>
        </w:rPr>
        <w:sectPr w:rsidR="00CB344B" w:rsidSect="003F07C6">
          <w:footnotePr>
            <w:numRestart w:val="eachSect"/>
          </w:footnotePr>
          <w:endnotePr>
            <w:numFmt w:val="decimal"/>
          </w:endnotePr>
          <w:pgSz w:w="12240" w:h="15840" w:code="1"/>
          <w:pgMar w:top="1440" w:right="1440" w:bottom="1152" w:left="1440" w:header="720" w:footer="720" w:gutter="0"/>
          <w:cols w:space="720"/>
          <w:titlePg/>
          <w:docGrid w:linePitch="326"/>
        </w:sectPr>
      </w:pPr>
    </w:p>
    <w:p w14:paraId="60F464FC" w14:textId="496831FF" w:rsidR="00CB344B" w:rsidRPr="00303FF8" w:rsidRDefault="00CB344B" w:rsidP="00CB344B">
      <w:pPr>
        <w:pStyle w:val="Style6"/>
        <w:rPr>
          <w:lang w:val="es-MX"/>
        </w:rPr>
      </w:pPr>
      <w:bookmarkStart w:id="150" w:name="_Toc185599034"/>
      <w:r w:rsidRPr="002D1F3D">
        <w:rPr>
          <w:lang w:val="es-MX"/>
        </w:rPr>
        <w:lastRenderedPageBreak/>
        <w:t xml:space="preserve">Formulario </w:t>
      </w:r>
      <w:r w:rsidRPr="00A52BE3">
        <w:rPr>
          <w:lang w:val="es-MX"/>
        </w:rPr>
        <w:t>EXP – 4.</w:t>
      </w:r>
      <w:r>
        <w:rPr>
          <w:lang w:val="es-MX"/>
        </w:rPr>
        <w:t>2</w:t>
      </w:r>
      <w:r w:rsidRPr="00A52BE3">
        <w:rPr>
          <w:lang w:val="es-MX"/>
        </w:rPr>
        <w:t>: Experiencia Específica como Proveedor</w:t>
      </w:r>
      <w:bookmarkEnd w:id="150"/>
    </w:p>
    <w:p w14:paraId="1AD30D30" w14:textId="77777777" w:rsidR="00CB344B" w:rsidRPr="00303FF8" w:rsidRDefault="00CB344B" w:rsidP="00CB344B">
      <w:pPr>
        <w:jc w:val="center"/>
        <w:rPr>
          <w:b/>
          <w:lang w:val="es-MX"/>
        </w:rPr>
      </w:pPr>
    </w:p>
    <w:p w14:paraId="2DADBBA9" w14:textId="77777777" w:rsidR="00CB344B" w:rsidRDefault="00CB344B" w:rsidP="00CB344B">
      <w:pPr>
        <w:jc w:val="center"/>
        <w:rPr>
          <w:i/>
          <w:sz w:val="24"/>
          <w:szCs w:val="24"/>
          <w:lang w:val="es-MX"/>
        </w:rPr>
      </w:pPr>
    </w:p>
    <w:p w14:paraId="7D051855" w14:textId="77777777" w:rsidR="00CB344B" w:rsidRPr="00D757C9" w:rsidRDefault="00CB344B" w:rsidP="00CB344B">
      <w:pPr>
        <w:jc w:val="center"/>
        <w:rPr>
          <w:i/>
          <w:sz w:val="22"/>
          <w:szCs w:val="22"/>
          <w:lang w:val="es-MX"/>
        </w:rPr>
      </w:pPr>
      <w:r w:rsidRPr="00D757C9">
        <w:rPr>
          <w:i/>
          <w:sz w:val="22"/>
          <w:szCs w:val="22"/>
          <w:lang w:val="es-MX"/>
        </w:rPr>
        <w:t>[Para ser completado por el Oferente y, si se trata de una APCA, por cada miembro de ésta]</w:t>
      </w:r>
    </w:p>
    <w:p w14:paraId="47838232" w14:textId="77777777" w:rsidR="00CB344B" w:rsidRPr="00D757C9" w:rsidRDefault="00CB344B" w:rsidP="00CB344B">
      <w:pPr>
        <w:jc w:val="center"/>
        <w:rPr>
          <w:i/>
          <w:sz w:val="22"/>
          <w:szCs w:val="22"/>
          <w:lang w:val="es-MX"/>
        </w:rPr>
      </w:pPr>
    </w:p>
    <w:p w14:paraId="1B2681D2" w14:textId="77777777" w:rsidR="00CB344B" w:rsidRPr="00D757C9" w:rsidRDefault="00CB344B" w:rsidP="00CB344B">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2F4F1DF9" w14:textId="77777777" w:rsidR="00CB344B" w:rsidRPr="00D757C9" w:rsidRDefault="00CB344B" w:rsidP="00CB344B">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14:paraId="093D9448" w14:textId="77777777" w:rsidR="00CB344B" w:rsidRPr="00D757C9" w:rsidRDefault="00CB344B" w:rsidP="00CB344B">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1A6E31D3" w14:textId="77777777" w:rsidR="00CB344B" w:rsidRPr="00D757C9" w:rsidRDefault="00CB344B" w:rsidP="00CB344B">
      <w:pPr>
        <w:jc w:val="right"/>
        <w:rPr>
          <w:sz w:val="22"/>
          <w:szCs w:val="22"/>
          <w:lang w:val="es-MX"/>
        </w:rPr>
      </w:pPr>
      <w:r>
        <w:rPr>
          <w:sz w:val="22"/>
          <w:szCs w:val="22"/>
          <w:lang w:val="es-MX"/>
        </w:rPr>
        <w:t>ACN</w:t>
      </w:r>
      <w:r w:rsidRPr="00D757C9">
        <w:rPr>
          <w:sz w:val="22"/>
          <w:szCs w:val="22"/>
          <w:lang w:val="es-MX"/>
        </w:rPr>
        <w:t xml:space="preserve"> No. y título: </w:t>
      </w:r>
      <w:r w:rsidRPr="00D757C9">
        <w:rPr>
          <w:i/>
          <w:sz w:val="22"/>
          <w:szCs w:val="22"/>
          <w:lang w:val="es-MX"/>
        </w:rPr>
        <w:t xml:space="preserve">[Insertar el número y título de la </w:t>
      </w:r>
      <w:r>
        <w:rPr>
          <w:i/>
          <w:sz w:val="22"/>
          <w:szCs w:val="22"/>
          <w:lang w:val="es-MX"/>
        </w:rPr>
        <w:t>ACN</w:t>
      </w:r>
      <w:r w:rsidRPr="00D757C9">
        <w:rPr>
          <w:i/>
          <w:sz w:val="22"/>
          <w:szCs w:val="22"/>
          <w:lang w:val="es-MX"/>
        </w:rPr>
        <w:t>]</w:t>
      </w:r>
    </w:p>
    <w:p w14:paraId="107A30D0" w14:textId="77777777" w:rsidR="00CB344B" w:rsidRPr="00D757C9" w:rsidRDefault="00CB344B" w:rsidP="00CB344B">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14:paraId="3AAF6824" w14:textId="77777777" w:rsidR="00CB344B" w:rsidRPr="00D757C9" w:rsidRDefault="00CB344B" w:rsidP="00CB344B">
      <w:pPr>
        <w:spacing w:after="142" w:line="240" w:lineRule="atLeast"/>
        <w:jc w:val="both"/>
        <w:rPr>
          <w:sz w:val="22"/>
          <w:szCs w:val="22"/>
          <w:lang w:val="es-MX"/>
        </w:rPr>
      </w:pPr>
    </w:p>
    <w:p w14:paraId="763AF8FA" w14:textId="77777777" w:rsidR="00CB344B" w:rsidRDefault="00CB344B" w:rsidP="00CB344B">
      <w:pPr>
        <w:spacing w:after="142" w:line="240" w:lineRule="atLeast"/>
        <w:jc w:val="both"/>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1984"/>
        <w:gridCol w:w="2050"/>
        <w:gridCol w:w="1996"/>
      </w:tblGrid>
      <w:tr w:rsidR="00CB344B" w:rsidRPr="00094276" w14:paraId="14FAB07A" w14:textId="77777777" w:rsidTr="005D6A01">
        <w:tc>
          <w:tcPr>
            <w:tcW w:w="3369" w:type="dxa"/>
            <w:shd w:val="clear" w:color="auto" w:fill="auto"/>
          </w:tcPr>
          <w:p w14:paraId="4F6E8F19" w14:textId="77777777" w:rsidR="00CB344B" w:rsidRPr="00094276" w:rsidRDefault="00CB344B" w:rsidP="005D6A01">
            <w:pPr>
              <w:spacing w:after="142" w:line="240" w:lineRule="atLeast"/>
              <w:jc w:val="both"/>
              <w:rPr>
                <w:b/>
                <w:sz w:val="24"/>
                <w:szCs w:val="24"/>
                <w:lang w:val="es-MX"/>
              </w:rPr>
            </w:pPr>
            <w:r w:rsidRPr="00094276">
              <w:rPr>
                <w:b/>
                <w:sz w:val="24"/>
                <w:szCs w:val="24"/>
                <w:lang w:val="es-MX"/>
              </w:rPr>
              <w:t>Contrato similar No.</w:t>
            </w:r>
          </w:p>
        </w:tc>
        <w:tc>
          <w:tcPr>
            <w:tcW w:w="6131" w:type="dxa"/>
            <w:gridSpan w:val="3"/>
            <w:shd w:val="clear" w:color="auto" w:fill="auto"/>
          </w:tcPr>
          <w:p w14:paraId="5F748AB8" w14:textId="77777777" w:rsidR="00CB344B" w:rsidRPr="00094276" w:rsidRDefault="00CB344B" w:rsidP="005D6A01">
            <w:pPr>
              <w:spacing w:after="142" w:line="240" w:lineRule="atLeast"/>
              <w:jc w:val="center"/>
              <w:rPr>
                <w:b/>
                <w:sz w:val="24"/>
                <w:szCs w:val="24"/>
                <w:lang w:val="es-MX"/>
              </w:rPr>
            </w:pPr>
            <w:r w:rsidRPr="00094276">
              <w:rPr>
                <w:b/>
                <w:sz w:val="24"/>
                <w:szCs w:val="24"/>
                <w:lang w:val="es-MX"/>
              </w:rPr>
              <w:t>Información</w:t>
            </w:r>
          </w:p>
        </w:tc>
      </w:tr>
      <w:tr w:rsidR="00CB344B" w:rsidRPr="00094276" w14:paraId="1C390878" w14:textId="77777777" w:rsidTr="005D6A01">
        <w:tc>
          <w:tcPr>
            <w:tcW w:w="3369" w:type="dxa"/>
            <w:shd w:val="clear" w:color="auto" w:fill="auto"/>
          </w:tcPr>
          <w:p w14:paraId="705106EB" w14:textId="77777777" w:rsidR="00CB344B" w:rsidRPr="00094276" w:rsidRDefault="00CB344B" w:rsidP="005D6A01">
            <w:pPr>
              <w:rPr>
                <w:sz w:val="24"/>
                <w:szCs w:val="24"/>
              </w:rPr>
            </w:pPr>
            <w:proofErr w:type="spellStart"/>
            <w:r w:rsidRPr="00094276">
              <w:rPr>
                <w:sz w:val="24"/>
                <w:szCs w:val="24"/>
              </w:rPr>
              <w:t>Identificación</w:t>
            </w:r>
            <w:proofErr w:type="spellEnd"/>
            <w:r w:rsidRPr="00094276">
              <w:rPr>
                <w:sz w:val="24"/>
                <w:szCs w:val="24"/>
              </w:rPr>
              <w:t xml:space="preserve"> </w:t>
            </w:r>
            <w:proofErr w:type="spellStart"/>
            <w:r w:rsidRPr="00094276">
              <w:rPr>
                <w:sz w:val="24"/>
                <w:szCs w:val="24"/>
              </w:rPr>
              <w:t>del</w:t>
            </w:r>
            <w:proofErr w:type="spellEnd"/>
            <w:r w:rsidRPr="00094276">
              <w:rPr>
                <w:sz w:val="24"/>
                <w:szCs w:val="24"/>
              </w:rPr>
              <w:t xml:space="preserve"> </w:t>
            </w:r>
            <w:proofErr w:type="spellStart"/>
            <w:r w:rsidRPr="00094276">
              <w:rPr>
                <w:sz w:val="24"/>
                <w:szCs w:val="24"/>
              </w:rPr>
              <w:t>Contrato</w:t>
            </w:r>
            <w:proofErr w:type="spellEnd"/>
            <w:r w:rsidRPr="00094276">
              <w:rPr>
                <w:sz w:val="24"/>
                <w:szCs w:val="24"/>
              </w:rPr>
              <w:t>:</w:t>
            </w:r>
          </w:p>
        </w:tc>
        <w:tc>
          <w:tcPr>
            <w:tcW w:w="6131" w:type="dxa"/>
            <w:gridSpan w:val="3"/>
            <w:shd w:val="clear" w:color="auto" w:fill="auto"/>
          </w:tcPr>
          <w:p w14:paraId="6F8353F6" w14:textId="77777777" w:rsidR="00CB344B" w:rsidRPr="00094276" w:rsidRDefault="00CB344B" w:rsidP="005D6A01">
            <w:pPr>
              <w:spacing w:after="142" w:line="240" w:lineRule="atLeast"/>
              <w:jc w:val="both"/>
              <w:rPr>
                <w:sz w:val="24"/>
                <w:szCs w:val="24"/>
                <w:lang w:val="es-MX"/>
              </w:rPr>
            </w:pPr>
          </w:p>
        </w:tc>
      </w:tr>
      <w:tr w:rsidR="00CB344B" w:rsidRPr="00094276" w14:paraId="24F916E3" w14:textId="77777777" w:rsidTr="005D6A01">
        <w:tc>
          <w:tcPr>
            <w:tcW w:w="3369" w:type="dxa"/>
            <w:shd w:val="clear" w:color="auto" w:fill="auto"/>
          </w:tcPr>
          <w:p w14:paraId="5306A00F" w14:textId="77777777" w:rsidR="00CB344B" w:rsidRPr="00094276" w:rsidRDefault="00CB344B" w:rsidP="005D6A01">
            <w:pPr>
              <w:rPr>
                <w:sz w:val="24"/>
                <w:szCs w:val="24"/>
              </w:rPr>
            </w:pPr>
            <w:proofErr w:type="spellStart"/>
            <w:r w:rsidRPr="00094276">
              <w:rPr>
                <w:sz w:val="24"/>
                <w:szCs w:val="24"/>
              </w:rPr>
              <w:t>Fecha</w:t>
            </w:r>
            <w:proofErr w:type="spellEnd"/>
            <w:r w:rsidRPr="00094276">
              <w:rPr>
                <w:sz w:val="24"/>
                <w:szCs w:val="24"/>
              </w:rPr>
              <w:t xml:space="preserve"> </w:t>
            </w:r>
            <w:proofErr w:type="gramStart"/>
            <w:r w:rsidRPr="00094276">
              <w:rPr>
                <w:sz w:val="24"/>
                <w:szCs w:val="24"/>
              </w:rPr>
              <w:t xml:space="preserve">de </w:t>
            </w:r>
            <w:proofErr w:type="spellStart"/>
            <w:r w:rsidRPr="00094276">
              <w:rPr>
                <w:sz w:val="24"/>
                <w:szCs w:val="24"/>
              </w:rPr>
              <w:t>Adjudicación</w:t>
            </w:r>
            <w:proofErr w:type="spellEnd"/>
            <w:proofErr w:type="gramEnd"/>
            <w:r w:rsidRPr="00094276">
              <w:rPr>
                <w:sz w:val="24"/>
                <w:szCs w:val="24"/>
              </w:rPr>
              <w:t>:</w:t>
            </w:r>
          </w:p>
        </w:tc>
        <w:tc>
          <w:tcPr>
            <w:tcW w:w="6131" w:type="dxa"/>
            <w:gridSpan w:val="3"/>
            <w:shd w:val="clear" w:color="auto" w:fill="auto"/>
          </w:tcPr>
          <w:p w14:paraId="40374FB1" w14:textId="77777777" w:rsidR="00CB344B" w:rsidRPr="00094276" w:rsidRDefault="00CB344B" w:rsidP="005D6A01">
            <w:pPr>
              <w:spacing w:after="142" w:line="240" w:lineRule="atLeast"/>
              <w:jc w:val="both"/>
              <w:rPr>
                <w:sz w:val="24"/>
                <w:szCs w:val="24"/>
                <w:lang w:val="es-MX"/>
              </w:rPr>
            </w:pPr>
          </w:p>
        </w:tc>
      </w:tr>
      <w:tr w:rsidR="00CB344B" w:rsidRPr="00094276" w14:paraId="41926572" w14:textId="77777777" w:rsidTr="005D6A01">
        <w:tc>
          <w:tcPr>
            <w:tcW w:w="3369" w:type="dxa"/>
            <w:shd w:val="clear" w:color="auto" w:fill="auto"/>
          </w:tcPr>
          <w:p w14:paraId="02EFD74A" w14:textId="77777777" w:rsidR="00CB344B" w:rsidRPr="00094276" w:rsidRDefault="00CB344B" w:rsidP="005D6A01">
            <w:pPr>
              <w:rPr>
                <w:sz w:val="24"/>
                <w:szCs w:val="24"/>
              </w:rPr>
            </w:pPr>
            <w:proofErr w:type="spellStart"/>
            <w:r w:rsidRPr="00094276">
              <w:rPr>
                <w:sz w:val="24"/>
                <w:szCs w:val="24"/>
              </w:rPr>
              <w:t>Fecha</w:t>
            </w:r>
            <w:proofErr w:type="spellEnd"/>
            <w:r w:rsidRPr="00094276">
              <w:rPr>
                <w:sz w:val="24"/>
                <w:szCs w:val="24"/>
              </w:rPr>
              <w:t xml:space="preserve"> de </w:t>
            </w:r>
            <w:proofErr w:type="spellStart"/>
            <w:r w:rsidRPr="00094276">
              <w:rPr>
                <w:sz w:val="24"/>
                <w:szCs w:val="24"/>
              </w:rPr>
              <w:t>Terminación</w:t>
            </w:r>
            <w:proofErr w:type="spellEnd"/>
            <w:r w:rsidRPr="00094276">
              <w:rPr>
                <w:sz w:val="24"/>
                <w:szCs w:val="24"/>
              </w:rPr>
              <w:t>:</w:t>
            </w:r>
          </w:p>
        </w:tc>
        <w:tc>
          <w:tcPr>
            <w:tcW w:w="6131" w:type="dxa"/>
            <w:gridSpan w:val="3"/>
            <w:shd w:val="clear" w:color="auto" w:fill="auto"/>
          </w:tcPr>
          <w:p w14:paraId="4622D6AC" w14:textId="77777777" w:rsidR="00CB344B" w:rsidRPr="00094276" w:rsidRDefault="00CB344B" w:rsidP="005D6A01">
            <w:pPr>
              <w:spacing w:after="142" w:line="240" w:lineRule="atLeast"/>
              <w:jc w:val="both"/>
              <w:rPr>
                <w:sz w:val="24"/>
                <w:szCs w:val="24"/>
                <w:lang w:val="es-MX"/>
              </w:rPr>
            </w:pPr>
          </w:p>
        </w:tc>
      </w:tr>
      <w:tr w:rsidR="00CB344B" w:rsidRPr="00094276" w14:paraId="11E5AAEC" w14:textId="77777777" w:rsidTr="005D6A01">
        <w:tc>
          <w:tcPr>
            <w:tcW w:w="3369" w:type="dxa"/>
            <w:shd w:val="clear" w:color="auto" w:fill="auto"/>
          </w:tcPr>
          <w:p w14:paraId="284A928B" w14:textId="77777777" w:rsidR="00CB344B" w:rsidRPr="00094276" w:rsidRDefault="00CB344B" w:rsidP="005D6A01">
            <w:pPr>
              <w:rPr>
                <w:sz w:val="24"/>
                <w:szCs w:val="24"/>
              </w:rPr>
            </w:pPr>
            <w:proofErr w:type="spellStart"/>
            <w:r w:rsidRPr="00094276">
              <w:rPr>
                <w:sz w:val="24"/>
                <w:szCs w:val="24"/>
              </w:rPr>
              <w:t>Función</w:t>
            </w:r>
            <w:proofErr w:type="spellEnd"/>
            <w:r w:rsidRPr="00094276">
              <w:rPr>
                <w:sz w:val="24"/>
                <w:szCs w:val="24"/>
              </w:rPr>
              <w:t xml:space="preserve"> en el </w:t>
            </w:r>
            <w:proofErr w:type="spellStart"/>
            <w:r w:rsidRPr="00094276">
              <w:rPr>
                <w:sz w:val="24"/>
                <w:szCs w:val="24"/>
              </w:rPr>
              <w:t>Contrato</w:t>
            </w:r>
            <w:proofErr w:type="spellEnd"/>
            <w:r w:rsidRPr="00094276">
              <w:rPr>
                <w:sz w:val="24"/>
                <w:szCs w:val="24"/>
              </w:rPr>
              <w:t>:</w:t>
            </w:r>
          </w:p>
        </w:tc>
        <w:tc>
          <w:tcPr>
            <w:tcW w:w="6131" w:type="dxa"/>
            <w:gridSpan w:val="3"/>
            <w:shd w:val="clear" w:color="auto" w:fill="auto"/>
          </w:tcPr>
          <w:p w14:paraId="4FE4A6F3" w14:textId="77777777" w:rsidR="00CB344B" w:rsidRPr="00094276" w:rsidRDefault="00CB344B" w:rsidP="005D6A01">
            <w:pPr>
              <w:spacing w:after="142" w:line="240" w:lineRule="atLeast"/>
              <w:jc w:val="both"/>
              <w:rPr>
                <w:sz w:val="24"/>
                <w:szCs w:val="24"/>
                <w:lang w:val="es-MX"/>
              </w:rPr>
            </w:pPr>
          </w:p>
        </w:tc>
      </w:tr>
      <w:tr w:rsidR="00CB344B" w:rsidRPr="00094276" w14:paraId="4F412254" w14:textId="77777777" w:rsidTr="005D6A01">
        <w:tc>
          <w:tcPr>
            <w:tcW w:w="3369" w:type="dxa"/>
            <w:shd w:val="clear" w:color="auto" w:fill="auto"/>
          </w:tcPr>
          <w:p w14:paraId="32DACFC4" w14:textId="77777777" w:rsidR="00CB344B" w:rsidRPr="00094276" w:rsidRDefault="00CB344B" w:rsidP="005D6A01">
            <w:pPr>
              <w:spacing w:after="142" w:line="240" w:lineRule="atLeast"/>
              <w:jc w:val="both"/>
              <w:rPr>
                <w:sz w:val="24"/>
                <w:szCs w:val="24"/>
                <w:lang w:val="es-MX"/>
              </w:rPr>
            </w:pPr>
            <w:r w:rsidRPr="00094276">
              <w:rPr>
                <w:sz w:val="24"/>
                <w:szCs w:val="24"/>
                <w:lang w:val="es-MX"/>
              </w:rPr>
              <w:t>Monto Total del Contrato:</w:t>
            </w:r>
          </w:p>
        </w:tc>
        <w:tc>
          <w:tcPr>
            <w:tcW w:w="4110" w:type="dxa"/>
            <w:gridSpan w:val="2"/>
            <w:shd w:val="clear" w:color="auto" w:fill="auto"/>
          </w:tcPr>
          <w:p w14:paraId="0F61563E" w14:textId="77777777" w:rsidR="00CB344B" w:rsidRPr="00094276" w:rsidRDefault="00CB344B" w:rsidP="005D6A01">
            <w:pPr>
              <w:spacing w:after="142" w:line="240" w:lineRule="atLeast"/>
              <w:jc w:val="both"/>
              <w:rPr>
                <w:sz w:val="24"/>
                <w:szCs w:val="24"/>
                <w:lang w:val="es-MX"/>
              </w:rPr>
            </w:pPr>
          </w:p>
        </w:tc>
        <w:tc>
          <w:tcPr>
            <w:tcW w:w="2021" w:type="dxa"/>
            <w:shd w:val="clear" w:color="auto" w:fill="auto"/>
          </w:tcPr>
          <w:p w14:paraId="2436394E" w14:textId="77777777" w:rsidR="00CB344B" w:rsidRPr="00094276" w:rsidRDefault="00CB344B" w:rsidP="005D6A01">
            <w:pPr>
              <w:spacing w:before="144"/>
              <w:ind w:left="61"/>
              <w:rPr>
                <w:bCs/>
                <w:i/>
                <w:iCs/>
                <w:spacing w:val="2"/>
                <w:sz w:val="24"/>
                <w:szCs w:val="24"/>
                <w:lang w:val="es-ES"/>
              </w:rPr>
            </w:pPr>
            <w:r w:rsidRPr="00094276">
              <w:rPr>
                <w:bCs/>
                <w:spacing w:val="-4"/>
                <w:sz w:val="24"/>
                <w:szCs w:val="24"/>
                <w:lang w:val="es-ES"/>
              </w:rPr>
              <w:t>Equivalente en  US$</w:t>
            </w:r>
          </w:p>
        </w:tc>
      </w:tr>
      <w:tr w:rsidR="00CB344B" w:rsidRPr="00094276" w14:paraId="22F3DEB0" w14:textId="77777777" w:rsidTr="005D6A01">
        <w:tc>
          <w:tcPr>
            <w:tcW w:w="3369" w:type="dxa"/>
            <w:shd w:val="clear" w:color="auto" w:fill="auto"/>
          </w:tcPr>
          <w:p w14:paraId="10CEC4D0" w14:textId="77777777" w:rsidR="00CB344B" w:rsidRPr="00094276" w:rsidRDefault="00CB344B" w:rsidP="005D6A01">
            <w:pPr>
              <w:spacing w:after="142" w:line="240" w:lineRule="atLeast"/>
              <w:rPr>
                <w:sz w:val="24"/>
                <w:szCs w:val="24"/>
                <w:lang w:val="es-MX"/>
              </w:rPr>
            </w:pPr>
            <w:r w:rsidRPr="00094276">
              <w:rPr>
                <w:sz w:val="24"/>
                <w:szCs w:val="24"/>
                <w:lang w:val="es-MX"/>
              </w:rPr>
              <w:t>Si es miembro de una APCA o Subcontratista, indique participación en el monto total del Contrato</w:t>
            </w:r>
          </w:p>
        </w:tc>
        <w:tc>
          <w:tcPr>
            <w:tcW w:w="1984" w:type="dxa"/>
            <w:shd w:val="clear" w:color="auto" w:fill="auto"/>
          </w:tcPr>
          <w:p w14:paraId="6761204C" w14:textId="77777777" w:rsidR="00CB344B" w:rsidRPr="00094276" w:rsidRDefault="00CB344B" w:rsidP="005D6A01">
            <w:pPr>
              <w:spacing w:after="142" w:line="240" w:lineRule="atLeast"/>
              <w:jc w:val="both"/>
              <w:rPr>
                <w:sz w:val="24"/>
                <w:szCs w:val="24"/>
                <w:lang w:val="es-MX"/>
              </w:rPr>
            </w:pPr>
            <w:r w:rsidRPr="00094276">
              <w:rPr>
                <w:sz w:val="24"/>
                <w:szCs w:val="24"/>
                <w:lang w:val="es-MX"/>
              </w:rPr>
              <w:t>_____________%</w:t>
            </w:r>
          </w:p>
        </w:tc>
        <w:tc>
          <w:tcPr>
            <w:tcW w:w="2126" w:type="dxa"/>
            <w:shd w:val="clear" w:color="auto" w:fill="auto"/>
          </w:tcPr>
          <w:p w14:paraId="1421016B" w14:textId="77777777" w:rsidR="00CB344B" w:rsidRPr="00094276" w:rsidRDefault="00CB344B" w:rsidP="005D6A01">
            <w:pPr>
              <w:spacing w:after="142" w:line="240" w:lineRule="atLeast"/>
              <w:jc w:val="both"/>
              <w:rPr>
                <w:sz w:val="24"/>
                <w:szCs w:val="24"/>
                <w:lang w:val="es-MX"/>
              </w:rPr>
            </w:pPr>
          </w:p>
        </w:tc>
        <w:tc>
          <w:tcPr>
            <w:tcW w:w="2021" w:type="dxa"/>
            <w:shd w:val="clear" w:color="auto" w:fill="auto"/>
          </w:tcPr>
          <w:p w14:paraId="5140185F" w14:textId="77777777" w:rsidR="00CB344B" w:rsidRPr="00094276" w:rsidRDefault="00CB344B" w:rsidP="005D6A01">
            <w:pPr>
              <w:spacing w:before="144"/>
              <w:ind w:left="61"/>
              <w:rPr>
                <w:bCs/>
                <w:i/>
                <w:iCs/>
                <w:sz w:val="24"/>
                <w:szCs w:val="24"/>
                <w:lang w:val="es-ES"/>
              </w:rPr>
            </w:pPr>
            <w:r w:rsidRPr="00094276">
              <w:rPr>
                <w:bCs/>
                <w:spacing w:val="-4"/>
                <w:sz w:val="24"/>
                <w:szCs w:val="24"/>
                <w:lang w:val="es-ES"/>
              </w:rPr>
              <w:t>Equivalente en US$</w:t>
            </w:r>
          </w:p>
        </w:tc>
      </w:tr>
      <w:tr w:rsidR="00CB344B" w:rsidRPr="00094276" w14:paraId="1950DF91" w14:textId="77777777" w:rsidTr="005D6A01">
        <w:tc>
          <w:tcPr>
            <w:tcW w:w="3369" w:type="dxa"/>
            <w:shd w:val="clear" w:color="auto" w:fill="auto"/>
          </w:tcPr>
          <w:p w14:paraId="00B2C82E" w14:textId="77777777" w:rsidR="00CB344B" w:rsidRPr="00094276" w:rsidRDefault="00CB344B" w:rsidP="005D6A01">
            <w:pPr>
              <w:spacing w:after="142" w:line="240" w:lineRule="atLeast"/>
              <w:jc w:val="both"/>
              <w:rPr>
                <w:sz w:val="24"/>
                <w:szCs w:val="24"/>
                <w:lang w:val="es-MX"/>
              </w:rPr>
            </w:pPr>
            <w:r w:rsidRPr="00094276">
              <w:rPr>
                <w:sz w:val="24"/>
                <w:szCs w:val="24"/>
                <w:lang w:val="es-MX"/>
              </w:rPr>
              <w:t>Nombre del Contratante</w:t>
            </w:r>
          </w:p>
        </w:tc>
        <w:tc>
          <w:tcPr>
            <w:tcW w:w="6131" w:type="dxa"/>
            <w:gridSpan w:val="3"/>
            <w:shd w:val="clear" w:color="auto" w:fill="auto"/>
          </w:tcPr>
          <w:p w14:paraId="65B62FB3" w14:textId="77777777" w:rsidR="00CB344B" w:rsidRPr="00094276" w:rsidRDefault="00CB344B" w:rsidP="005D6A01">
            <w:pPr>
              <w:spacing w:after="142" w:line="240" w:lineRule="atLeast"/>
              <w:jc w:val="both"/>
              <w:rPr>
                <w:sz w:val="24"/>
                <w:szCs w:val="24"/>
                <w:lang w:val="es-MX"/>
              </w:rPr>
            </w:pPr>
          </w:p>
        </w:tc>
      </w:tr>
      <w:tr w:rsidR="00CB344B" w:rsidRPr="008471D8" w14:paraId="7801E268" w14:textId="77777777" w:rsidTr="005D6A01">
        <w:tc>
          <w:tcPr>
            <w:tcW w:w="3369" w:type="dxa"/>
            <w:shd w:val="clear" w:color="auto" w:fill="auto"/>
          </w:tcPr>
          <w:p w14:paraId="4E9D6E14" w14:textId="77777777" w:rsidR="00CB344B" w:rsidRPr="00094276" w:rsidRDefault="00CB344B" w:rsidP="005D6A01">
            <w:pPr>
              <w:spacing w:after="142" w:line="240" w:lineRule="atLeast"/>
              <w:jc w:val="both"/>
              <w:rPr>
                <w:sz w:val="24"/>
                <w:szCs w:val="24"/>
                <w:lang w:val="es-MX"/>
              </w:rPr>
            </w:pPr>
            <w:r w:rsidRPr="00094276">
              <w:rPr>
                <w:sz w:val="24"/>
                <w:szCs w:val="24"/>
                <w:lang w:val="es-MX"/>
              </w:rPr>
              <w:t>Dirección:</w:t>
            </w:r>
          </w:p>
          <w:p w14:paraId="0894DC25" w14:textId="77777777" w:rsidR="00CB344B" w:rsidRPr="00094276" w:rsidRDefault="00CB344B" w:rsidP="005D6A01">
            <w:pPr>
              <w:spacing w:after="142" w:line="240" w:lineRule="atLeast"/>
              <w:jc w:val="both"/>
              <w:rPr>
                <w:sz w:val="24"/>
                <w:szCs w:val="24"/>
                <w:lang w:val="es-MX"/>
              </w:rPr>
            </w:pPr>
            <w:r w:rsidRPr="00094276">
              <w:rPr>
                <w:sz w:val="24"/>
                <w:szCs w:val="24"/>
                <w:lang w:val="es-MX"/>
              </w:rPr>
              <w:t>Teléfono/Facsímile:</w:t>
            </w:r>
          </w:p>
          <w:p w14:paraId="51CE39FA" w14:textId="77777777" w:rsidR="00CB344B" w:rsidRPr="00094276" w:rsidRDefault="00CB344B" w:rsidP="005D6A01">
            <w:pPr>
              <w:spacing w:after="142" w:line="240" w:lineRule="atLeast"/>
              <w:jc w:val="both"/>
              <w:rPr>
                <w:sz w:val="24"/>
                <w:szCs w:val="24"/>
                <w:lang w:val="es-MX"/>
              </w:rPr>
            </w:pPr>
            <w:r w:rsidRPr="00094276">
              <w:rPr>
                <w:sz w:val="24"/>
                <w:szCs w:val="24"/>
                <w:lang w:val="es-MX"/>
              </w:rPr>
              <w:t>Correo Electrónico:</w:t>
            </w:r>
          </w:p>
        </w:tc>
        <w:tc>
          <w:tcPr>
            <w:tcW w:w="6131" w:type="dxa"/>
            <w:gridSpan w:val="3"/>
            <w:shd w:val="clear" w:color="auto" w:fill="auto"/>
          </w:tcPr>
          <w:p w14:paraId="6F93110C" w14:textId="77777777" w:rsidR="00CB344B" w:rsidRPr="00094276" w:rsidRDefault="00CB344B" w:rsidP="005D6A01">
            <w:pPr>
              <w:spacing w:after="142" w:line="240" w:lineRule="atLeast"/>
              <w:jc w:val="both"/>
              <w:rPr>
                <w:sz w:val="24"/>
                <w:szCs w:val="24"/>
                <w:lang w:val="es-MX"/>
              </w:rPr>
            </w:pPr>
          </w:p>
        </w:tc>
      </w:tr>
    </w:tbl>
    <w:p w14:paraId="7B57A318" w14:textId="77777777" w:rsidR="00CB344B" w:rsidRDefault="00CB344B" w:rsidP="00CB344B">
      <w:pPr>
        <w:spacing w:after="142" w:line="240" w:lineRule="atLeast"/>
        <w:jc w:val="both"/>
        <w:rPr>
          <w:lang w:val="es-MX"/>
        </w:rPr>
      </w:pPr>
    </w:p>
    <w:p w14:paraId="6C18BE89" w14:textId="309F90A1" w:rsidR="00CB344B" w:rsidRPr="004D1C4F" w:rsidRDefault="00CB344B" w:rsidP="00CB344B">
      <w:pPr>
        <w:spacing w:after="142" w:line="240" w:lineRule="atLeast"/>
        <w:jc w:val="center"/>
        <w:rPr>
          <w:b/>
          <w:sz w:val="28"/>
          <w:szCs w:val="28"/>
          <w:lang w:val="es-MX"/>
        </w:rPr>
      </w:pPr>
      <w:r>
        <w:rPr>
          <w:lang w:val="es-MX"/>
        </w:rPr>
        <w:br w:type="page"/>
      </w:r>
      <w:r w:rsidRPr="004D1C4F">
        <w:rPr>
          <w:b/>
          <w:sz w:val="28"/>
          <w:szCs w:val="28"/>
          <w:lang w:val="es-MX"/>
        </w:rPr>
        <w:lastRenderedPageBreak/>
        <w:t>Formulario EXP – 4.</w:t>
      </w:r>
      <w:r>
        <w:rPr>
          <w:b/>
          <w:sz w:val="28"/>
          <w:szCs w:val="28"/>
          <w:lang w:val="es-MX"/>
        </w:rPr>
        <w:t>2</w:t>
      </w:r>
      <w:r w:rsidRPr="004D1C4F">
        <w:rPr>
          <w:b/>
          <w:sz w:val="28"/>
          <w:szCs w:val="28"/>
          <w:lang w:val="es-MX"/>
        </w:rPr>
        <w:t xml:space="preserve"> (sigue): Experiencia Específica como Proveedor (sigue)</w:t>
      </w:r>
    </w:p>
    <w:p w14:paraId="0C52807D" w14:textId="77777777" w:rsidR="00CB344B" w:rsidRDefault="00CB344B" w:rsidP="00CB344B">
      <w:pPr>
        <w:spacing w:after="142" w:line="240" w:lineRule="atLeast"/>
        <w:jc w:val="both"/>
        <w:rPr>
          <w:lang w:val="es-MX"/>
        </w:rPr>
      </w:pPr>
    </w:p>
    <w:p w14:paraId="5417F27B" w14:textId="77777777" w:rsidR="00CB344B" w:rsidRPr="00D757C9" w:rsidRDefault="00CB344B" w:rsidP="00CB344B">
      <w:pPr>
        <w:spacing w:after="142" w:line="240" w:lineRule="atLeast"/>
        <w:jc w:val="right"/>
        <w:rPr>
          <w:i/>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35BE45EE" w14:textId="77777777" w:rsidR="00CB344B" w:rsidRPr="00D757C9" w:rsidRDefault="00CB344B" w:rsidP="00CB344B">
      <w:pPr>
        <w:spacing w:after="142" w:line="240" w:lineRule="atLeast"/>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5F8D8EDB" w14:textId="77777777" w:rsidR="00CB344B" w:rsidRPr="00D757C9" w:rsidRDefault="00CB344B" w:rsidP="00CB344B">
      <w:pPr>
        <w:spacing w:after="142" w:line="240" w:lineRule="atLeast"/>
        <w:jc w:val="right"/>
        <w:rPr>
          <w:sz w:val="22"/>
          <w:szCs w:val="22"/>
          <w:lang w:val="es-MX"/>
        </w:rPr>
      </w:pPr>
      <w:r w:rsidRPr="00D757C9">
        <w:rPr>
          <w:sz w:val="22"/>
          <w:szCs w:val="22"/>
          <w:lang w:val="es-MX"/>
        </w:rPr>
        <w:t xml:space="preserve">Página </w:t>
      </w:r>
      <w:r w:rsidRPr="00D757C9">
        <w:rPr>
          <w:i/>
          <w:sz w:val="22"/>
          <w:szCs w:val="22"/>
          <w:lang w:val="es-MX"/>
        </w:rPr>
        <w:t>[insertar el número de la página]</w:t>
      </w:r>
      <w:r w:rsidRPr="00D757C9">
        <w:rPr>
          <w:sz w:val="22"/>
          <w:szCs w:val="22"/>
          <w:lang w:val="es-MX"/>
        </w:rPr>
        <w:t xml:space="preserve"> de </w:t>
      </w:r>
      <w:r w:rsidRPr="00D757C9">
        <w:rPr>
          <w:i/>
          <w:sz w:val="22"/>
          <w:szCs w:val="22"/>
          <w:lang w:val="es-MX"/>
        </w:rPr>
        <w:t xml:space="preserve">[insertar el número total] </w:t>
      </w:r>
      <w:r w:rsidRPr="00D757C9">
        <w:rPr>
          <w:sz w:val="22"/>
          <w:szCs w:val="22"/>
          <w:lang w:val="es-MX"/>
        </w:rPr>
        <w:t>páginas</w:t>
      </w:r>
    </w:p>
    <w:p w14:paraId="54AE47C4" w14:textId="77777777" w:rsidR="00CB344B" w:rsidRDefault="00CB344B" w:rsidP="00CB344B">
      <w:pPr>
        <w:spacing w:after="142" w:line="240" w:lineRule="atLeast"/>
        <w:jc w:val="both"/>
        <w:rPr>
          <w:lang w:val="es-MX"/>
        </w:rPr>
      </w:pPr>
    </w:p>
    <w:p w14:paraId="3D040CBC" w14:textId="77777777" w:rsidR="00CB344B" w:rsidRDefault="00CB344B" w:rsidP="00CB344B">
      <w:pPr>
        <w:spacing w:after="142" w:line="240" w:lineRule="atLeast"/>
        <w:jc w:val="both"/>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743"/>
      </w:tblGrid>
      <w:tr w:rsidR="00CB344B" w:rsidRPr="00094276" w14:paraId="020F3F57" w14:textId="77777777" w:rsidTr="005D6A01">
        <w:tc>
          <w:tcPr>
            <w:tcW w:w="4750" w:type="dxa"/>
            <w:shd w:val="clear" w:color="auto" w:fill="auto"/>
          </w:tcPr>
          <w:p w14:paraId="5F695CAA" w14:textId="77777777" w:rsidR="00CB344B" w:rsidRPr="00094276" w:rsidRDefault="00CB344B" w:rsidP="005D6A01">
            <w:pPr>
              <w:spacing w:after="142" w:line="240" w:lineRule="atLeast"/>
              <w:jc w:val="both"/>
              <w:rPr>
                <w:b/>
                <w:sz w:val="24"/>
                <w:szCs w:val="24"/>
                <w:lang w:val="es-MX"/>
              </w:rPr>
            </w:pPr>
            <w:r w:rsidRPr="00094276">
              <w:rPr>
                <w:b/>
                <w:sz w:val="24"/>
                <w:szCs w:val="24"/>
                <w:lang w:val="es-MX"/>
              </w:rPr>
              <w:t>Contrato similar No.:___________________ de ________________ requeridos</w:t>
            </w:r>
          </w:p>
        </w:tc>
        <w:tc>
          <w:tcPr>
            <w:tcW w:w="4750" w:type="dxa"/>
            <w:shd w:val="clear" w:color="auto" w:fill="auto"/>
            <w:vAlign w:val="center"/>
          </w:tcPr>
          <w:p w14:paraId="6814D3D3" w14:textId="77777777" w:rsidR="00CB344B" w:rsidRPr="00094276" w:rsidRDefault="00CB344B" w:rsidP="005D6A01">
            <w:pPr>
              <w:spacing w:after="142" w:line="240" w:lineRule="atLeast"/>
              <w:jc w:val="center"/>
              <w:rPr>
                <w:b/>
                <w:sz w:val="24"/>
                <w:szCs w:val="24"/>
                <w:lang w:val="es-MX"/>
              </w:rPr>
            </w:pPr>
            <w:r w:rsidRPr="00094276">
              <w:rPr>
                <w:b/>
                <w:sz w:val="24"/>
                <w:szCs w:val="24"/>
                <w:lang w:val="es-MX"/>
              </w:rPr>
              <w:t>Información</w:t>
            </w:r>
          </w:p>
        </w:tc>
      </w:tr>
      <w:tr w:rsidR="00CB344B" w:rsidRPr="008471D8" w14:paraId="6790BAAF" w14:textId="77777777" w:rsidTr="005D6A01">
        <w:tc>
          <w:tcPr>
            <w:tcW w:w="4750" w:type="dxa"/>
            <w:shd w:val="clear" w:color="auto" w:fill="auto"/>
          </w:tcPr>
          <w:p w14:paraId="1DFD9F7C" w14:textId="77777777" w:rsidR="00CB344B" w:rsidRPr="00094276" w:rsidRDefault="00CB344B" w:rsidP="005D6A01">
            <w:pPr>
              <w:spacing w:after="142" w:line="240" w:lineRule="atLeast"/>
              <w:jc w:val="both"/>
              <w:rPr>
                <w:sz w:val="24"/>
                <w:szCs w:val="24"/>
                <w:lang w:val="es-MX"/>
              </w:rPr>
            </w:pPr>
            <w:r w:rsidRPr="00094276">
              <w:rPr>
                <w:sz w:val="24"/>
                <w:szCs w:val="24"/>
                <w:lang w:val="es-MX"/>
              </w:rPr>
              <w:t>Descripción de la similitud</w:t>
            </w:r>
          </w:p>
          <w:p w14:paraId="25DC1857" w14:textId="77777777" w:rsidR="00CB344B" w:rsidRPr="00094276" w:rsidRDefault="00CB344B" w:rsidP="005D6A01">
            <w:pPr>
              <w:spacing w:after="142" w:line="240" w:lineRule="atLeast"/>
              <w:jc w:val="both"/>
              <w:rPr>
                <w:sz w:val="24"/>
                <w:szCs w:val="24"/>
                <w:lang w:val="es-MX"/>
              </w:rPr>
            </w:pPr>
            <w:r w:rsidRPr="00094276">
              <w:rPr>
                <w:sz w:val="24"/>
                <w:szCs w:val="24"/>
                <w:lang w:val="es-MX"/>
              </w:rPr>
              <w:t xml:space="preserve">Conforme a las </w:t>
            </w:r>
            <w:proofErr w:type="spellStart"/>
            <w:r w:rsidRPr="00094276">
              <w:rPr>
                <w:sz w:val="24"/>
                <w:szCs w:val="24"/>
                <w:lang w:val="es-MX"/>
              </w:rPr>
              <w:t>Subcláusulas</w:t>
            </w:r>
            <w:proofErr w:type="spellEnd"/>
            <w:r w:rsidRPr="00094276">
              <w:rPr>
                <w:sz w:val="24"/>
                <w:szCs w:val="24"/>
                <w:lang w:val="es-MX"/>
              </w:rPr>
              <w:t xml:space="preserve"> 4.1 y 4.2 de la Sección III:</w:t>
            </w:r>
          </w:p>
        </w:tc>
        <w:tc>
          <w:tcPr>
            <w:tcW w:w="4750" w:type="dxa"/>
            <w:shd w:val="clear" w:color="auto" w:fill="auto"/>
          </w:tcPr>
          <w:p w14:paraId="079E863E" w14:textId="77777777" w:rsidR="00CB344B" w:rsidRPr="00094276" w:rsidRDefault="00CB344B" w:rsidP="005D6A01">
            <w:pPr>
              <w:spacing w:after="142" w:line="240" w:lineRule="atLeast"/>
              <w:jc w:val="both"/>
              <w:rPr>
                <w:sz w:val="24"/>
                <w:szCs w:val="24"/>
                <w:lang w:val="es-MX"/>
              </w:rPr>
            </w:pPr>
          </w:p>
        </w:tc>
      </w:tr>
      <w:tr w:rsidR="00CB344B" w:rsidRPr="00094276" w14:paraId="2CCDFF58" w14:textId="77777777" w:rsidTr="005D6A01">
        <w:tc>
          <w:tcPr>
            <w:tcW w:w="4750" w:type="dxa"/>
            <w:shd w:val="clear" w:color="auto" w:fill="auto"/>
          </w:tcPr>
          <w:p w14:paraId="3656B453" w14:textId="77777777" w:rsidR="00CB344B" w:rsidRPr="00094276" w:rsidRDefault="00CB344B" w:rsidP="0058425E">
            <w:pPr>
              <w:numPr>
                <w:ilvl w:val="0"/>
                <w:numId w:val="50"/>
              </w:numPr>
              <w:spacing w:after="142" w:line="240" w:lineRule="atLeast"/>
              <w:jc w:val="both"/>
              <w:rPr>
                <w:sz w:val="24"/>
                <w:szCs w:val="24"/>
                <w:lang w:val="es-MX"/>
              </w:rPr>
            </w:pPr>
            <w:r w:rsidRPr="00094276">
              <w:rPr>
                <w:sz w:val="24"/>
                <w:szCs w:val="24"/>
                <w:lang w:val="es-MX"/>
              </w:rPr>
              <w:t>Precio</w:t>
            </w:r>
          </w:p>
        </w:tc>
        <w:tc>
          <w:tcPr>
            <w:tcW w:w="4750" w:type="dxa"/>
            <w:shd w:val="clear" w:color="auto" w:fill="auto"/>
          </w:tcPr>
          <w:p w14:paraId="3750AB72" w14:textId="77777777" w:rsidR="00CB344B" w:rsidRPr="00094276" w:rsidRDefault="00CB344B" w:rsidP="005D6A01">
            <w:pPr>
              <w:spacing w:after="142" w:line="240" w:lineRule="atLeast"/>
              <w:jc w:val="both"/>
              <w:rPr>
                <w:sz w:val="24"/>
                <w:szCs w:val="24"/>
                <w:lang w:val="es-MX"/>
              </w:rPr>
            </w:pPr>
            <w:r w:rsidRPr="00094276">
              <w:rPr>
                <w:sz w:val="24"/>
                <w:szCs w:val="24"/>
                <w:lang w:val="es-MX"/>
              </w:rPr>
              <w:t>_____________________________________</w:t>
            </w:r>
          </w:p>
        </w:tc>
      </w:tr>
      <w:tr w:rsidR="00CB344B" w:rsidRPr="00094276" w14:paraId="6C96F2AB" w14:textId="77777777" w:rsidTr="005D6A01">
        <w:tc>
          <w:tcPr>
            <w:tcW w:w="4750" w:type="dxa"/>
            <w:shd w:val="clear" w:color="auto" w:fill="auto"/>
          </w:tcPr>
          <w:p w14:paraId="75C99F05" w14:textId="77777777" w:rsidR="00CB344B" w:rsidRPr="00094276" w:rsidRDefault="00CB344B" w:rsidP="0058425E">
            <w:pPr>
              <w:numPr>
                <w:ilvl w:val="0"/>
                <w:numId w:val="50"/>
              </w:numPr>
              <w:spacing w:after="142" w:line="240" w:lineRule="atLeast"/>
              <w:jc w:val="both"/>
              <w:rPr>
                <w:sz w:val="24"/>
                <w:szCs w:val="24"/>
                <w:lang w:val="es-MX"/>
              </w:rPr>
            </w:pPr>
            <w:r w:rsidRPr="00094276">
              <w:rPr>
                <w:sz w:val="24"/>
                <w:szCs w:val="24"/>
                <w:lang w:val="es-MX"/>
              </w:rPr>
              <w:t>Tamaño físico</w:t>
            </w:r>
          </w:p>
        </w:tc>
        <w:tc>
          <w:tcPr>
            <w:tcW w:w="4750" w:type="dxa"/>
            <w:shd w:val="clear" w:color="auto" w:fill="auto"/>
          </w:tcPr>
          <w:p w14:paraId="52E66AAB" w14:textId="77777777" w:rsidR="00CB344B" w:rsidRPr="00094276" w:rsidRDefault="00CB344B" w:rsidP="005D6A01">
            <w:pPr>
              <w:spacing w:after="142" w:line="240" w:lineRule="atLeast"/>
              <w:jc w:val="both"/>
              <w:rPr>
                <w:sz w:val="24"/>
                <w:szCs w:val="24"/>
                <w:lang w:val="es-MX"/>
              </w:rPr>
            </w:pPr>
            <w:r w:rsidRPr="00094276">
              <w:rPr>
                <w:sz w:val="24"/>
                <w:szCs w:val="24"/>
                <w:lang w:val="es-MX"/>
              </w:rPr>
              <w:t>_____________________________________</w:t>
            </w:r>
          </w:p>
        </w:tc>
      </w:tr>
      <w:tr w:rsidR="00CB344B" w:rsidRPr="00094276" w14:paraId="04C93E15" w14:textId="77777777" w:rsidTr="005D6A01">
        <w:tc>
          <w:tcPr>
            <w:tcW w:w="4750" w:type="dxa"/>
            <w:shd w:val="clear" w:color="auto" w:fill="auto"/>
          </w:tcPr>
          <w:p w14:paraId="75E86E13" w14:textId="77777777" w:rsidR="00CB344B" w:rsidRPr="00094276" w:rsidRDefault="00CB344B" w:rsidP="0058425E">
            <w:pPr>
              <w:numPr>
                <w:ilvl w:val="0"/>
                <w:numId w:val="50"/>
              </w:numPr>
              <w:spacing w:after="142" w:line="240" w:lineRule="atLeast"/>
              <w:jc w:val="both"/>
              <w:rPr>
                <w:sz w:val="24"/>
                <w:szCs w:val="24"/>
                <w:lang w:val="es-MX"/>
              </w:rPr>
            </w:pPr>
            <w:r w:rsidRPr="00094276">
              <w:rPr>
                <w:sz w:val="24"/>
                <w:szCs w:val="24"/>
                <w:lang w:val="es-MX"/>
              </w:rPr>
              <w:t>Complejidad</w:t>
            </w:r>
          </w:p>
        </w:tc>
        <w:tc>
          <w:tcPr>
            <w:tcW w:w="4750" w:type="dxa"/>
            <w:shd w:val="clear" w:color="auto" w:fill="auto"/>
          </w:tcPr>
          <w:p w14:paraId="70D3B4BA" w14:textId="77777777" w:rsidR="00CB344B" w:rsidRPr="00094276" w:rsidRDefault="00CB344B" w:rsidP="005D6A01">
            <w:pPr>
              <w:spacing w:after="142" w:line="240" w:lineRule="atLeast"/>
              <w:jc w:val="both"/>
              <w:rPr>
                <w:sz w:val="24"/>
                <w:szCs w:val="24"/>
                <w:lang w:val="es-MX"/>
              </w:rPr>
            </w:pPr>
            <w:r w:rsidRPr="00094276">
              <w:rPr>
                <w:sz w:val="24"/>
                <w:szCs w:val="24"/>
                <w:lang w:val="es-MX"/>
              </w:rPr>
              <w:t>_____________________________________</w:t>
            </w:r>
          </w:p>
        </w:tc>
      </w:tr>
      <w:tr w:rsidR="00CB344B" w:rsidRPr="00094276" w14:paraId="42DED8F3" w14:textId="77777777" w:rsidTr="005D6A01">
        <w:tc>
          <w:tcPr>
            <w:tcW w:w="4750" w:type="dxa"/>
            <w:shd w:val="clear" w:color="auto" w:fill="auto"/>
          </w:tcPr>
          <w:p w14:paraId="375F5E82" w14:textId="77777777" w:rsidR="00CB344B" w:rsidRPr="00094276" w:rsidRDefault="00CB344B" w:rsidP="0058425E">
            <w:pPr>
              <w:numPr>
                <w:ilvl w:val="0"/>
                <w:numId w:val="50"/>
              </w:numPr>
              <w:spacing w:after="142" w:line="240" w:lineRule="atLeast"/>
              <w:jc w:val="both"/>
              <w:rPr>
                <w:sz w:val="24"/>
                <w:szCs w:val="24"/>
                <w:lang w:val="es-MX"/>
              </w:rPr>
            </w:pPr>
            <w:r w:rsidRPr="00094276">
              <w:rPr>
                <w:sz w:val="24"/>
                <w:szCs w:val="24"/>
                <w:lang w:val="es-MX"/>
              </w:rPr>
              <w:t>Métodos /Tecnología</w:t>
            </w:r>
          </w:p>
        </w:tc>
        <w:tc>
          <w:tcPr>
            <w:tcW w:w="4750" w:type="dxa"/>
            <w:shd w:val="clear" w:color="auto" w:fill="auto"/>
          </w:tcPr>
          <w:p w14:paraId="60B96183" w14:textId="77777777" w:rsidR="00CB344B" w:rsidRPr="00094276" w:rsidRDefault="00CB344B" w:rsidP="005D6A01">
            <w:pPr>
              <w:spacing w:after="142" w:line="240" w:lineRule="atLeast"/>
              <w:jc w:val="both"/>
              <w:rPr>
                <w:sz w:val="24"/>
                <w:szCs w:val="24"/>
                <w:lang w:val="es-MX"/>
              </w:rPr>
            </w:pPr>
            <w:r w:rsidRPr="00094276">
              <w:rPr>
                <w:sz w:val="24"/>
                <w:szCs w:val="24"/>
                <w:lang w:val="es-MX"/>
              </w:rPr>
              <w:t>_____________________________________</w:t>
            </w:r>
          </w:p>
        </w:tc>
      </w:tr>
      <w:tr w:rsidR="00CB344B" w:rsidRPr="00094276" w14:paraId="66A6BDD2" w14:textId="77777777" w:rsidTr="005D6A01">
        <w:tc>
          <w:tcPr>
            <w:tcW w:w="4750" w:type="dxa"/>
            <w:shd w:val="clear" w:color="auto" w:fill="auto"/>
          </w:tcPr>
          <w:p w14:paraId="7A35AD81" w14:textId="77777777" w:rsidR="00CB344B" w:rsidRPr="00094276" w:rsidRDefault="00CB344B" w:rsidP="0058425E">
            <w:pPr>
              <w:numPr>
                <w:ilvl w:val="0"/>
                <w:numId w:val="50"/>
              </w:numPr>
              <w:spacing w:after="142" w:line="240" w:lineRule="atLeast"/>
              <w:jc w:val="both"/>
              <w:rPr>
                <w:sz w:val="24"/>
                <w:szCs w:val="24"/>
                <w:lang w:val="es-MX"/>
              </w:rPr>
            </w:pPr>
            <w:r w:rsidRPr="00094276">
              <w:rPr>
                <w:sz w:val="24"/>
                <w:szCs w:val="24"/>
                <w:lang w:val="es-MX"/>
              </w:rPr>
              <w:t>Otras características</w:t>
            </w:r>
          </w:p>
        </w:tc>
        <w:tc>
          <w:tcPr>
            <w:tcW w:w="4750" w:type="dxa"/>
            <w:shd w:val="clear" w:color="auto" w:fill="auto"/>
          </w:tcPr>
          <w:p w14:paraId="784E15C9" w14:textId="77777777" w:rsidR="00CB344B" w:rsidRPr="00094276" w:rsidRDefault="00CB344B" w:rsidP="005D6A01">
            <w:pPr>
              <w:spacing w:after="142" w:line="240" w:lineRule="atLeast"/>
              <w:jc w:val="both"/>
              <w:rPr>
                <w:sz w:val="24"/>
                <w:szCs w:val="24"/>
                <w:lang w:val="es-MX"/>
              </w:rPr>
            </w:pPr>
            <w:r w:rsidRPr="00094276">
              <w:rPr>
                <w:sz w:val="24"/>
                <w:szCs w:val="24"/>
                <w:lang w:val="es-MX"/>
              </w:rPr>
              <w:t>_____________________________________</w:t>
            </w:r>
          </w:p>
        </w:tc>
      </w:tr>
    </w:tbl>
    <w:p w14:paraId="38A5F724" w14:textId="77777777" w:rsidR="00CB344B" w:rsidRDefault="00CB344B" w:rsidP="00CB344B">
      <w:pPr>
        <w:pStyle w:val="Style5"/>
        <w:tabs>
          <w:tab w:val="clear" w:pos="567"/>
        </w:tabs>
        <w:jc w:val="left"/>
        <w:rPr>
          <w:sz w:val="36"/>
          <w:szCs w:val="36"/>
          <w:lang w:val="es-MX"/>
        </w:rPr>
      </w:pPr>
    </w:p>
    <w:p w14:paraId="5206F9D7" w14:textId="77777777" w:rsidR="00CB344B" w:rsidRDefault="00CB344B" w:rsidP="00CB344B">
      <w:pPr>
        <w:pStyle w:val="Style5"/>
        <w:tabs>
          <w:tab w:val="clear" w:pos="567"/>
        </w:tabs>
        <w:jc w:val="left"/>
        <w:rPr>
          <w:sz w:val="36"/>
          <w:szCs w:val="36"/>
          <w:lang w:val="es-MX"/>
        </w:rPr>
      </w:pPr>
    </w:p>
    <w:p w14:paraId="70AB9E2B" w14:textId="77777777" w:rsidR="00CB344B" w:rsidRDefault="00CB344B" w:rsidP="00CB344B">
      <w:pPr>
        <w:pStyle w:val="Style5"/>
        <w:tabs>
          <w:tab w:val="clear" w:pos="567"/>
        </w:tabs>
        <w:jc w:val="left"/>
        <w:rPr>
          <w:sz w:val="36"/>
          <w:szCs w:val="36"/>
          <w:lang w:val="es-MX"/>
        </w:rPr>
      </w:pPr>
    </w:p>
    <w:p w14:paraId="02DFDB80" w14:textId="77777777" w:rsidR="00CB344B" w:rsidRDefault="00CB344B" w:rsidP="00CB344B">
      <w:pPr>
        <w:pStyle w:val="Style5"/>
        <w:tabs>
          <w:tab w:val="clear" w:pos="567"/>
        </w:tabs>
        <w:jc w:val="left"/>
        <w:rPr>
          <w:sz w:val="36"/>
          <w:szCs w:val="36"/>
          <w:lang w:val="es-MX"/>
        </w:rPr>
      </w:pPr>
    </w:p>
    <w:p w14:paraId="747C4022" w14:textId="77777777" w:rsidR="00CB344B" w:rsidRDefault="00CB344B" w:rsidP="00CB344B">
      <w:pPr>
        <w:pStyle w:val="Style5"/>
        <w:tabs>
          <w:tab w:val="clear" w:pos="567"/>
        </w:tabs>
        <w:jc w:val="left"/>
        <w:rPr>
          <w:sz w:val="36"/>
          <w:szCs w:val="36"/>
          <w:lang w:val="es-MX"/>
        </w:rPr>
      </w:pPr>
    </w:p>
    <w:p w14:paraId="5DB55BC6" w14:textId="77777777" w:rsidR="00CB344B" w:rsidRDefault="00CB344B" w:rsidP="00CB344B">
      <w:pPr>
        <w:pStyle w:val="Style5"/>
        <w:tabs>
          <w:tab w:val="clear" w:pos="567"/>
        </w:tabs>
        <w:jc w:val="left"/>
        <w:rPr>
          <w:sz w:val="36"/>
          <w:szCs w:val="36"/>
          <w:lang w:val="es-MX"/>
        </w:rPr>
      </w:pPr>
    </w:p>
    <w:p w14:paraId="118EABDA" w14:textId="77777777" w:rsidR="00CB344B" w:rsidRDefault="00CB344B" w:rsidP="00CB344B">
      <w:pPr>
        <w:pStyle w:val="Style5"/>
        <w:tabs>
          <w:tab w:val="clear" w:pos="567"/>
        </w:tabs>
        <w:jc w:val="left"/>
        <w:rPr>
          <w:sz w:val="36"/>
          <w:szCs w:val="36"/>
          <w:lang w:val="es-MX"/>
        </w:rPr>
      </w:pPr>
    </w:p>
    <w:p w14:paraId="29637368" w14:textId="77777777" w:rsidR="00CB344B" w:rsidRDefault="00CB344B" w:rsidP="00CB344B">
      <w:pPr>
        <w:pStyle w:val="Style5"/>
        <w:tabs>
          <w:tab w:val="clear" w:pos="567"/>
        </w:tabs>
        <w:jc w:val="left"/>
        <w:rPr>
          <w:sz w:val="36"/>
          <w:szCs w:val="36"/>
          <w:lang w:val="es-MX"/>
        </w:rPr>
      </w:pPr>
    </w:p>
    <w:p w14:paraId="674F32DF" w14:textId="77777777" w:rsidR="00CB344B" w:rsidRDefault="00CB344B" w:rsidP="00CB344B">
      <w:pPr>
        <w:pStyle w:val="Style5"/>
        <w:tabs>
          <w:tab w:val="clear" w:pos="567"/>
        </w:tabs>
        <w:jc w:val="left"/>
        <w:rPr>
          <w:sz w:val="36"/>
          <w:szCs w:val="36"/>
          <w:lang w:val="es-MX"/>
        </w:rPr>
      </w:pPr>
    </w:p>
    <w:p w14:paraId="645F89E6" w14:textId="77777777" w:rsidR="00CB344B" w:rsidRDefault="00CB344B" w:rsidP="00CB344B">
      <w:pPr>
        <w:pStyle w:val="Style5"/>
        <w:tabs>
          <w:tab w:val="clear" w:pos="567"/>
        </w:tabs>
        <w:jc w:val="left"/>
        <w:rPr>
          <w:sz w:val="36"/>
          <w:szCs w:val="36"/>
          <w:lang w:val="es-MX"/>
        </w:rPr>
      </w:pPr>
    </w:p>
    <w:p w14:paraId="403A242E" w14:textId="77777777" w:rsidR="00CB344B" w:rsidRDefault="00CB344B" w:rsidP="00CB344B">
      <w:pPr>
        <w:pStyle w:val="Style5"/>
        <w:tabs>
          <w:tab w:val="clear" w:pos="567"/>
        </w:tabs>
        <w:jc w:val="left"/>
        <w:rPr>
          <w:sz w:val="36"/>
          <w:szCs w:val="36"/>
          <w:lang w:val="es-MX"/>
        </w:rPr>
      </w:pPr>
    </w:p>
    <w:p w14:paraId="118ADA92" w14:textId="77777777" w:rsidR="00CB344B" w:rsidRDefault="00CB344B" w:rsidP="00CB344B">
      <w:pPr>
        <w:pStyle w:val="Style5"/>
        <w:tabs>
          <w:tab w:val="clear" w:pos="567"/>
        </w:tabs>
        <w:jc w:val="left"/>
        <w:rPr>
          <w:sz w:val="36"/>
          <w:szCs w:val="36"/>
          <w:lang w:val="es-MX"/>
        </w:rPr>
      </w:pPr>
    </w:p>
    <w:p w14:paraId="73433488" w14:textId="77777777" w:rsidR="00FB36C1" w:rsidRPr="00FF460C" w:rsidRDefault="00C45983" w:rsidP="0058425E">
      <w:pPr>
        <w:pStyle w:val="Style5"/>
        <w:numPr>
          <w:ilvl w:val="0"/>
          <w:numId w:val="49"/>
        </w:numPr>
        <w:tabs>
          <w:tab w:val="clear" w:pos="567"/>
        </w:tabs>
        <w:ind w:left="0" w:firstLine="0"/>
        <w:rPr>
          <w:sz w:val="36"/>
          <w:szCs w:val="36"/>
          <w:lang w:val="es-MX"/>
        </w:rPr>
      </w:pPr>
      <w:bookmarkStart w:id="151" w:name="_Toc185599035"/>
      <w:r w:rsidRPr="00FF460C">
        <w:rPr>
          <w:sz w:val="36"/>
          <w:szCs w:val="36"/>
          <w:lang w:val="es-MX"/>
        </w:rPr>
        <w:t>Formularios de Listas de Precios</w:t>
      </w:r>
      <w:bookmarkEnd w:id="151"/>
    </w:p>
    <w:p w14:paraId="74432A8E" w14:textId="77777777" w:rsidR="009532BD" w:rsidRPr="00FF460C" w:rsidRDefault="009532BD" w:rsidP="009532BD">
      <w:pPr>
        <w:jc w:val="both"/>
        <w:rPr>
          <w:b/>
          <w:i/>
          <w:sz w:val="24"/>
          <w:szCs w:val="24"/>
          <w:lang w:val="es-MX"/>
        </w:rPr>
      </w:pPr>
    </w:p>
    <w:p w14:paraId="4FC4922E" w14:textId="51C9173F" w:rsidR="00F1581E" w:rsidRPr="00977821" w:rsidRDefault="00F1581E" w:rsidP="00F1581E">
      <w:pPr>
        <w:jc w:val="both"/>
        <w:rPr>
          <w:rFonts w:ascii="Arial" w:hAnsi="Arial" w:cs="Arial"/>
          <w:sz w:val="36"/>
          <w:szCs w:val="36"/>
          <w:lang w:val="es-EC"/>
        </w:rPr>
      </w:pPr>
      <w:r w:rsidRPr="00FF460C">
        <w:rPr>
          <w:rFonts w:ascii="Arial" w:hAnsi="Arial" w:cs="Arial"/>
          <w:i/>
          <w:sz w:val="22"/>
          <w:szCs w:val="22"/>
          <w:lang w:val="es-EC"/>
        </w:rPr>
        <w:t>[</w:t>
      </w:r>
      <w:r w:rsidRPr="00FF460C">
        <w:rPr>
          <w:rFonts w:ascii="Arial" w:hAnsi="Arial" w:cs="Arial"/>
          <w:b/>
          <w:i/>
          <w:sz w:val="22"/>
          <w:szCs w:val="22"/>
          <w:lang w:val="es-EC"/>
        </w:rPr>
        <w:t xml:space="preserve">El Oferente completará </w:t>
      </w:r>
      <w:r w:rsidR="008B4F76">
        <w:rPr>
          <w:rFonts w:ascii="Arial" w:hAnsi="Arial" w:cs="Arial"/>
          <w:b/>
          <w:i/>
          <w:sz w:val="22"/>
          <w:szCs w:val="22"/>
          <w:lang w:val="es-EC"/>
        </w:rPr>
        <w:t>el</w:t>
      </w:r>
      <w:r w:rsidRPr="00FF460C">
        <w:rPr>
          <w:rFonts w:ascii="Arial" w:hAnsi="Arial" w:cs="Arial"/>
          <w:b/>
          <w:i/>
          <w:sz w:val="22"/>
          <w:szCs w:val="22"/>
          <w:lang w:val="es-EC"/>
        </w:rPr>
        <w:t xml:space="preserve"> formulario de Listas de P</w:t>
      </w:r>
      <w:r w:rsidR="008B4F76">
        <w:rPr>
          <w:rFonts w:ascii="Arial" w:hAnsi="Arial" w:cs="Arial"/>
          <w:b/>
          <w:i/>
          <w:sz w:val="22"/>
          <w:szCs w:val="22"/>
          <w:lang w:val="es-EC"/>
        </w:rPr>
        <w:t>r</w:t>
      </w:r>
      <w:r w:rsidRPr="00FF460C">
        <w:rPr>
          <w:rFonts w:ascii="Arial" w:hAnsi="Arial" w:cs="Arial"/>
          <w:b/>
          <w:i/>
          <w:sz w:val="22"/>
          <w:szCs w:val="22"/>
          <w:lang w:val="es-EC"/>
        </w:rPr>
        <w:t xml:space="preserve">ecios </w:t>
      </w:r>
      <w:r w:rsidR="008B4F76">
        <w:rPr>
          <w:rFonts w:ascii="Arial" w:hAnsi="Arial" w:cs="Arial"/>
          <w:b/>
          <w:i/>
          <w:sz w:val="22"/>
          <w:szCs w:val="22"/>
          <w:lang w:val="es-EC"/>
        </w:rPr>
        <w:t xml:space="preserve">de los Servicios </w:t>
      </w:r>
      <w:r w:rsidRPr="00FF460C">
        <w:rPr>
          <w:rFonts w:ascii="Arial" w:hAnsi="Arial" w:cs="Arial"/>
          <w:b/>
          <w:i/>
          <w:sz w:val="22"/>
          <w:szCs w:val="22"/>
          <w:lang w:val="es-EC"/>
        </w:rPr>
        <w:t>de acuerdo co</w:t>
      </w:r>
      <w:r w:rsidR="008B4F76">
        <w:rPr>
          <w:rFonts w:ascii="Arial" w:hAnsi="Arial" w:cs="Arial"/>
          <w:b/>
          <w:i/>
          <w:sz w:val="22"/>
          <w:szCs w:val="22"/>
          <w:lang w:val="es-EC"/>
        </w:rPr>
        <w:t>n las instrucciones indicadas.</w:t>
      </w:r>
      <w:r w:rsidRPr="00FF460C">
        <w:rPr>
          <w:rFonts w:ascii="Arial" w:hAnsi="Arial" w:cs="Arial"/>
          <w:b/>
          <w:i/>
          <w:sz w:val="22"/>
          <w:szCs w:val="22"/>
          <w:lang w:val="es-EC"/>
        </w:rPr>
        <w:t>]</w:t>
      </w:r>
    </w:p>
    <w:p w14:paraId="4328CDA5" w14:textId="77777777" w:rsidR="00F1581E" w:rsidRPr="009532BD" w:rsidRDefault="00F1581E" w:rsidP="009532BD">
      <w:pPr>
        <w:jc w:val="both"/>
        <w:rPr>
          <w:b/>
          <w:i/>
          <w:sz w:val="24"/>
          <w:szCs w:val="24"/>
          <w:lang w:val="es-MX"/>
        </w:rPr>
      </w:pPr>
    </w:p>
    <w:p w14:paraId="0F66121B" w14:textId="77777777" w:rsidR="009532BD" w:rsidRDefault="009532BD" w:rsidP="009532BD">
      <w:pPr>
        <w:jc w:val="both"/>
        <w:rPr>
          <w:b/>
          <w:i/>
          <w:sz w:val="24"/>
          <w:szCs w:val="24"/>
          <w:lang w:val="es-MX"/>
        </w:rPr>
      </w:pPr>
    </w:p>
    <w:p w14:paraId="59D13D25" w14:textId="77777777" w:rsidR="00BA79CC" w:rsidRDefault="00BA79CC" w:rsidP="009532BD">
      <w:pPr>
        <w:jc w:val="both"/>
        <w:rPr>
          <w:b/>
          <w:i/>
          <w:sz w:val="24"/>
          <w:szCs w:val="24"/>
          <w:lang w:val="es-MX"/>
        </w:rPr>
      </w:pPr>
    </w:p>
    <w:p w14:paraId="4B239C24" w14:textId="77777777" w:rsidR="00BA79CC" w:rsidRPr="009532BD" w:rsidRDefault="00BA79CC" w:rsidP="009532BD">
      <w:pPr>
        <w:jc w:val="both"/>
        <w:rPr>
          <w:b/>
          <w:i/>
          <w:sz w:val="24"/>
          <w:szCs w:val="24"/>
          <w:lang w:val="es-MX"/>
        </w:rPr>
      </w:pPr>
    </w:p>
    <w:p w14:paraId="3029F9E7" w14:textId="77777777" w:rsidR="009532BD" w:rsidRPr="009532BD" w:rsidRDefault="009532BD" w:rsidP="009532BD">
      <w:pPr>
        <w:jc w:val="both"/>
        <w:rPr>
          <w:b/>
          <w:i/>
          <w:sz w:val="24"/>
          <w:szCs w:val="24"/>
          <w:lang w:val="es-MX"/>
        </w:rPr>
      </w:pPr>
    </w:p>
    <w:p w14:paraId="5564F12D" w14:textId="77777777" w:rsidR="009532BD" w:rsidRDefault="009532BD" w:rsidP="009532BD">
      <w:pPr>
        <w:rPr>
          <w:b/>
          <w:i/>
          <w:sz w:val="24"/>
          <w:szCs w:val="24"/>
          <w:lang w:val="es-MX"/>
        </w:rPr>
        <w:sectPr w:rsidR="009532BD" w:rsidSect="003F07C6">
          <w:footnotePr>
            <w:numRestart w:val="eachSect"/>
          </w:footnotePr>
          <w:endnotePr>
            <w:numFmt w:val="decimal"/>
          </w:endnotePr>
          <w:pgSz w:w="12240" w:h="15840" w:code="1"/>
          <w:pgMar w:top="1440" w:right="1440" w:bottom="1152" w:left="1440" w:header="720" w:footer="720" w:gutter="0"/>
          <w:cols w:space="720"/>
          <w:titlePg/>
          <w:docGrid w:linePitch="326"/>
        </w:sectPr>
      </w:pPr>
    </w:p>
    <w:p w14:paraId="1C853885" w14:textId="77777777" w:rsidR="00B933D8" w:rsidRPr="009532BD" w:rsidRDefault="00B933D8" w:rsidP="009532BD">
      <w:pPr>
        <w:rPr>
          <w:b/>
          <w:i/>
          <w:sz w:val="24"/>
          <w:szCs w:val="24"/>
          <w:lang w:val="es-MX"/>
        </w:rPr>
      </w:pPr>
    </w:p>
    <w:p w14:paraId="60A7CC1C" w14:textId="77777777" w:rsidR="00674B44" w:rsidRDefault="00674B44" w:rsidP="00A138E2">
      <w:pPr>
        <w:pStyle w:val="Style6"/>
        <w:rPr>
          <w:rFonts w:ascii="Arial" w:hAnsi="Arial" w:cs="Arial"/>
          <w:szCs w:val="28"/>
          <w:lang w:val="es-ES"/>
        </w:rPr>
      </w:pPr>
      <w:bookmarkStart w:id="152" w:name="_Toc185599036"/>
      <w:bookmarkStart w:id="153" w:name="_Toc77664162"/>
    </w:p>
    <w:p w14:paraId="3DD612BE" w14:textId="37CF4F78" w:rsidR="00FB36C1" w:rsidRDefault="009532BD" w:rsidP="00A138E2">
      <w:pPr>
        <w:pStyle w:val="Style6"/>
        <w:rPr>
          <w:rFonts w:ascii="Arial" w:hAnsi="Arial" w:cs="Arial"/>
          <w:szCs w:val="28"/>
          <w:lang w:val="es-MX"/>
        </w:rPr>
      </w:pPr>
      <w:r w:rsidRPr="007D5D8F">
        <w:rPr>
          <w:rFonts w:ascii="Arial" w:hAnsi="Arial" w:cs="Arial"/>
          <w:szCs w:val="28"/>
          <w:lang w:val="es-ES"/>
        </w:rPr>
        <w:t xml:space="preserve">Lista de </w:t>
      </w:r>
      <w:r w:rsidRPr="007D5D8F">
        <w:rPr>
          <w:rFonts w:ascii="Arial" w:hAnsi="Arial" w:cs="Arial"/>
          <w:szCs w:val="28"/>
          <w:lang w:val="es-MX"/>
        </w:rPr>
        <w:t>Precios</w:t>
      </w:r>
      <w:r w:rsidR="005A2DC1" w:rsidRPr="007D5D8F">
        <w:rPr>
          <w:rFonts w:ascii="Arial" w:hAnsi="Arial" w:cs="Arial"/>
          <w:szCs w:val="28"/>
          <w:lang w:val="es-MX"/>
        </w:rPr>
        <w:t xml:space="preserve"> de los Servicios</w:t>
      </w:r>
      <w:bookmarkEnd w:id="152"/>
      <w:r w:rsidR="00D943C3">
        <w:rPr>
          <w:rStyle w:val="Refdenotaalpie"/>
          <w:rFonts w:ascii="Arial" w:hAnsi="Arial" w:cs="Arial"/>
          <w:szCs w:val="28"/>
          <w:lang w:val="es-MX"/>
        </w:rPr>
        <w:footnoteReference w:id="13"/>
      </w:r>
      <w:r w:rsidR="005A2DC1" w:rsidRPr="007D5D8F">
        <w:rPr>
          <w:rFonts w:ascii="Arial" w:hAnsi="Arial" w:cs="Arial"/>
          <w:szCs w:val="28"/>
          <w:lang w:val="es-MX"/>
        </w:rPr>
        <w:t xml:space="preserve"> </w:t>
      </w:r>
      <w:bookmarkEnd w:id="153"/>
    </w:p>
    <w:p w14:paraId="13C07A5B" w14:textId="77777777" w:rsidR="00767B00" w:rsidRPr="007D5D8F" w:rsidRDefault="00767B00" w:rsidP="00A138E2">
      <w:pPr>
        <w:pStyle w:val="Style6"/>
        <w:rPr>
          <w:rFonts w:ascii="Arial" w:hAnsi="Arial" w:cs="Arial"/>
          <w:szCs w:val="28"/>
          <w:lang w:val="es-MX"/>
        </w:rPr>
      </w:pPr>
    </w:p>
    <w:p w14:paraId="5899E75A" w14:textId="77777777" w:rsidR="00FB36C1" w:rsidRDefault="00FB36C1" w:rsidP="00FB36C1">
      <w:pPr>
        <w:jc w:val="center"/>
        <w:rPr>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38"/>
        <w:gridCol w:w="1828"/>
        <w:gridCol w:w="2017"/>
        <w:gridCol w:w="1284"/>
        <w:gridCol w:w="1440"/>
        <w:gridCol w:w="1647"/>
        <w:gridCol w:w="1644"/>
      </w:tblGrid>
      <w:tr w:rsidR="00A7015F" w:rsidRPr="00767B00" w14:paraId="37C45A6A" w14:textId="77777777" w:rsidTr="003313FD">
        <w:trPr>
          <w:trHeight w:val="20"/>
          <w:tblHeader/>
          <w:jc w:val="center"/>
        </w:trPr>
        <w:tc>
          <w:tcPr>
            <w:tcW w:w="204" w:type="pct"/>
            <w:shd w:val="clear" w:color="auto" w:fill="DEEAF6"/>
            <w:vAlign w:val="center"/>
          </w:tcPr>
          <w:p w14:paraId="09472978" w14:textId="4F7956B3" w:rsidR="00A7015F" w:rsidRPr="00767B00" w:rsidRDefault="00A7015F" w:rsidP="00A7015F">
            <w:pPr>
              <w:jc w:val="center"/>
              <w:rPr>
                <w:rFonts w:ascii="Arial" w:hAnsi="Arial" w:cs="Arial"/>
                <w:b/>
                <w:szCs w:val="14"/>
                <w:lang w:val="es-EC" w:eastAsia="es-EC"/>
              </w:rPr>
            </w:pPr>
            <w:r>
              <w:rPr>
                <w:rFonts w:ascii="Arial" w:hAnsi="Arial" w:cs="Arial"/>
                <w:b/>
                <w:szCs w:val="14"/>
                <w:lang w:val="es-EC" w:eastAsia="es-EC"/>
              </w:rPr>
              <w:t>No</w:t>
            </w:r>
            <w:r w:rsidRPr="00767B00">
              <w:rPr>
                <w:rFonts w:ascii="Arial" w:hAnsi="Arial" w:cs="Arial"/>
                <w:b/>
                <w:szCs w:val="14"/>
                <w:lang w:val="es-EC" w:eastAsia="es-EC"/>
              </w:rPr>
              <w:t>.</w:t>
            </w:r>
          </w:p>
        </w:tc>
        <w:tc>
          <w:tcPr>
            <w:tcW w:w="1072" w:type="pct"/>
            <w:shd w:val="clear" w:color="auto" w:fill="DEEAF6"/>
            <w:vAlign w:val="center"/>
          </w:tcPr>
          <w:p w14:paraId="0A0E8B62" w14:textId="2BA85FC8" w:rsidR="00A7015F" w:rsidRPr="00767B00" w:rsidRDefault="00A7015F" w:rsidP="00A7015F">
            <w:pPr>
              <w:jc w:val="center"/>
              <w:rPr>
                <w:rFonts w:ascii="Arial" w:hAnsi="Arial" w:cs="Arial"/>
                <w:b/>
                <w:szCs w:val="14"/>
                <w:lang w:val="es-EC" w:eastAsia="es-EC"/>
              </w:rPr>
            </w:pPr>
            <w:r>
              <w:rPr>
                <w:rFonts w:ascii="Arial" w:hAnsi="Arial" w:cs="Arial"/>
                <w:b/>
                <w:szCs w:val="14"/>
                <w:lang w:val="es-EC" w:eastAsia="es-EC"/>
              </w:rPr>
              <w:t>ITEMS DE CAPACITACIÓN</w:t>
            </w:r>
          </w:p>
        </w:tc>
        <w:tc>
          <w:tcPr>
            <w:tcW w:w="690" w:type="pct"/>
            <w:shd w:val="clear" w:color="auto" w:fill="DEEAF6"/>
            <w:vAlign w:val="center"/>
          </w:tcPr>
          <w:p w14:paraId="6B05D736" w14:textId="77777777" w:rsidR="00A7015F" w:rsidRPr="00767B00" w:rsidRDefault="00A7015F" w:rsidP="00A7015F">
            <w:pPr>
              <w:jc w:val="center"/>
              <w:rPr>
                <w:rFonts w:ascii="Arial" w:hAnsi="Arial" w:cs="Arial"/>
                <w:b/>
                <w:szCs w:val="14"/>
                <w:lang w:val="es-EC" w:eastAsia="es-EC"/>
              </w:rPr>
            </w:pPr>
            <w:r w:rsidRPr="00767B00">
              <w:rPr>
                <w:rFonts w:ascii="Arial" w:hAnsi="Arial" w:cs="Arial"/>
                <w:b/>
                <w:szCs w:val="14"/>
                <w:lang w:val="es-EC" w:eastAsia="es-EC"/>
              </w:rPr>
              <w:t>CANTIDAD DE  PARTICIPANTES POR CAPACITACIÓN</w:t>
            </w:r>
          </w:p>
        </w:tc>
        <w:tc>
          <w:tcPr>
            <w:tcW w:w="762" w:type="pct"/>
            <w:shd w:val="clear" w:color="auto" w:fill="DEEAF6"/>
            <w:vAlign w:val="center"/>
          </w:tcPr>
          <w:p w14:paraId="52E1290F" w14:textId="379C04A8" w:rsidR="00A7015F" w:rsidRPr="00767B00" w:rsidRDefault="00A7015F" w:rsidP="00A7015F">
            <w:pPr>
              <w:jc w:val="center"/>
              <w:rPr>
                <w:rFonts w:ascii="Arial" w:hAnsi="Arial" w:cs="Arial"/>
                <w:b/>
                <w:szCs w:val="14"/>
                <w:lang w:val="es-EC" w:eastAsia="es-EC"/>
              </w:rPr>
            </w:pPr>
            <w:r w:rsidRPr="00767B00">
              <w:rPr>
                <w:rFonts w:ascii="Arial" w:hAnsi="Arial" w:cs="Arial"/>
                <w:b/>
                <w:szCs w:val="14"/>
                <w:lang w:val="es-EC" w:eastAsia="es-EC"/>
              </w:rPr>
              <w:t>NÚMERO ESTIMADO DE CAPACITACIONES</w:t>
            </w:r>
          </w:p>
        </w:tc>
        <w:tc>
          <w:tcPr>
            <w:tcW w:w="485" w:type="pct"/>
            <w:shd w:val="clear" w:color="auto" w:fill="DEEAF6"/>
            <w:vAlign w:val="center"/>
          </w:tcPr>
          <w:p w14:paraId="5A1E1DB0" w14:textId="4507AF69" w:rsidR="00A7015F" w:rsidRPr="00767B00" w:rsidRDefault="00A7015F" w:rsidP="00A7015F">
            <w:pPr>
              <w:jc w:val="center"/>
              <w:rPr>
                <w:rFonts w:ascii="Arial" w:hAnsi="Arial" w:cs="Arial"/>
                <w:b/>
                <w:szCs w:val="14"/>
                <w:lang w:val="es-EC" w:eastAsia="es-EC"/>
              </w:rPr>
            </w:pPr>
            <w:r w:rsidRPr="00767B00">
              <w:rPr>
                <w:rFonts w:ascii="Arial" w:hAnsi="Arial" w:cs="Arial"/>
                <w:b/>
                <w:szCs w:val="14"/>
                <w:lang w:val="es-EC" w:eastAsia="es-EC"/>
              </w:rPr>
              <w:t xml:space="preserve">NÚMERO DE HORAS </w:t>
            </w:r>
          </w:p>
        </w:tc>
        <w:tc>
          <w:tcPr>
            <w:tcW w:w="544" w:type="pct"/>
            <w:shd w:val="clear" w:color="auto" w:fill="DEEAF6"/>
            <w:vAlign w:val="center"/>
          </w:tcPr>
          <w:p w14:paraId="5065D881" w14:textId="77777777" w:rsidR="00A7015F" w:rsidRPr="00767B00" w:rsidRDefault="00A7015F" w:rsidP="00A7015F">
            <w:pPr>
              <w:jc w:val="center"/>
              <w:rPr>
                <w:rFonts w:ascii="Arial" w:hAnsi="Arial" w:cs="Arial"/>
                <w:b/>
                <w:szCs w:val="14"/>
                <w:lang w:val="es-EC" w:eastAsia="es-EC"/>
              </w:rPr>
            </w:pPr>
            <w:r w:rsidRPr="00767B00">
              <w:rPr>
                <w:rFonts w:ascii="Arial" w:hAnsi="Arial" w:cs="Arial"/>
                <w:b/>
                <w:szCs w:val="14"/>
                <w:lang w:val="es-EC" w:eastAsia="es-EC"/>
              </w:rPr>
              <w:t>MODALIDAD</w:t>
            </w:r>
          </w:p>
        </w:tc>
        <w:tc>
          <w:tcPr>
            <w:tcW w:w="622" w:type="pct"/>
            <w:shd w:val="clear" w:color="auto" w:fill="DEEAF6"/>
          </w:tcPr>
          <w:p w14:paraId="17A544C8" w14:textId="77777777" w:rsidR="00A7015F" w:rsidRDefault="00A7015F" w:rsidP="00A7015F">
            <w:pPr>
              <w:jc w:val="center"/>
              <w:rPr>
                <w:rFonts w:ascii="Arial" w:hAnsi="Arial" w:cs="Arial"/>
                <w:b/>
                <w:szCs w:val="14"/>
                <w:lang w:val="es-EC" w:eastAsia="es-EC"/>
              </w:rPr>
            </w:pPr>
          </w:p>
          <w:p w14:paraId="1CCA9171" w14:textId="6D73A74A" w:rsidR="00A7015F" w:rsidRPr="00767B00" w:rsidRDefault="00A7015F" w:rsidP="00A7015F">
            <w:pPr>
              <w:jc w:val="center"/>
              <w:rPr>
                <w:rFonts w:ascii="Arial" w:hAnsi="Arial" w:cs="Arial"/>
                <w:b/>
                <w:szCs w:val="14"/>
                <w:lang w:val="es-EC" w:eastAsia="es-EC"/>
              </w:rPr>
            </w:pPr>
            <w:r>
              <w:rPr>
                <w:rFonts w:ascii="Arial" w:hAnsi="Arial" w:cs="Arial"/>
                <w:b/>
                <w:szCs w:val="14"/>
                <w:lang w:val="es-EC" w:eastAsia="es-EC"/>
              </w:rPr>
              <w:t>Precio</w:t>
            </w:r>
            <w:r w:rsidRPr="00A7015F">
              <w:rPr>
                <w:rFonts w:ascii="Arial" w:hAnsi="Arial" w:cs="Arial"/>
                <w:b/>
                <w:szCs w:val="14"/>
                <w:lang w:val="es-EC" w:eastAsia="es-EC"/>
              </w:rPr>
              <w:t xml:space="preserve"> Unitario</w:t>
            </w:r>
            <w:r w:rsidR="00C524F8">
              <w:rPr>
                <w:rFonts w:ascii="Arial" w:hAnsi="Arial" w:cs="Arial"/>
                <w:b/>
                <w:szCs w:val="14"/>
                <w:lang w:val="es-EC" w:eastAsia="es-EC"/>
              </w:rPr>
              <w:t xml:space="preserve"> por hora</w:t>
            </w:r>
          </w:p>
        </w:tc>
        <w:tc>
          <w:tcPr>
            <w:tcW w:w="621" w:type="pct"/>
            <w:shd w:val="clear" w:color="auto" w:fill="DEEAF6"/>
          </w:tcPr>
          <w:p w14:paraId="3A4C7D0E" w14:textId="77777777" w:rsidR="00A7015F" w:rsidRDefault="00A7015F" w:rsidP="00A7015F">
            <w:pPr>
              <w:jc w:val="center"/>
              <w:rPr>
                <w:rFonts w:ascii="Arial" w:hAnsi="Arial" w:cs="Arial"/>
                <w:b/>
                <w:szCs w:val="14"/>
                <w:lang w:val="es-EC" w:eastAsia="es-EC"/>
              </w:rPr>
            </w:pPr>
          </w:p>
          <w:p w14:paraId="6E2FB875" w14:textId="0FF6CE72" w:rsidR="00A7015F" w:rsidRPr="00767B00" w:rsidRDefault="00A7015F" w:rsidP="00A7015F">
            <w:pPr>
              <w:jc w:val="center"/>
              <w:rPr>
                <w:rFonts w:ascii="Arial" w:hAnsi="Arial" w:cs="Arial"/>
                <w:b/>
                <w:szCs w:val="14"/>
                <w:lang w:val="es-EC" w:eastAsia="es-EC"/>
              </w:rPr>
            </w:pPr>
            <w:r>
              <w:rPr>
                <w:rFonts w:ascii="Arial" w:hAnsi="Arial" w:cs="Arial"/>
                <w:b/>
                <w:szCs w:val="14"/>
                <w:lang w:val="es-EC" w:eastAsia="es-EC"/>
              </w:rPr>
              <w:t>Precio</w:t>
            </w:r>
            <w:r w:rsidRPr="00A7015F">
              <w:rPr>
                <w:rFonts w:ascii="Arial" w:hAnsi="Arial" w:cs="Arial"/>
                <w:b/>
                <w:szCs w:val="14"/>
                <w:lang w:val="es-EC" w:eastAsia="es-EC"/>
              </w:rPr>
              <w:t xml:space="preserve"> Total</w:t>
            </w:r>
          </w:p>
        </w:tc>
      </w:tr>
      <w:tr w:rsidR="00A7015F" w:rsidRPr="00767B00" w14:paraId="2CD8281E" w14:textId="77777777" w:rsidTr="003313FD">
        <w:trPr>
          <w:trHeight w:val="20"/>
          <w:jc w:val="center"/>
        </w:trPr>
        <w:tc>
          <w:tcPr>
            <w:tcW w:w="204" w:type="pct"/>
            <w:vMerge w:val="restart"/>
            <w:shd w:val="clear" w:color="auto" w:fill="auto"/>
            <w:vAlign w:val="center"/>
          </w:tcPr>
          <w:p w14:paraId="02CD5C5E" w14:textId="77777777"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1</w:t>
            </w:r>
          </w:p>
        </w:tc>
        <w:tc>
          <w:tcPr>
            <w:tcW w:w="1072" w:type="pct"/>
            <w:vMerge w:val="restart"/>
            <w:shd w:val="clear" w:color="auto" w:fill="auto"/>
            <w:vAlign w:val="center"/>
          </w:tcPr>
          <w:p w14:paraId="1B5D3D0B" w14:textId="0234EA58" w:rsidR="00A7015F" w:rsidRPr="00767B00" w:rsidRDefault="003313FD" w:rsidP="00A7015F">
            <w:pPr>
              <w:jc w:val="both"/>
              <w:rPr>
                <w:rFonts w:ascii="Arial" w:hAnsi="Arial" w:cs="Arial"/>
                <w:szCs w:val="14"/>
                <w:lang w:val="es-EC" w:eastAsia="es-EC"/>
              </w:rPr>
            </w:pPr>
            <w:r w:rsidRPr="00767B00">
              <w:rPr>
                <w:rFonts w:ascii="Arial" w:hAnsi="Arial" w:cs="Arial"/>
                <w:szCs w:val="14"/>
                <w:lang w:val="es-EC" w:eastAsia="es-EC"/>
              </w:rPr>
              <w:t>PROCESOS DE GESTIÓN EN AGUA POTABLE Y SANEAMIENTO.</w:t>
            </w:r>
          </w:p>
        </w:tc>
        <w:tc>
          <w:tcPr>
            <w:tcW w:w="690" w:type="pct"/>
            <w:shd w:val="clear" w:color="auto" w:fill="auto"/>
            <w:vAlign w:val="center"/>
          </w:tcPr>
          <w:p w14:paraId="62FB9FFE" w14:textId="1D468978" w:rsidR="00A7015F" w:rsidRPr="00767B00" w:rsidRDefault="003313FD" w:rsidP="00A7015F">
            <w:pPr>
              <w:jc w:val="center"/>
              <w:rPr>
                <w:rFonts w:ascii="Arial" w:hAnsi="Arial" w:cs="Arial"/>
                <w:szCs w:val="14"/>
                <w:lang w:val="es-EC" w:eastAsia="es-EC"/>
              </w:rPr>
            </w:pPr>
            <w:r w:rsidRPr="00767B00">
              <w:rPr>
                <w:rFonts w:ascii="Arial" w:hAnsi="Arial" w:cs="Arial"/>
                <w:szCs w:val="14"/>
                <w:lang w:val="es-EC" w:eastAsia="es-EC"/>
              </w:rPr>
              <w:t>máximo 15</w:t>
            </w:r>
          </w:p>
        </w:tc>
        <w:tc>
          <w:tcPr>
            <w:tcW w:w="762" w:type="pct"/>
            <w:vAlign w:val="center"/>
          </w:tcPr>
          <w:p w14:paraId="122A30A1" w14:textId="776B764C"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13</w:t>
            </w:r>
          </w:p>
        </w:tc>
        <w:tc>
          <w:tcPr>
            <w:tcW w:w="485" w:type="pct"/>
            <w:shd w:val="clear" w:color="auto" w:fill="auto"/>
            <w:vAlign w:val="center"/>
          </w:tcPr>
          <w:p w14:paraId="6A35D1AD" w14:textId="22F0FD17"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200</w:t>
            </w:r>
          </w:p>
        </w:tc>
        <w:tc>
          <w:tcPr>
            <w:tcW w:w="544" w:type="pct"/>
            <w:shd w:val="clear" w:color="auto" w:fill="auto"/>
            <w:vAlign w:val="center"/>
          </w:tcPr>
          <w:p w14:paraId="2DB9C419" w14:textId="77777777"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Presencial</w:t>
            </w:r>
          </w:p>
        </w:tc>
        <w:tc>
          <w:tcPr>
            <w:tcW w:w="622" w:type="pct"/>
          </w:tcPr>
          <w:p w14:paraId="336B4FCF" w14:textId="1FEAE9DB" w:rsidR="00A7015F" w:rsidRPr="003313FD" w:rsidRDefault="00A7015F" w:rsidP="00A7015F">
            <w:pPr>
              <w:jc w:val="center"/>
              <w:rPr>
                <w:rFonts w:ascii="Arial" w:hAnsi="Arial" w:cs="Arial"/>
                <w:color w:val="002060"/>
                <w:szCs w:val="14"/>
                <w:lang w:val="es-EC" w:eastAsia="es-EC"/>
              </w:rPr>
            </w:pPr>
            <w:r w:rsidRPr="003313FD">
              <w:rPr>
                <w:rFonts w:ascii="Arial" w:hAnsi="Arial" w:cs="Arial"/>
                <w:color w:val="002060"/>
                <w:sz w:val="18"/>
                <w:szCs w:val="24"/>
                <w:lang w:val="es-EC"/>
              </w:rPr>
              <w:t> </w:t>
            </w:r>
            <w:r w:rsidRPr="00C524F8">
              <w:rPr>
                <w:rFonts w:ascii="Arial" w:hAnsi="Arial" w:cs="Arial"/>
                <w:color w:val="000099"/>
                <w:sz w:val="18"/>
                <w:szCs w:val="24"/>
                <w:lang w:val="es-EC"/>
              </w:rPr>
              <w:t>USD. 0,00</w:t>
            </w:r>
          </w:p>
        </w:tc>
        <w:tc>
          <w:tcPr>
            <w:tcW w:w="621" w:type="pct"/>
          </w:tcPr>
          <w:p w14:paraId="4AA4BC49" w14:textId="121A39B3" w:rsidR="00A7015F" w:rsidRPr="00767B00" w:rsidRDefault="00A7015F" w:rsidP="00A7015F">
            <w:pPr>
              <w:jc w:val="center"/>
              <w:rPr>
                <w:rFonts w:ascii="Arial" w:hAnsi="Arial" w:cs="Arial"/>
                <w:color w:val="000099"/>
                <w:szCs w:val="14"/>
                <w:lang w:val="es-EC" w:eastAsia="es-EC"/>
              </w:rPr>
            </w:pPr>
            <w:r w:rsidRPr="003313FD">
              <w:rPr>
                <w:rFonts w:ascii="Arial" w:hAnsi="Arial" w:cs="Arial"/>
                <w:color w:val="000099"/>
                <w:sz w:val="18"/>
                <w:szCs w:val="24"/>
                <w:lang w:val="es-EC"/>
              </w:rPr>
              <w:t xml:space="preserve"> USD. </w:t>
            </w:r>
            <w:r w:rsidRPr="003313FD">
              <w:rPr>
                <w:rFonts w:ascii="Arial" w:hAnsi="Arial" w:cs="Arial"/>
                <w:bCs/>
                <w:color w:val="000099"/>
                <w:sz w:val="18"/>
                <w:szCs w:val="24"/>
                <w:lang w:val="es-EC"/>
              </w:rPr>
              <w:t>0,00</w:t>
            </w:r>
          </w:p>
        </w:tc>
      </w:tr>
      <w:tr w:rsidR="00A7015F" w:rsidRPr="00767B00" w14:paraId="2B552C78" w14:textId="77777777" w:rsidTr="003313FD">
        <w:trPr>
          <w:trHeight w:val="20"/>
          <w:jc w:val="center"/>
        </w:trPr>
        <w:tc>
          <w:tcPr>
            <w:tcW w:w="204" w:type="pct"/>
            <w:vMerge/>
            <w:shd w:val="clear" w:color="auto" w:fill="auto"/>
            <w:vAlign w:val="center"/>
          </w:tcPr>
          <w:p w14:paraId="7B87DA71" w14:textId="77777777" w:rsidR="00A7015F" w:rsidRPr="00767B00" w:rsidRDefault="00A7015F" w:rsidP="00A7015F">
            <w:pPr>
              <w:jc w:val="center"/>
              <w:rPr>
                <w:rFonts w:ascii="Arial" w:hAnsi="Arial" w:cs="Arial"/>
                <w:szCs w:val="14"/>
                <w:lang w:val="es-EC" w:eastAsia="es-EC"/>
              </w:rPr>
            </w:pPr>
          </w:p>
        </w:tc>
        <w:tc>
          <w:tcPr>
            <w:tcW w:w="1072" w:type="pct"/>
            <w:vMerge/>
            <w:shd w:val="clear" w:color="auto" w:fill="auto"/>
            <w:vAlign w:val="center"/>
          </w:tcPr>
          <w:p w14:paraId="25D40F33" w14:textId="77777777" w:rsidR="00A7015F" w:rsidRPr="00767B00" w:rsidRDefault="00A7015F" w:rsidP="00A7015F">
            <w:pPr>
              <w:jc w:val="both"/>
              <w:rPr>
                <w:rFonts w:ascii="Arial" w:hAnsi="Arial" w:cs="Arial"/>
                <w:szCs w:val="14"/>
                <w:lang w:val="es-EC" w:eastAsia="es-EC"/>
              </w:rPr>
            </w:pPr>
          </w:p>
        </w:tc>
        <w:tc>
          <w:tcPr>
            <w:tcW w:w="690" w:type="pct"/>
            <w:shd w:val="clear" w:color="auto" w:fill="auto"/>
            <w:vAlign w:val="center"/>
          </w:tcPr>
          <w:p w14:paraId="5357CB9A" w14:textId="4C9B46D8" w:rsidR="00A7015F" w:rsidRPr="00767B00" w:rsidRDefault="003313FD" w:rsidP="00A7015F">
            <w:pPr>
              <w:jc w:val="center"/>
              <w:rPr>
                <w:rFonts w:ascii="Arial" w:hAnsi="Arial" w:cs="Arial"/>
                <w:szCs w:val="14"/>
                <w:lang w:val="es-EC" w:eastAsia="es-EC"/>
              </w:rPr>
            </w:pPr>
            <w:r w:rsidRPr="00767B00">
              <w:rPr>
                <w:rFonts w:ascii="Arial" w:hAnsi="Arial" w:cs="Arial"/>
                <w:szCs w:val="14"/>
                <w:lang w:val="es-EC" w:eastAsia="es-EC"/>
              </w:rPr>
              <w:t>sin límite</w:t>
            </w:r>
          </w:p>
        </w:tc>
        <w:tc>
          <w:tcPr>
            <w:tcW w:w="762" w:type="pct"/>
            <w:vAlign w:val="center"/>
          </w:tcPr>
          <w:p w14:paraId="25C4FFCE" w14:textId="70A63692"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10</w:t>
            </w:r>
          </w:p>
        </w:tc>
        <w:tc>
          <w:tcPr>
            <w:tcW w:w="485" w:type="pct"/>
            <w:shd w:val="clear" w:color="auto" w:fill="auto"/>
            <w:vAlign w:val="center"/>
          </w:tcPr>
          <w:p w14:paraId="6A2AB600" w14:textId="779838B9"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150</w:t>
            </w:r>
          </w:p>
        </w:tc>
        <w:tc>
          <w:tcPr>
            <w:tcW w:w="544" w:type="pct"/>
            <w:shd w:val="clear" w:color="auto" w:fill="auto"/>
            <w:vAlign w:val="center"/>
          </w:tcPr>
          <w:p w14:paraId="0394FCCA" w14:textId="77777777"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Virtual</w:t>
            </w:r>
          </w:p>
        </w:tc>
        <w:tc>
          <w:tcPr>
            <w:tcW w:w="622" w:type="pct"/>
          </w:tcPr>
          <w:p w14:paraId="0561CA2E" w14:textId="4D10FAA7" w:rsidR="00A7015F" w:rsidRPr="003313FD" w:rsidRDefault="00A7015F" w:rsidP="00A7015F">
            <w:pPr>
              <w:jc w:val="center"/>
              <w:rPr>
                <w:rFonts w:ascii="Arial" w:hAnsi="Arial" w:cs="Arial"/>
                <w:color w:val="002060"/>
                <w:szCs w:val="14"/>
                <w:lang w:val="es-EC" w:eastAsia="es-EC"/>
              </w:rPr>
            </w:pPr>
            <w:r w:rsidRPr="003313FD">
              <w:rPr>
                <w:rFonts w:ascii="Arial" w:hAnsi="Arial" w:cs="Arial"/>
                <w:color w:val="002060"/>
                <w:sz w:val="18"/>
                <w:szCs w:val="24"/>
                <w:lang w:val="es-EC"/>
              </w:rPr>
              <w:t xml:space="preserve"> USD. </w:t>
            </w:r>
            <w:r w:rsidRPr="003313FD">
              <w:rPr>
                <w:rFonts w:ascii="Arial" w:hAnsi="Arial" w:cs="Arial"/>
                <w:bCs/>
                <w:color w:val="002060"/>
                <w:sz w:val="18"/>
                <w:szCs w:val="24"/>
                <w:lang w:val="es-EC"/>
              </w:rPr>
              <w:t>0,00</w:t>
            </w:r>
          </w:p>
        </w:tc>
        <w:tc>
          <w:tcPr>
            <w:tcW w:w="621" w:type="pct"/>
          </w:tcPr>
          <w:p w14:paraId="05B27C3F" w14:textId="1F6CBD4D" w:rsidR="00A7015F" w:rsidRPr="00767B00" w:rsidRDefault="00A7015F" w:rsidP="00A7015F">
            <w:pPr>
              <w:jc w:val="center"/>
              <w:rPr>
                <w:rFonts w:ascii="Arial" w:hAnsi="Arial" w:cs="Arial"/>
                <w:color w:val="000099"/>
                <w:szCs w:val="14"/>
                <w:lang w:val="es-EC" w:eastAsia="es-EC"/>
              </w:rPr>
            </w:pPr>
            <w:r w:rsidRPr="003313FD">
              <w:rPr>
                <w:rFonts w:ascii="Arial" w:hAnsi="Arial" w:cs="Arial"/>
                <w:color w:val="000099"/>
                <w:sz w:val="18"/>
                <w:szCs w:val="24"/>
                <w:lang w:val="es-EC"/>
              </w:rPr>
              <w:t xml:space="preserve"> USD. </w:t>
            </w:r>
            <w:r w:rsidRPr="003313FD">
              <w:rPr>
                <w:rFonts w:ascii="Arial" w:hAnsi="Arial" w:cs="Arial"/>
                <w:bCs/>
                <w:color w:val="000099"/>
                <w:sz w:val="18"/>
                <w:szCs w:val="24"/>
                <w:lang w:val="es-EC"/>
              </w:rPr>
              <w:t>0,00</w:t>
            </w:r>
          </w:p>
        </w:tc>
      </w:tr>
      <w:tr w:rsidR="00A7015F" w:rsidRPr="00767B00" w14:paraId="0CCB8F68" w14:textId="77777777" w:rsidTr="003313FD">
        <w:trPr>
          <w:trHeight w:val="20"/>
          <w:jc w:val="center"/>
        </w:trPr>
        <w:tc>
          <w:tcPr>
            <w:tcW w:w="204" w:type="pct"/>
            <w:vMerge w:val="restart"/>
            <w:shd w:val="clear" w:color="auto" w:fill="auto"/>
            <w:vAlign w:val="center"/>
          </w:tcPr>
          <w:p w14:paraId="7D97B82E" w14:textId="77777777"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2</w:t>
            </w:r>
          </w:p>
        </w:tc>
        <w:tc>
          <w:tcPr>
            <w:tcW w:w="1072" w:type="pct"/>
            <w:vMerge w:val="restart"/>
            <w:shd w:val="clear" w:color="auto" w:fill="auto"/>
            <w:vAlign w:val="center"/>
          </w:tcPr>
          <w:p w14:paraId="4081AC94" w14:textId="2C882378" w:rsidR="00A7015F" w:rsidRPr="00767B00" w:rsidRDefault="003313FD" w:rsidP="00A7015F">
            <w:pPr>
              <w:jc w:val="both"/>
              <w:rPr>
                <w:rFonts w:ascii="Arial" w:hAnsi="Arial" w:cs="Arial"/>
                <w:szCs w:val="14"/>
                <w:lang w:val="es-EC" w:eastAsia="es-EC"/>
              </w:rPr>
            </w:pPr>
            <w:r w:rsidRPr="00767B00">
              <w:rPr>
                <w:rFonts w:ascii="Arial" w:hAnsi="Arial" w:cs="Arial"/>
                <w:szCs w:val="14"/>
                <w:lang w:val="es-EC" w:eastAsia="es-EC"/>
              </w:rPr>
              <w:t>PROCESOS ADMINISTRATIVOS, FINANCIEROS Y COMERCIALES</w:t>
            </w:r>
          </w:p>
        </w:tc>
        <w:tc>
          <w:tcPr>
            <w:tcW w:w="690" w:type="pct"/>
            <w:shd w:val="clear" w:color="auto" w:fill="auto"/>
            <w:vAlign w:val="center"/>
          </w:tcPr>
          <w:p w14:paraId="49C68AF3" w14:textId="35006444" w:rsidR="00A7015F" w:rsidRPr="00767B00" w:rsidRDefault="003313FD" w:rsidP="00A7015F">
            <w:pPr>
              <w:jc w:val="center"/>
              <w:rPr>
                <w:rFonts w:ascii="Arial" w:hAnsi="Arial" w:cs="Arial"/>
                <w:szCs w:val="14"/>
                <w:lang w:val="es-EC" w:eastAsia="es-EC"/>
              </w:rPr>
            </w:pPr>
            <w:r w:rsidRPr="00767B00">
              <w:rPr>
                <w:rFonts w:ascii="Arial" w:hAnsi="Arial" w:cs="Arial"/>
                <w:szCs w:val="14"/>
                <w:lang w:val="es-EC" w:eastAsia="es-EC"/>
              </w:rPr>
              <w:t>máximo 15</w:t>
            </w:r>
          </w:p>
        </w:tc>
        <w:tc>
          <w:tcPr>
            <w:tcW w:w="762" w:type="pct"/>
            <w:vAlign w:val="center"/>
          </w:tcPr>
          <w:p w14:paraId="4B1D8902" w14:textId="33886DB6"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13</w:t>
            </w:r>
          </w:p>
        </w:tc>
        <w:tc>
          <w:tcPr>
            <w:tcW w:w="485" w:type="pct"/>
            <w:shd w:val="clear" w:color="auto" w:fill="auto"/>
            <w:vAlign w:val="center"/>
          </w:tcPr>
          <w:p w14:paraId="60CD564E" w14:textId="11963936"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200</w:t>
            </w:r>
          </w:p>
        </w:tc>
        <w:tc>
          <w:tcPr>
            <w:tcW w:w="544" w:type="pct"/>
            <w:shd w:val="clear" w:color="auto" w:fill="auto"/>
            <w:vAlign w:val="center"/>
          </w:tcPr>
          <w:p w14:paraId="4074D9DC" w14:textId="77777777"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Presencial</w:t>
            </w:r>
          </w:p>
        </w:tc>
        <w:tc>
          <w:tcPr>
            <w:tcW w:w="622" w:type="pct"/>
          </w:tcPr>
          <w:p w14:paraId="7DA2DE79" w14:textId="57F668E3" w:rsidR="00A7015F" w:rsidRPr="003313FD" w:rsidRDefault="00A7015F" w:rsidP="00A7015F">
            <w:pPr>
              <w:jc w:val="center"/>
              <w:rPr>
                <w:rFonts w:ascii="Arial" w:hAnsi="Arial" w:cs="Arial"/>
                <w:color w:val="002060"/>
                <w:szCs w:val="14"/>
                <w:lang w:val="es-EC" w:eastAsia="es-EC"/>
              </w:rPr>
            </w:pPr>
            <w:r w:rsidRPr="003313FD">
              <w:rPr>
                <w:rFonts w:ascii="Arial" w:hAnsi="Arial" w:cs="Arial"/>
                <w:color w:val="002060"/>
                <w:sz w:val="18"/>
                <w:szCs w:val="24"/>
                <w:lang w:val="es-EC"/>
              </w:rPr>
              <w:t xml:space="preserve"> USD. </w:t>
            </w:r>
            <w:r w:rsidRPr="003313FD">
              <w:rPr>
                <w:rFonts w:ascii="Arial" w:hAnsi="Arial" w:cs="Arial"/>
                <w:bCs/>
                <w:color w:val="002060"/>
                <w:sz w:val="18"/>
                <w:szCs w:val="24"/>
                <w:lang w:val="es-EC"/>
              </w:rPr>
              <w:t>0,00</w:t>
            </w:r>
          </w:p>
        </w:tc>
        <w:tc>
          <w:tcPr>
            <w:tcW w:w="621" w:type="pct"/>
          </w:tcPr>
          <w:p w14:paraId="5DD6997F" w14:textId="2322A58F" w:rsidR="00A7015F" w:rsidRPr="00767B00" w:rsidRDefault="00A7015F" w:rsidP="00A7015F">
            <w:pPr>
              <w:jc w:val="center"/>
              <w:rPr>
                <w:rFonts w:ascii="Arial" w:hAnsi="Arial" w:cs="Arial"/>
                <w:color w:val="000099"/>
                <w:szCs w:val="14"/>
                <w:lang w:val="es-EC" w:eastAsia="es-EC"/>
              </w:rPr>
            </w:pPr>
            <w:r w:rsidRPr="003313FD">
              <w:rPr>
                <w:rFonts w:ascii="Arial" w:hAnsi="Arial" w:cs="Arial"/>
                <w:color w:val="000099"/>
                <w:sz w:val="18"/>
                <w:szCs w:val="24"/>
                <w:lang w:val="es-EC"/>
              </w:rPr>
              <w:t xml:space="preserve"> USD. </w:t>
            </w:r>
            <w:r w:rsidRPr="003313FD">
              <w:rPr>
                <w:rFonts w:ascii="Arial" w:hAnsi="Arial" w:cs="Arial"/>
                <w:bCs/>
                <w:color w:val="000099"/>
                <w:sz w:val="18"/>
                <w:szCs w:val="24"/>
                <w:lang w:val="es-EC"/>
              </w:rPr>
              <w:t>0,00</w:t>
            </w:r>
          </w:p>
        </w:tc>
      </w:tr>
      <w:tr w:rsidR="00A7015F" w:rsidRPr="00767B00" w14:paraId="53EF2237" w14:textId="77777777" w:rsidTr="003313FD">
        <w:trPr>
          <w:trHeight w:val="20"/>
          <w:jc w:val="center"/>
        </w:trPr>
        <w:tc>
          <w:tcPr>
            <w:tcW w:w="204" w:type="pct"/>
            <w:vMerge/>
            <w:shd w:val="clear" w:color="auto" w:fill="auto"/>
            <w:vAlign w:val="center"/>
          </w:tcPr>
          <w:p w14:paraId="78493C54" w14:textId="77777777" w:rsidR="00A7015F" w:rsidRPr="00767B00" w:rsidRDefault="00A7015F" w:rsidP="00A7015F">
            <w:pPr>
              <w:jc w:val="center"/>
              <w:rPr>
                <w:rFonts w:ascii="Arial" w:hAnsi="Arial" w:cs="Arial"/>
                <w:szCs w:val="14"/>
                <w:lang w:val="es-EC" w:eastAsia="es-EC"/>
              </w:rPr>
            </w:pPr>
          </w:p>
        </w:tc>
        <w:tc>
          <w:tcPr>
            <w:tcW w:w="1072" w:type="pct"/>
            <w:vMerge/>
            <w:shd w:val="clear" w:color="auto" w:fill="auto"/>
            <w:vAlign w:val="center"/>
          </w:tcPr>
          <w:p w14:paraId="2C9C6185" w14:textId="77777777" w:rsidR="00A7015F" w:rsidRPr="00767B00" w:rsidRDefault="00A7015F" w:rsidP="00A7015F">
            <w:pPr>
              <w:rPr>
                <w:rFonts w:ascii="Arial" w:hAnsi="Arial" w:cs="Arial"/>
                <w:szCs w:val="14"/>
                <w:lang w:val="es-EC" w:eastAsia="es-EC"/>
              </w:rPr>
            </w:pPr>
          </w:p>
        </w:tc>
        <w:tc>
          <w:tcPr>
            <w:tcW w:w="690" w:type="pct"/>
            <w:shd w:val="clear" w:color="auto" w:fill="auto"/>
            <w:vAlign w:val="center"/>
          </w:tcPr>
          <w:p w14:paraId="065600AA" w14:textId="60D9CF45" w:rsidR="00A7015F" w:rsidRPr="00767B00" w:rsidRDefault="003313FD" w:rsidP="00A7015F">
            <w:pPr>
              <w:jc w:val="center"/>
              <w:rPr>
                <w:rFonts w:ascii="Arial" w:hAnsi="Arial" w:cs="Arial"/>
                <w:szCs w:val="14"/>
                <w:lang w:val="es-EC" w:eastAsia="es-EC"/>
              </w:rPr>
            </w:pPr>
            <w:r w:rsidRPr="00767B00">
              <w:rPr>
                <w:rFonts w:ascii="Arial" w:hAnsi="Arial" w:cs="Arial"/>
                <w:szCs w:val="14"/>
                <w:lang w:val="es-EC" w:eastAsia="es-EC"/>
              </w:rPr>
              <w:t>sin límite</w:t>
            </w:r>
          </w:p>
        </w:tc>
        <w:tc>
          <w:tcPr>
            <w:tcW w:w="762" w:type="pct"/>
            <w:vAlign w:val="center"/>
          </w:tcPr>
          <w:p w14:paraId="643310B4" w14:textId="13E59D89"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10</w:t>
            </w:r>
          </w:p>
        </w:tc>
        <w:tc>
          <w:tcPr>
            <w:tcW w:w="485" w:type="pct"/>
            <w:shd w:val="clear" w:color="auto" w:fill="auto"/>
            <w:vAlign w:val="center"/>
          </w:tcPr>
          <w:p w14:paraId="2C6428F7" w14:textId="471DFB00"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150</w:t>
            </w:r>
          </w:p>
        </w:tc>
        <w:tc>
          <w:tcPr>
            <w:tcW w:w="544" w:type="pct"/>
            <w:shd w:val="clear" w:color="auto" w:fill="auto"/>
            <w:vAlign w:val="center"/>
          </w:tcPr>
          <w:p w14:paraId="19844FD8" w14:textId="77777777" w:rsidR="00A7015F" w:rsidRPr="00767B00" w:rsidRDefault="00A7015F" w:rsidP="00A7015F">
            <w:pPr>
              <w:jc w:val="center"/>
              <w:rPr>
                <w:rFonts w:ascii="Arial" w:hAnsi="Arial" w:cs="Arial"/>
                <w:szCs w:val="14"/>
                <w:lang w:val="es-EC" w:eastAsia="es-EC"/>
              </w:rPr>
            </w:pPr>
            <w:r w:rsidRPr="00767B00">
              <w:rPr>
                <w:rFonts w:ascii="Arial" w:hAnsi="Arial" w:cs="Arial"/>
                <w:szCs w:val="14"/>
                <w:lang w:val="es-EC" w:eastAsia="es-EC"/>
              </w:rPr>
              <w:t>Virtual</w:t>
            </w:r>
          </w:p>
        </w:tc>
        <w:tc>
          <w:tcPr>
            <w:tcW w:w="622" w:type="pct"/>
          </w:tcPr>
          <w:p w14:paraId="1A4B7206" w14:textId="5D090E72" w:rsidR="00A7015F" w:rsidRPr="003313FD" w:rsidRDefault="00A7015F" w:rsidP="00A7015F">
            <w:pPr>
              <w:jc w:val="center"/>
              <w:rPr>
                <w:rFonts w:ascii="Arial" w:hAnsi="Arial" w:cs="Arial"/>
                <w:color w:val="002060"/>
                <w:szCs w:val="14"/>
                <w:lang w:val="es-EC" w:eastAsia="es-EC"/>
              </w:rPr>
            </w:pPr>
            <w:r w:rsidRPr="003313FD">
              <w:rPr>
                <w:rFonts w:ascii="Arial" w:hAnsi="Arial" w:cs="Arial"/>
                <w:color w:val="002060"/>
                <w:sz w:val="18"/>
                <w:szCs w:val="24"/>
                <w:lang w:val="es-EC"/>
              </w:rPr>
              <w:t xml:space="preserve"> USD. </w:t>
            </w:r>
            <w:r w:rsidRPr="003313FD">
              <w:rPr>
                <w:rFonts w:ascii="Arial" w:hAnsi="Arial" w:cs="Arial"/>
                <w:bCs/>
                <w:color w:val="002060"/>
                <w:sz w:val="18"/>
                <w:szCs w:val="24"/>
                <w:lang w:val="es-EC"/>
              </w:rPr>
              <w:t>0,00</w:t>
            </w:r>
          </w:p>
        </w:tc>
        <w:tc>
          <w:tcPr>
            <w:tcW w:w="621" w:type="pct"/>
          </w:tcPr>
          <w:p w14:paraId="03F7C938" w14:textId="3F7C20C1" w:rsidR="00A7015F" w:rsidRPr="00767B00" w:rsidRDefault="00A7015F" w:rsidP="00A7015F">
            <w:pPr>
              <w:jc w:val="center"/>
              <w:rPr>
                <w:rFonts w:ascii="Arial" w:hAnsi="Arial" w:cs="Arial"/>
                <w:color w:val="000099"/>
                <w:szCs w:val="14"/>
                <w:lang w:val="es-EC" w:eastAsia="es-EC"/>
              </w:rPr>
            </w:pPr>
            <w:r w:rsidRPr="003313FD">
              <w:rPr>
                <w:rFonts w:ascii="Arial" w:hAnsi="Arial" w:cs="Arial"/>
                <w:color w:val="000099"/>
                <w:sz w:val="18"/>
                <w:szCs w:val="24"/>
                <w:lang w:val="es-EC"/>
              </w:rPr>
              <w:t xml:space="preserve"> USD. </w:t>
            </w:r>
            <w:r w:rsidRPr="003313FD">
              <w:rPr>
                <w:rFonts w:ascii="Arial" w:hAnsi="Arial" w:cs="Arial"/>
                <w:bCs/>
                <w:color w:val="000099"/>
                <w:sz w:val="18"/>
                <w:szCs w:val="24"/>
                <w:lang w:val="es-EC"/>
              </w:rPr>
              <w:t>0,00</w:t>
            </w:r>
          </w:p>
        </w:tc>
      </w:tr>
      <w:tr w:rsidR="00A7015F" w:rsidRPr="00767B00" w14:paraId="7062ACAE" w14:textId="77777777" w:rsidTr="003313FD">
        <w:trPr>
          <w:trHeight w:val="20"/>
          <w:jc w:val="center"/>
        </w:trPr>
        <w:tc>
          <w:tcPr>
            <w:tcW w:w="4379" w:type="pct"/>
            <w:gridSpan w:val="7"/>
            <w:shd w:val="clear" w:color="auto" w:fill="FDE9D9" w:themeFill="accent6" w:themeFillTint="33"/>
            <w:vAlign w:val="center"/>
          </w:tcPr>
          <w:p w14:paraId="5D7A6FF0" w14:textId="7040938B" w:rsidR="00A7015F" w:rsidRPr="00767B00" w:rsidRDefault="00A7015F" w:rsidP="00A7015F">
            <w:pPr>
              <w:jc w:val="center"/>
              <w:rPr>
                <w:rFonts w:ascii="Arial" w:hAnsi="Arial" w:cs="Arial"/>
                <w:b/>
                <w:szCs w:val="14"/>
                <w:lang w:val="es-EC" w:eastAsia="es-EC"/>
              </w:rPr>
            </w:pPr>
            <w:r w:rsidRPr="00767B00">
              <w:rPr>
                <w:rFonts w:ascii="Arial" w:hAnsi="Arial" w:cs="Arial"/>
                <w:b/>
                <w:szCs w:val="14"/>
                <w:lang w:val="es-EC" w:eastAsia="es-EC"/>
              </w:rPr>
              <w:t xml:space="preserve">TOTAL </w:t>
            </w:r>
            <w:r>
              <w:rPr>
                <w:rFonts w:ascii="Arial" w:hAnsi="Arial" w:cs="Arial"/>
                <w:b/>
                <w:szCs w:val="14"/>
                <w:lang w:val="es-EC" w:eastAsia="es-EC"/>
              </w:rPr>
              <w:t>USD.</w:t>
            </w:r>
          </w:p>
        </w:tc>
        <w:tc>
          <w:tcPr>
            <w:tcW w:w="621" w:type="pct"/>
            <w:shd w:val="clear" w:color="auto" w:fill="FDE9D9" w:themeFill="accent6" w:themeFillTint="33"/>
          </w:tcPr>
          <w:p w14:paraId="6B9FE6B5" w14:textId="5229ADC4" w:rsidR="00A7015F" w:rsidRPr="00767B00" w:rsidRDefault="00A7015F" w:rsidP="00A7015F">
            <w:pPr>
              <w:jc w:val="center"/>
              <w:rPr>
                <w:rFonts w:ascii="Arial" w:hAnsi="Arial" w:cs="Arial"/>
                <w:b/>
                <w:color w:val="000099"/>
                <w:szCs w:val="14"/>
                <w:lang w:val="es-EC" w:eastAsia="es-EC"/>
              </w:rPr>
            </w:pPr>
            <w:r w:rsidRPr="003313FD">
              <w:rPr>
                <w:rFonts w:ascii="Arial" w:hAnsi="Arial" w:cs="Arial"/>
                <w:color w:val="000099"/>
                <w:sz w:val="18"/>
                <w:szCs w:val="24"/>
                <w:lang w:val="es-EC"/>
              </w:rPr>
              <w:t> </w:t>
            </w:r>
            <w:r w:rsidRPr="003313FD">
              <w:rPr>
                <w:rFonts w:ascii="Arial" w:hAnsi="Arial" w:cs="Arial"/>
                <w:b/>
                <w:color w:val="000099"/>
                <w:sz w:val="18"/>
                <w:szCs w:val="24"/>
                <w:lang w:val="es-EC"/>
              </w:rPr>
              <w:t xml:space="preserve">USD. </w:t>
            </w:r>
            <w:r w:rsidRPr="003313FD">
              <w:rPr>
                <w:rFonts w:ascii="Arial" w:hAnsi="Arial" w:cs="Arial"/>
                <w:b/>
                <w:bCs/>
                <w:color w:val="000099"/>
                <w:sz w:val="18"/>
                <w:szCs w:val="24"/>
                <w:lang w:val="es-EC"/>
              </w:rPr>
              <w:t>0,00</w:t>
            </w:r>
          </w:p>
        </w:tc>
      </w:tr>
    </w:tbl>
    <w:p w14:paraId="799AEB17" w14:textId="77777777" w:rsidR="000063EA" w:rsidRDefault="000063EA" w:rsidP="00FB36C1">
      <w:pPr>
        <w:rPr>
          <w:lang w:val="es-MX"/>
        </w:rPr>
        <w:sectPr w:rsidR="000063EA" w:rsidSect="009532BD">
          <w:headerReference w:type="first" r:id="rId29"/>
          <w:footnotePr>
            <w:numRestart w:val="eachSect"/>
          </w:footnotePr>
          <w:endnotePr>
            <w:numFmt w:val="decimal"/>
          </w:endnotePr>
          <w:pgSz w:w="15840" w:h="12240" w:orient="landscape" w:code="1"/>
          <w:pgMar w:top="1440" w:right="1440" w:bottom="1440" w:left="1152" w:header="720" w:footer="720" w:gutter="0"/>
          <w:cols w:space="720"/>
          <w:titlePg/>
          <w:docGrid w:linePitch="326"/>
        </w:sectPr>
      </w:pPr>
    </w:p>
    <w:p w14:paraId="70945B9A" w14:textId="6BDE172A" w:rsidR="00FB36C1" w:rsidRPr="006B2787" w:rsidRDefault="00906962" w:rsidP="0058425E">
      <w:pPr>
        <w:pStyle w:val="Style5"/>
        <w:numPr>
          <w:ilvl w:val="0"/>
          <w:numId w:val="49"/>
        </w:numPr>
        <w:tabs>
          <w:tab w:val="clear" w:pos="567"/>
        </w:tabs>
        <w:ind w:left="0" w:firstLine="0"/>
        <w:rPr>
          <w:rFonts w:ascii="Arial" w:hAnsi="Arial" w:cs="Arial"/>
          <w:sz w:val="36"/>
          <w:szCs w:val="36"/>
          <w:lang w:val="es-MX"/>
        </w:rPr>
      </w:pPr>
      <w:bookmarkStart w:id="154" w:name="_Toc185599038"/>
      <w:r w:rsidRPr="006B2787">
        <w:rPr>
          <w:rFonts w:ascii="Arial" w:hAnsi="Arial" w:cs="Arial"/>
          <w:sz w:val="36"/>
          <w:szCs w:val="36"/>
          <w:lang w:val="es-MX"/>
        </w:rPr>
        <w:lastRenderedPageBreak/>
        <w:t>Declaración de Mantenimiento de la Oferta</w:t>
      </w:r>
      <w:bookmarkEnd w:id="154"/>
    </w:p>
    <w:p w14:paraId="068B08C7" w14:textId="77777777" w:rsidR="00906962" w:rsidRPr="006B2787" w:rsidRDefault="00906962" w:rsidP="00E538CC">
      <w:pPr>
        <w:spacing w:after="142" w:line="240" w:lineRule="atLeast"/>
        <w:rPr>
          <w:rFonts w:ascii="Arial" w:hAnsi="Arial" w:cs="Arial"/>
          <w:sz w:val="24"/>
          <w:szCs w:val="24"/>
          <w:lang w:val="es-MX"/>
        </w:rPr>
      </w:pPr>
    </w:p>
    <w:p w14:paraId="1EDC6814" w14:textId="77777777" w:rsidR="00906962" w:rsidRPr="006B2787" w:rsidRDefault="00906962" w:rsidP="00906962">
      <w:pPr>
        <w:spacing w:after="142" w:line="240" w:lineRule="atLeast"/>
        <w:jc w:val="both"/>
        <w:rPr>
          <w:rFonts w:ascii="Arial" w:hAnsi="Arial" w:cs="Arial"/>
          <w:i/>
          <w:sz w:val="22"/>
          <w:szCs w:val="22"/>
          <w:lang w:val="es-MX"/>
        </w:rPr>
      </w:pPr>
      <w:r w:rsidRPr="006B2787">
        <w:rPr>
          <w:rFonts w:ascii="Arial" w:hAnsi="Arial" w:cs="Arial"/>
          <w:i/>
          <w:sz w:val="22"/>
          <w:szCs w:val="22"/>
          <w:lang w:val="es-MX"/>
        </w:rPr>
        <w:t>[El Oferente completará este Formulario de Declaración de Mantenimiento de la Oferta de acuerdo con las instrucciones indicadas.]</w:t>
      </w:r>
    </w:p>
    <w:p w14:paraId="08917A12" w14:textId="77777777" w:rsidR="00906962" w:rsidRPr="006B2787" w:rsidRDefault="00906962" w:rsidP="00906962">
      <w:pPr>
        <w:spacing w:line="240" w:lineRule="atLeast"/>
        <w:jc w:val="right"/>
        <w:rPr>
          <w:rFonts w:ascii="Arial" w:hAnsi="Arial" w:cs="Arial"/>
          <w:sz w:val="22"/>
          <w:szCs w:val="22"/>
          <w:lang w:val="es-MX"/>
        </w:rPr>
      </w:pPr>
      <w:r w:rsidRPr="006B2787">
        <w:rPr>
          <w:rFonts w:ascii="Arial" w:hAnsi="Arial" w:cs="Arial"/>
          <w:sz w:val="22"/>
          <w:szCs w:val="22"/>
          <w:lang w:val="es-MX"/>
        </w:rPr>
        <w:t xml:space="preserve">Fecha: </w:t>
      </w:r>
      <w:r w:rsidRPr="006B2787">
        <w:rPr>
          <w:rFonts w:ascii="Arial" w:hAnsi="Arial" w:cs="Arial"/>
          <w:i/>
          <w:sz w:val="22"/>
          <w:szCs w:val="22"/>
          <w:lang w:val="es-MX"/>
        </w:rPr>
        <w:t>[indicar la fecha (día, mes y año) de presentación de la Oferta]</w:t>
      </w:r>
    </w:p>
    <w:p w14:paraId="5004BDDC" w14:textId="77777777" w:rsidR="00906962" w:rsidRPr="006B2787" w:rsidRDefault="00274003" w:rsidP="00906962">
      <w:pPr>
        <w:spacing w:line="240" w:lineRule="atLeast"/>
        <w:jc w:val="right"/>
        <w:rPr>
          <w:rFonts w:ascii="Arial" w:hAnsi="Arial" w:cs="Arial"/>
          <w:sz w:val="22"/>
          <w:szCs w:val="22"/>
          <w:lang w:val="es-MX"/>
        </w:rPr>
      </w:pPr>
      <w:r>
        <w:rPr>
          <w:rFonts w:ascii="Arial" w:hAnsi="Arial" w:cs="Arial"/>
          <w:sz w:val="22"/>
          <w:szCs w:val="22"/>
          <w:lang w:val="es-MX"/>
        </w:rPr>
        <w:t>ACN</w:t>
      </w:r>
      <w:r w:rsidR="00906962" w:rsidRPr="006B2787">
        <w:rPr>
          <w:rFonts w:ascii="Arial" w:hAnsi="Arial" w:cs="Arial"/>
          <w:sz w:val="22"/>
          <w:szCs w:val="22"/>
          <w:lang w:val="es-MX"/>
        </w:rPr>
        <w:t xml:space="preserve"> No.: </w:t>
      </w:r>
      <w:r w:rsidR="00906962" w:rsidRPr="006B2787">
        <w:rPr>
          <w:rFonts w:ascii="Arial" w:hAnsi="Arial" w:cs="Arial"/>
          <w:i/>
          <w:sz w:val="22"/>
          <w:szCs w:val="22"/>
          <w:lang w:val="es-MX"/>
        </w:rPr>
        <w:t>[indicar el número del proceso licitatorio]</w:t>
      </w:r>
    </w:p>
    <w:p w14:paraId="60F47909" w14:textId="77777777" w:rsidR="00906962" w:rsidRPr="006B2787" w:rsidRDefault="00906962" w:rsidP="00906962">
      <w:pPr>
        <w:spacing w:after="142" w:line="240" w:lineRule="atLeast"/>
        <w:jc w:val="right"/>
        <w:rPr>
          <w:rFonts w:ascii="Arial" w:hAnsi="Arial" w:cs="Arial"/>
          <w:sz w:val="22"/>
          <w:szCs w:val="22"/>
          <w:lang w:val="es-MX"/>
        </w:rPr>
      </w:pPr>
      <w:r w:rsidRPr="006B2787">
        <w:rPr>
          <w:rFonts w:ascii="Arial" w:hAnsi="Arial" w:cs="Arial"/>
          <w:sz w:val="22"/>
          <w:szCs w:val="22"/>
          <w:lang w:val="es-MX"/>
        </w:rPr>
        <w:t xml:space="preserve">Alternativa No.: </w:t>
      </w:r>
      <w:r w:rsidRPr="006B2787">
        <w:rPr>
          <w:rFonts w:ascii="Arial" w:hAnsi="Arial" w:cs="Arial"/>
          <w:i/>
          <w:sz w:val="22"/>
          <w:szCs w:val="22"/>
          <w:lang w:val="es-MX"/>
        </w:rPr>
        <w:t>[indicar el No. de identificación si ésta es una Oferta alternativa]</w:t>
      </w:r>
    </w:p>
    <w:p w14:paraId="1DD43F7D" w14:textId="77777777" w:rsidR="00906962" w:rsidRPr="006B2787" w:rsidRDefault="00906962" w:rsidP="00906962">
      <w:pPr>
        <w:spacing w:after="142" w:line="240" w:lineRule="atLeast"/>
        <w:jc w:val="both"/>
        <w:rPr>
          <w:rFonts w:ascii="Arial" w:hAnsi="Arial" w:cs="Arial"/>
          <w:sz w:val="22"/>
          <w:szCs w:val="22"/>
          <w:lang w:val="es-MX"/>
        </w:rPr>
      </w:pPr>
    </w:p>
    <w:p w14:paraId="7294637E" w14:textId="77777777" w:rsidR="00906962" w:rsidRPr="006B2787" w:rsidRDefault="00906962" w:rsidP="00906962">
      <w:pPr>
        <w:spacing w:after="142" w:line="240" w:lineRule="atLeast"/>
        <w:jc w:val="both"/>
        <w:rPr>
          <w:rFonts w:ascii="Arial" w:hAnsi="Arial" w:cs="Arial"/>
          <w:sz w:val="22"/>
          <w:szCs w:val="22"/>
          <w:lang w:val="es-MX"/>
        </w:rPr>
      </w:pPr>
      <w:r w:rsidRPr="006B2787">
        <w:rPr>
          <w:rFonts w:ascii="Arial" w:hAnsi="Arial" w:cs="Arial"/>
          <w:sz w:val="22"/>
          <w:szCs w:val="22"/>
          <w:lang w:val="es-MX"/>
        </w:rPr>
        <w:t xml:space="preserve">A: </w:t>
      </w:r>
      <w:r w:rsidRPr="006B2787">
        <w:rPr>
          <w:rFonts w:ascii="Arial" w:hAnsi="Arial" w:cs="Arial"/>
          <w:i/>
          <w:sz w:val="22"/>
          <w:szCs w:val="22"/>
          <w:lang w:val="es-MX"/>
        </w:rPr>
        <w:t>[indicar el nombre completo del Comprador]</w:t>
      </w:r>
    </w:p>
    <w:p w14:paraId="41B9C4BF" w14:textId="77777777" w:rsidR="00906962" w:rsidRPr="006B2787" w:rsidRDefault="00906962" w:rsidP="00906962">
      <w:pPr>
        <w:spacing w:after="142" w:line="240" w:lineRule="atLeast"/>
        <w:jc w:val="both"/>
        <w:rPr>
          <w:rFonts w:ascii="Arial" w:hAnsi="Arial" w:cs="Arial"/>
          <w:sz w:val="22"/>
          <w:szCs w:val="22"/>
          <w:lang w:val="es-MX"/>
        </w:rPr>
      </w:pPr>
      <w:r w:rsidRPr="006B2787">
        <w:rPr>
          <w:rFonts w:ascii="Arial" w:hAnsi="Arial" w:cs="Arial"/>
          <w:sz w:val="22"/>
          <w:szCs w:val="22"/>
          <w:lang w:val="es-MX"/>
        </w:rPr>
        <w:t>Nosotros, los suscritos, declaramos que:</w:t>
      </w:r>
    </w:p>
    <w:p w14:paraId="0EBDA37D" w14:textId="77777777" w:rsidR="00906962" w:rsidRPr="006B2787" w:rsidRDefault="00906962" w:rsidP="00906962">
      <w:pPr>
        <w:spacing w:after="142" w:line="240" w:lineRule="atLeast"/>
        <w:jc w:val="both"/>
        <w:rPr>
          <w:rFonts w:ascii="Arial" w:hAnsi="Arial" w:cs="Arial"/>
          <w:sz w:val="22"/>
          <w:szCs w:val="22"/>
          <w:lang w:val="es-MX"/>
        </w:rPr>
      </w:pPr>
      <w:r w:rsidRPr="006B2787">
        <w:rPr>
          <w:rFonts w:ascii="Arial" w:hAnsi="Arial" w:cs="Arial"/>
          <w:sz w:val="22"/>
          <w:szCs w:val="22"/>
          <w:lang w:val="es-MX"/>
        </w:rPr>
        <w:t>Entendemos que, de acuerdo con sus condiciones, las ofertas deberán estar respaldadas por una Declaración de Mantenimiento de la Oferta.</w:t>
      </w:r>
    </w:p>
    <w:p w14:paraId="1C35AC8F" w14:textId="77777777" w:rsidR="00906962" w:rsidRPr="006B2787" w:rsidRDefault="00906962" w:rsidP="00906962">
      <w:pPr>
        <w:spacing w:after="142" w:line="240" w:lineRule="atLeast"/>
        <w:jc w:val="both"/>
        <w:rPr>
          <w:rFonts w:ascii="Arial" w:hAnsi="Arial" w:cs="Arial"/>
          <w:sz w:val="22"/>
          <w:szCs w:val="22"/>
          <w:lang w:val="es-MX"/>
        </w:rPr>
      </w:pPr>
      <w:r w:rsidRPr="006B2787">
        <w:rPr>
          <w:rFonts w:ascii="Arial" w:hAnsi="Arial" w:cs="Arial"/>
          <w:sz w:val="22"/>
          <w:szCs w:val="22"/>
          <w:lang w:val="es-MX"/>
        </w:rPr>
        <w:t xml:space="preserve">Aceptamos que automáticamente seremos declarados inelegibles para participar en cualquier licitación de contrato con el Comprador por un período de </w:t>
      </w:r>
      <w:r w:rsidRPr="006B2787">
        <w:rPr>
          <w:rFonts w:ascii="Arial" w:hAnsi="Arial" w:cs="Arial"/>
          <w:i/>
          <w:sz w:val="22"/>
          <w:szCs w:val="22"/>
          <w:lang w:val="es-MX"/>
        </w:rPr>
        <w:t>[indicar el número de meses o años]</w:t>
      </w:r>
      <w:r w:rsidRPr="006B2787">
        <w:rPr>
          <w:rFonts w:ascii="Arial" w:hAnsi="Arial" w:cs="Arial"/>
          <w:sz w:val="22"/>
          <w:szCs w:val="22"/>
          <w:lang w:val="es-MX"/>
        </w:rPr>
        <w:t xml:space="preserve"> contado a partir de </w:t>
      </w:r>
      <w:r w:rsidRPr="006B2787">
        <w:rPr>
          <w:rFonts w:ascii="Arial" w:hAnsi="Arial" w:cs="Arial"/>
          <w:i/>
          <w:sz w:val="22"/>
          <w:szCs w:val="22"/>
          <w:lang w:val="es-MX"/>
        </w:rPr>
        <w:t xml:space="preserve">[indicar la fecha] </w:t>
      </w:r>
      <w:r w:rsidRPr="006B2787">
        <w:rPr>
          <w:rFonts w:ascii="Arial" w:hAnsi="Arial" w:cs="Arial"/>
          <w:sz w:val="22"/>
          <w:szCs w:val="22"/>
          <w:lang w:val="es-MX"/>
        </w:rPr>
        <w:t>si violamos nuestra(s) obligación(es) bajo las condiciones de la Oferta si:</w:t>
      </w:r>
    </w:p>
    <w:p w14:paraId="52299BA0" w14:textId="77777777" w:rsidR="00906962" w:rsidRPr="006B2787" w:rsidRDefault="00906962" w:rsidP="0058425E">
      <w:pPr>
        <w:numPr>
          <w:ilvl w:val="0"/>
          <w:numId w:val="55"/>
        </w:numPr>
        <w:spacing w:after="142" w:line="240" w:lineRule="atLeast"/>
        <w:ind w:left="567" w:hanging="567"/>
        <w:jc w:val="both"/>
        <w:rPr>
          <w:rFonts w:ascii="Arial" w:hAnsi="Arial" w:cs="Arial"/>
          <w:sz w:val="22"/>
          <w:szCs w:val="22"/>
          <w:lang w:val="es-MX"/>
        </w:rPr>
      </w:pPr>
      <w:r w:rsidRPr="006B2787">
        <w:rPr>
          <w:rFonts w:ascii="Arial" w:hAnsi="Arial" w:cs="Arial"/>
          <w:sz w:val="22"/>
          <w:szCs w:val="22"/>
          <w:lang w:val="es-MX"/>
        </w:rPr>
        <w:t>Retiráramos nuestra Oferta durante el período de validez de la Oferta especificado por nosotros en el Formulario de presentación de Oferta o durante cualquier otra extensión del periodo de validez que se haya acordado; o</w:t>
      </w:r>
    </w:p>
    <w:p w14:paraId="21443360" w14:textId="77777777" w:rsidR="00906962" w:rsidRPr="006B2787" w:rsidRDefault="00906962" w:rsidP="0058425E">
      <w:pPr>
        <w:numPr>
          <w:ilvl w:val="0"/>
          <w:numId w:val="55"/>
        </w:numPr>
        <w:spacing w:after="142" w:line="240" w:lineRule="atLeast"/>
        <w:ind w:left="567" w:hanging="567"/>
        <w:jc w:val="both"/>
        <w:rPr>
          <w:rFonts w:ascii="Arial" w:hAnsi="Arial" w:cs="Arial"/>
          <w:sz w:val="22"/>
          <w:szCs w:val="22"/>
          <w:lang w:val="es-MX"/>
        </w:rPr>
      </w:pPr>
      <w:r w:rsidRPr="006B2787">
        <w:rPr>
          <w:rFonts w:ascii="Arial" w:hAnsi="Arial" w:cs="Arial"/>
          <w:sz w:val="22"/>
          <w:szCs w:val="22"/>
          <w:lang w:val="es-MX"/>
        </w:rPr>
        <w:t>Después de haber sido notificados de la aceptación de nuestra Oferta durante el período de validez de la misma o cualquier otra extensión del periodo de va</w:t>
      </w:r>
      <w:r w:rsidR="00657A6F" w:rsidRPr="006B2787">
        <w:rPr>
          <w:rFonts w:ascii="Arial" w:hAnsi="Arial" w:cs="Arial"/>
          <w:sz w:val="22"/>
          <w:szCs w:val="22"/>
          <w:lang w:val="es-MX"/>
        </w:rPr>
        <w:t>lidez que se haya acordado, (i) </w:t>
      </w:r>
      <w:r w:rsidRPr="006B2787">
        <w:rPr>
          <w:rFonts w:ascii="Arial" w:hAnsi="Arial" w:cs="Arial"/>
          <w:sz w:val="22"/>
          <w:szCs w:val="22"/>
          <w:lang w:val="es-MX"/>
        </w:rPr>
        <w:t>no ejecutamos o rehusamos ejecutar el formulario del Convenio de Contrato; o (ii)</w:t>
      </w:r>
      <w:r w:rsidR="00657A6F" w:rsidRPr="006B2787">
        <w:rPr>
          <w:rFonts w:ascii="Arial" w:hAnsi="Arial" w:cs="Arial"/>
          <w:sz w:val="22"/>
          <w:szCs w:val="22"/>
          <w:lang w:val="es-MX"/>
        </w:rPr>
        <w:t> </w:t>
      </w:r>
      <w:r w:rsidRPr="006B2787">
        <w:rPr>
          <w:rFonts w:ascii="Arial" w:hAnsi="Arial" w:cs="Arial"/>
          <w:sz w:val="22"/>
          <w:szCs w:val="22"/>
          <w:lang w:val="es-MX"/>
        </w:rPr>
        <w:t>no suministramos o rehusamos suministrar la Garantía de Cumplimiento del Contrato si es requerida, de conformidad con las IAO.</w:t>
      </w:r>
    </w:p>
    <w:p w14:paraId="5073B314" w14:textId="77777777" w:rsidR="00906962" w:rsidRPr="006B2787" w:rsidRDefault="00906962" w:rsidP="00906962">
      <w:pPr>
        <w:spacing w:after="142" w:line="240" w:lineRule="atLeast"/>
        <w:jc w:val="both"/>
        <w:rPr>
          <w:rFonts w:ascii="Arial" w:hAnsi="Arial" w:cs="Arial"/>
          <w:sz w:val="22"/>
          <w:szCs w:val="22"/>
          <w:lang w:val="es-MX"/>
        </w:rPr>
      </w:pPr>
      <w:r w:rsidRPr="006B2787">
        <w:rPr>
          <w:rFonts w:ascii="Arial" w:hAnsi="Arial" w:cs="Arial"/>
          <w:sz w:val="22"/>
          <w:szCs w:val="22"/>
          <w:lang w:val="es-MX"/>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01A9F1DE" w14:textId="77777777" w:rsidR="00906962" w:rsidRPr="006B2787" w:rsidRDefault="00906962" w:rsidP="00906962">
      <w:pPr>
        <w:spacing w:after="142" w:line="240" w:lineRule="atLeast"/>
        <w:jc w:val="both"/>
        <w:rPr>
          <w:rFonts w:ascii="Arial" w:hAnsi="Arial" w:cs="Arial"/>
          <w:sz w:val="22"/>
          <w:szCs w:val="22"/>
          <w:lang w:val="es-MX"/>
        </w:rPr>
      </w:pPr>
      <w:r w:rsidRPr="006B2787">
        <w:rPr>
          <w:rFonts w:ascii="Arial" w:hAnsi="Arial" w:cs="Arial"/>
          <w:sz w:val="22"/>
          <w:szCs w:val="22"/>
          <w:lang w:val="es-MX"/>
        </w:rPr>
        <w:t>Nombre del Oferente*</w:t>
      </w:r>
    </w:p>
    <w:p w14:paraId="6FB07ED4" w14:textId="77777777" w:rsidR="00906962" w:rsidRPr="006B2787" w:rsidRDefault="00906962" w:rsidP="00906962">
      <w:pPr>
        <w:spacing w:after="142" w:line="240" w:lineRule="atLeast"/>
        <w:jc w:val="both"/>
        <w:rPr>
          <w:rFonts w:ascii="Arial" w:hAnsi="Arial" w:cs="Arial"/>
          <w:sz w:val="22"/>
          <w:szCs w:val="22"/>
          <w:lang w:val="es-MX"/>
        </w:rPr>
      </w:pPr>
      <w:r w:rsidRPr="006B2787">
        <w:rPr>
          <w:rFonts w:ascii="Arial" w:hAnsi="Arial" w:cs="Arial"/>
          <w:sz w:val="22"/>
          <w:szCs w:val="22"/>
          <w:lang w:val="es-MX"/>
        </w:rPr>
        <w:t xml:space="preserve">Nombre de la persona debidamente autorizada para firmar la Oferta en nombre del Oferente** </w:t>
      </w:r>
    </w:p>
    <w:p w14:paraId="60FE7929" w14:textId="77777777" w:rsidR="00906962" w:rsidRPr="006B2787" w:rsidRDefault="00906962" w:rsidP="00657A6F">
      <w:pPr>
        <w:keepNext/>
        <w:keepLines/>
        <w:spacing w:after="142" w:line="240" w:lineRule="atLeast"/>
        <w:jc w:val="both"/>
        <w:rPr>
          <w:rFonts w:ascii="Arial" w:hAnsi="Arial" w:cs="Arial"/>
          <w:sz w:val="22"/>
          <w:szCs w:val="22"/>
          <w:lang w:val="es-MX"/>
        </w:rPr>
      </w:pPr>
      <w:r w:rsidRPr="006B2787">
        <w:rPr>
          <w:rFonts w:ascii="Arial" w:hAnsi="Arial" w:cs="Arial"/>
          <w:sz w:val="22"/>
          <w:szCs w:val="22"/>
          <w:lang w:val="es-MX"/>
        </w:rPr>
        <w:t>Cargo de la persona firmando la Oferta</w:t>
      </w:r>
    </w:p>
    <w:p w14:paraId="1D7AFFB9" w14:textId="77777777" w:rsidR="00906962" w:rsidRPr="006B2787" w:rsidRDefault="00906962" w:rsidP="00657A6F">
      <w:pPr>
        <w:keepNext/>
        <w:keepLines/>
        <w:spacing w:after="142" w:line="240" w:lineRule="atLeast"/>
        <w:jc w:val="both"/>
        <w:rPr>
          <w:rFonts w:ascii="Arial" w:hAnsi="Arial" w:cs="Arial"/>
          <w:sz w:val="24"/>
          <w:szCs w:val="24"/>
          <w:lang w:val="es-MX"/>
        </w:rPr>
      </w:pPr>
      <w:r w:rsidRPr="006B2787">
        <w:rPr>
          <w:rFonts w:ascii="Arial" w:hAnsi="Arial" w:cs="Arial"/>
          <w:sz w:val="24"/>
          <w:szCs w:val="24"/>
          <w:lang w:val="es-MX"/>
        </w:rPr>
        <w:t>Fechada el ___</w:t>
      </w:r>
      <w:r w:rsidR="00657A6F" w:rsidRPr="006B2787">
        <w:rPr>
          <w:rFonts w:ascii="Arial" w:hAnsi="Arial" w:cs="Arial"/>
          <w:sz w:val="24"/>
          <w:szCs w:val="24"/>
          <w:lang w:val="es-MX"/>
        </w:rPr>
        <w:t>_________________</w:t>
      </w:r>
      <w:r w:rsidRPr="006B2787">
        <w:rPr>
          <w:rFonts w:ascii="Arial" w:hAnsi="Arial" w:cs="Arial"/>
          <w:sz w:val="24"/>
          <w:szCs w:val="24"/>
          <w:lang w:val="es-MX"/>
        </w:rPr>
        <w:t>_________ día de _______</w:t>
      </w:r>
      <w:r w:rsidR="00657A6F" w:rsidRPr="006B2787">
        <w:rPr>
          <w:rFonts w:ascii="Arial" w:hAnsi="Arial" w:cs="Arial"/>
          <w:sz w:val="24"/>
          <w:szCs w:val="24"/>
          <w:lang w:val="es-MX"/>
        </w:rPr>
        <w:t>___________________________</w:t>
      </w:r>
    </w:p>
    <w:p w14:paraId="12B13048" w14:textId="77777777" w:rsidR="00906962" w:rsidRPr="006B2787" w:rsidRDefault="00906962" w:rsidP="00657A6F">
      <w:pPr>
        <w:keepNext/>
        <w:keepLines/>
        <w:spacing w:after="142" w:line="240" w:lineRule="atLeast"/>
        <w:jc w:val="both"/>
        <w:rPr>
          <w:rFonts w:ascii="Arial" w:hAnsi="Arial" w:cs="Arial"/>
          <w:lang w:val="es-MX"/>
        </w:rPr>
      </w:pPr>
      <w:r w:rsidRPr="006B2787">
        <w:rPr>
          <w:rFonts w:ascii="Arial" w:hAnsi="Arial" w:cs="Arial"/>
          <w:lang w:val="es-MX"/>
        </w:rPr>
        <w:t xml:space="preserve">* En el caso de una APCA, indicar el nombre de la APCA </w:t>
      </w:r>
    </w:p>
    <w:p w14:paraId="3295E5FE" w14:textId="77777777" w:rsidR="00906962" w:rsidRPr="006B2787" w:rsidRDefault="00906962" w:rsidP="00657A6F">
      <w:pPr>
        <w:keepNext/>
        <w:keepLines/>
        <w:spacing w:after="142" w:line="240" w:lineRule="atLeast"/>
        <w:jc w:val="both"/>
        <w:rPr>
          <w:rFonts w:ascii="Arial" w:hAnsi="Arial" w:cs="Arial"/>
          <w:lang w:val="es-MX"/>
        </w:rPr>
      </w:pPr>
      <w:r w:rsidRPr="006B2787">
        <w:rPr>
          <w:rFonts w:ascii="Arial" w:hAnsi="Arial" w:cs="Arial"/>
          <w:lang w:val="es-MX"/>
        </w:rPr>
        <w:t xml:space="preserve">**Adjuntar el Poder para firmar la Oferta </w:t>
      </w:r>
    </w:p>
    <w:p w14:paraId="3BA4FEB7" w14:textId="77777777" w:rsidR="00906962" w:rsidRPr="006B2787" w:rsidRDefault="00906962" w:rsidP="00657A6F">
      <w:pPr>
        <w:keepNext/>
        <w:keepLines/>
        <w:spacing w:after="142" w:line="240" w:lineRule="atLeast"/>
        <w:jc w:val="both"/>
        <w:rPr>
          <w:rFonts w:ascii="Arial" w:hAnsi="Arial" w:cs="Arial"/>
          <w:sz w:val="24"/>
          <w:szCs w:val="24"/>
          <w:lang w:val="es-MX"/>
        </w:rPr>
      </w:pPr>
    </w:p>
    <w:p w14:paraId="43CC8A39" w14:textId="77777777" w:rsidR="00906962" w:rsidRPr="006B2787" w:rsidRDefault="00906962" w:rsidP="00906962">
      <w:pPr>
        <w:spacing w:after="142" w:line="240" w:lineRule="atLeast"/>
        <w:jc w:val="both"/>
        <w:rPr>
          <w:rFonts w:ascii="Arial" w:hAnsi="Arial" w:cs="Arial"/>
          <w:sz w:val="24"/>
          <w:szCs w:val="24"/>
          <w:lang w:val="es-MX"/>
        </w:rPr>
      </w:pPr>
      <w:r w:rsidRPr="006B2787">
        <w:rPr>
          <w:rFonts w:ascii="Arial" w:hAnsi="Arial" w:cs="Arial"/>
          <w:i/>
          <w:sz w:val="24"/>
          <w:szCs w:val="24"/>
          <w:lang w:val="es-MX"/>
        </w:rPr>
        <w:t>[Nota: en caso de una APCA, la Declaración de Mantenimiento de la Oferta deberá estar en el nombre de todos los miembros de la APCA que presenta la Oferta]</w:t>
      </w:r>
      <w:r w:rsidRPr="006B2787">
        <w:rPr>
          <w:rFonts w:ascii="Arial" w:hAnsi="Arial" w:cs="Arial"/>
          <w:sz w:val="24"/>
          <w:szCs w:val="24"/>
          <w:lang w:val="es-MX"/>
        </w:rPr>
        <w:t>.</w:t>
      </w:r>
    </w:p>
    <w:p w14:paraId="1EC29AD4" w14:textId="329CB956" w:rsidR="00D703EC" w:rsidRPr="006B2787" w:rsidRDefault="00C7769E" w:rsidP="00100880">
      <w:pPr>
        <w:pStyle w:val="Style5"/>
        <w:tabs>
          <w:tab w:val="clear" w:pos="567"/>
        </w:tabs>
        <w:jc w:val="left"/>
        <w:rPr>
          <w:rFonts w:ascii="Arial" w:hAnsi="Arial" w:cs="Arial"/>
          <w:lang w:val="es-MX"/>
        </w:rPr>
        <w:sectPr w:rsidR="00D703EC" w:rsidRPr="006B2787" w:rsidSect="000063EA">
          <w:headerReference w:type="first" r:id="rId30"/>
          <w:footnotePr>
            <w:numRestart w:val="eachSect"/>
          </w:footnotePr>
          <w:endnotePr>
            <w:numFmt w:val="decimal"/>
          </w:endnotePr>
          <w:pgSz w:w="12240" w:h="15840" w:code="1"/>
          <w:pgMar w:top="1440" w:right="1440" w:bottom="1152" w:left="1440" w:header="720" w:footer="720" w:gutter="0"/>
          <w:cols w:space="720"/>
          <w:titlePg/>
          <w:docGrid w:linePitch="326"/>
        </w:sectPr>
      </w:pPr>
      <w:r w:rsidRPr="006B2787" w:rsidDel="00C7769E">
        <w:rPr>
          <w:rFonts w:ascii="Arial" w:hAnsi="Arial" w:cs="Arial"/>
          <w:sz w:val="36"/>
          <w:szCs w:val="36"/>
          <w:lang w:val="es-MX"/>
        </w:rPr>
        <w:t xml:space="preserve"> </w:t>
      </w:r>
      <w:bookmarkStart w:id="155" w:name="_Toc185599041"/>
      <w:bookmarkStart w:id="156" w:name="_Toc185599045"/>
      <w:bookmarkStart w:id="157" w:name="_Toc185599047"/>
      <w:bookmarkStart w:id="158" w:name="_Toc185599052"/>
      <w:bookmarkStart w:id="159" w:name="_Toc185599053"/>
      <w:bookmarkStart w:id="160" w:name="_Toc185599057"/>
      <w:bookmarkStart w:id="161" w:name="_Toc185599059"/>
      <w:bookmarkStart w:id="162" w:name="_Toc77392473"/>
      <w:bookmarkStart w:id="163" w:name="_Toc77493054"/>
      <w:bookmarkStart w:id="164" w:name="_Toc156027996"/>
      <w:bookmarkStart w:id="165" w:name="_Toc156372852"/>
      <w:bookmarkStart w:id="166" w:name="_Toc326657865"/>
      <w:bookmarkStart w:id="167" w:name="_Toc327446557"/>
      <w:bookmarkStart w:id="168" w:name="_Toc383790728"/>
      <w:bookmarkStart w:id="169" w:name="_Toc438266926"/>
      <w:bookmarkStart w:id="170" w:name="_Toc438267900"/>
      <w:bookmarkStart w:id="171" w:name="_Toc438366668"/>
      <w:bookmarkStart w:id="172" w:name="_Toc438954446"/>
      <w:bookmarkEnd w:id="155"/>
      <w:bookmarkEnd w:id="156"/>
      <w:bookmarkEnd w:id="157"/>
      <w:bookmarkEnd w:id="158"/>
      <w:bookmarkEnd w:id="159"/>
      <w:bookmarkEnd w:id="160"/>
      <w:bookmarkEnd w:id="161"/>
    </w:p>
    <w:p w14:paraId="2ABA8A1D" w14:textId="77777777" w:rsidR="00153924" w:rsidRPr="006B2787" w:rsidRDefault="00657A6F" w:rsidP="00DE4A04">
      <w:pPr>
        <w:pStyle w:val="Style4"/>
        <w:rPr>
          <w:rFonts w:ascii="Arial" w:hAnsi="Arial" w:cs="Arial"/>
          <w:lang w:val="es-MX"/>
        </w:rPr>
      </w:pPr>
      <w:r w:rsidRPr="006B2787">
        <w:rPr>
          <w:rFonts w:ascii="Arial" w:hAnsi="Arial" w:cs="Arial"/>
          <w:lang w:val="es-MX"/>
        </w:rPr>
        <w:lastRenderedPageBreak/>
        <w:t>Secc</w:t>
      </w:r>
      <w:r w:rsidR="00153924" w:rsidRPr="006B2787">
        <w:rPr>
          <w:rFonts w:ascii="Arial" w:hAnsi="Arial" w:cs="Arial"/>
          <w:lang w:val="es-MX"/>
        </w:rPr>
        <w:t>i</w:t>
      </w:r>
      <w:r w:rsidRPr="006B2787">
        <w:rPr>
          <w:rFonts w:ascii="Arial" w:hAnsi="Arial" w:cs="Arial"/>
          <w:lang w:val="es-MX"/>
        </w:rPr>
        <w:t>ó</w:t>
      </w:r>
      <w:r w:rsidR="00153924" w:rsidRPr="006B2787">
        <w:rPr>
          <w:rFonts w:ascii="Arial" w:hAnsi="Arial" w:cs="Arial"/>
          <w:lang w:val="es-MX"/>
        </w:rPr>
        <w:t xml:space="preserve">n V. </w:t>
      </w:r>
      <w:r w:rsidRPr="006B2787">
        <w:rPr>
          <w:rFonts w:ascii="Arial" w:hAnsi="Arial" w:cs="Arial"/>
          <w:lang w:val="es-MX"/>
        </w:rPr>
        <w:t xml:space="preserve"> </w:t>
      </w:r>
      <w:r w:rsidR="00153924" w:rsidRPr="006B2787">
        <w:rPr>
          <w:rFonts w:ascii="Arial" w:hAnsi="Arial" w:cs="Arial"/>
          <w:lang w:val="es-MX"/>
        </w:rPr>
        <w:t>Crit</w:t>
      </w:r>
      <w:r w:rsidRPr="006B2787">
        <w:rPr>
          <w:rFonts w:ascii="Arial" w:hAnsi="Arial" w:cs="Arial"/>
          <w:lang w:val="es-MX"/>
        </w:rPr>
        <w:t>erios de Elegibilidad</w:t>
      </w:r>
      <w:bookmarkEnd w:id="162"/>
      <w:bookmarkEnd w:id="163"/>
      <w:bookmarkEnd w:id="164"/>
      <w:bookmarkEnd w:id="165"/>
      <w:bookmarkEnd w:id="166"/>
      <w:bookmarkEnd w:id="167"/>
      <w:bookmarkEnd w:id="168"/>
    </w:p>
    <w:p w14:paraId="51513EDE" w14:textId="77777777" w:rsidR="00153924" w:rsidRPr="006B2787" w:rsidRDefault="00153924" w:rsidP="00D703EC">
      <w:pPr>
        <w:spacing w:after="142" w:line="240" w:lineRule="atLeast"/>
        <w:jc w:val="center"/>
        <w:rPr>
          <w:rFonts w:ascii="Arial" w:hAnsi="Arial" w:cs="Arial"/>
          <w:sz w:val="40"/>
          <w:lang w:val="es-MX"/>
        </w:rPr>
      </w:pPr>
    </w:p>
    <w:p w14:paraId="34E5BDAA" w14:textId="77777777" w:rsidR="00153924" w:rsidRPr="006B2787" w:rsidRDefault="00657A6F" w:rsidP="00657A6F">
      <w:pPr>
        <w:spacing w:after="142" w:line="240" w:lineRule="atLeast"/>
        <w:jc w:val="center"/>
        <w:rPr>
          <w:rFonts w:ascii="Arial" w:hAnsi="Arial" w:cs="Arial"/>
          <w:b/>
          <w:sz w:val="28"/>
          <w:szCs w:val="28"/>
          <w:lang w:val="es-MX"/>
        </w:rPr>
      </w:pPr>
      <w:r w:rsidRPr="006B2787">
        <w:rPr>
          <w:rFonts w:ascii="Arial" w:hAnsi="Arial" w:cs="Arial"/>
          <w:b/>
          <w:sz w:val="28"/>
          <w:szCs w:val="28"/>
          <w:lang w:val="es-MX"/>
        </w:rPr>
        <w:t>Elegibilidad para Adquisiciones Financiadas por la AFD</w:t>
      </w:r>
    </w:p>
    <w:p w14:paraId="6CA9F5A0" w14:textId="77777777" w:rsidR="00657A6F" w:rsidRPr="006B2787" w:rsidRDefault="00657A6F" w:rsidP="00CD1127">
      <w:pPr>
        <w:pStyle w:val="NoSpacing1"/>
      </w:pPr>
    </w:p>
    <w:p w14:paraId="4F40F748" w14:textId="77777777" w:rsidR="002619AA" w:rsidRPr="006B2787" w:rsidRDefault="002619AA" w:rsidP="0058425E">
      <w:pPr>
        <w:pStyle w:val="Sectiontext"/>
        <w:numPr>
          <w:ilvl w:val="0"/>
          <w:numId w:val="82"/>
        </w:numPr>
        <w:ind w:left="567" w:hanging="567"/>
        <w:rPr>
          <w:rFonts w:ascii="Arial" w:hAnsi="Arial" w:cs="Arial"/>
          <w:sz w:val="22"/>
          <w:szCs w:val="22"/>
          <w:lang w:val="es-ES" w:eastAsia="en-US"/>
        </w:rPr>
      </w:pPr>
      <w:r w:rsidRPr="006B2787">
        <w:rPr>
          <w:rFonts w:ascii="Arial" w:hAnsi="Arial" w:cs="Arial"/>
          <w:sz w:val="22"/>
          <w:szCs w:val="22"/>
          <w:lang w:val="es-ES" w:eastAsia="en-US"/>
        </w:rPr>
        <w:t xml:space="preserve">Los financiamientos otorgados por la AFD a una Autoridad Contratante, no son atados desde el 1° de enero de 2002. Por consiguiente, salvo materiales o sectores sujetos a embargo de las Naciones Unidas, de la Unión Europea o de Francia, la AFD financia todos los bienes, obras, plantas, servicios de consultoría y servicios de no consultoría sin tomar en cuenta el país de origen del proveedor, contratista, subcontratista, consultor o </w:t>
      </w:r>
      <w:proofErr w:type="spellStart"/>
      <w:r w:rsidRPr="006B2787">
        <w:rPr>
          <w:rFonts w:ascii="Arial" w:hAnsi="Arial" w:cs="Arial"/>
          <w:sz w:val="22"/>
          <w:szCs w:val="22"/>
          <w:lang w:val="es-ES" w:eastAsia="en-US"/>
        </w:rPr>
        <w:t>subconsultor</w:t>
      </w:r>
      <w:proofErr w:type="spellEnd"/>
      <w:r w:rsidRPr="006B2787">
        <w:rPr>
          <w:rFonts w:ascii="Arial" w:hAnsi="Arial" w:cs="Arial"/>
          <w:sz w:val="22"/>
          <w:szCs w:val="22"/>
          <w:lang w:val="es-ES" w:eastAsia="en-US"/>
        </w:rPr>
        <w:t xml:space="preserve">, así como los insumos o recursos utilizados en el proceso de realización. </w:t>
      </w:r>
      <w:r w:rsidRPr="006B2787">
        <w:rPr>
          <w:rFonts w:ascii="Arial" w:hAnsi="Arial" w:cs="Arial"/>
          <w:sz w:val="22"/>
          <w:szCs w:val="22"/>
          <w:lang w:val="es-ES" w:eastAsia="en-GB"/>
        </w:rPr>
        <w:t xml:space="preserve">La Autoridad Contratante es el Comprador, Contratante o Cliente, según sea el caso, para la adquisición de bienes, obras, plantas, servicios de consultoría o servicios de no consultoría. </w:t>
      </w:r>
    </w:p>
    <w:p w14:paraId="0A5B5E40" w14:textId="77777777" w:rsidR="002619AA" w:rsidRPr="006B2787" w:rsidRDefault="002619AA" w:rsidP="0058425E">
      <w:pPr>
        <w:pStyle w:val="Sectiontext"/>
        <w:numPr>
          <w:ilvl w:val="0"/>
          <w:numId w:val="82"/>
        </w:numPr>
        <w:ind w:left="567" w:hanging="567"/>
        <w:rPr>
          <w:rFonts w:ascii="Arial" w:hAnsi="Arial" w:cs="Arial"/>
          <w:sz w:val="22"/>
          <w:szCs w:val="22"/>
          <w:lang w:val="es-ES" w:eastAsia="en-US"/>
        </w:rPr>
      </w:pPr>
      <w:r w:rsidRPr="006B2787">
        <w:rPr>
          <w:rFonts w:ascii="Arial" w:hAnsi="Arial" w:cs="Arial"/>
          <w:sz w:val="22"/>
          <w:szCs w:val="22"/>
          <w:lang w:val="es-ES" w:eastAsia="en-US"/>
        </w:rPr>
        <w:t>No pueden ser adjudicatario de un contrato financiado por la AFD las Personas (incluyendo todos los miembros de una Asociación en Participación, Consorcio o Asociación (APCA) y cualquiera de sus subcontratistas) que en la fecha de la entrega de una solicitud (para precalificar o expresar interés), oferta o propuesta o en la fecha de la adjudicación del contrato:</w:t>
      </w:r>
    </w:p>
    <w:p w14:paraId="6E3B6F99" w14:textId="77777777" w:rsidR="002619AA" w:rsidRPr="006B2787" w:rsidRDefault="002619AA" w:rsidP="0058425E">
      <w:pPr>
        <w:pStyle w:val="Sectiontext"/>
        <w:numPr>
          <w:ilvl w:val="1"/>
          <w:numId w:val="82"/>
        </w:numPr>
        <w:ind w:left="1134"/>
        <w:rPr>
          <w:rFonts w:ascii="Arial" w:hAnsi="Arial" w:cs="Arial"/>
          <w:sz w:val="22"/>
          <w:szCs w:val="22"/>
          <w:lang w:val="es-ES" w:eastAsia="en-US"/>
        </w:rPr>
      </w:pPr>
      <w:bookmarkStart w:id="173" w:name="_DV_M325"/>
      <w:bookmarkEnd w:id="173"/>
      <w:r w:rsidRPr="006B2787">
        <w:rPr>
          <w:rFonts w:ascii="Arial" w:hAnsi="Arial" w:cs="Arial"/>
          <w:sz w:val="22"/>
          <w:szCs w:val="22"/>
          <w:lang w:val="es-ES" w:eastAsia="en-US"/>
        </w:rPr>
        <w:t xml:space="preserve">Estar en o haber sido objeto de un procedimiento de quiebra, de liquidación, de administración judicial, de salvaguarda, de cesación de actividad o estar en cualquier otra situación análoga como consecuencia de un procedimiento del mismo tipo; </w:t>
      </w:r>
    </w:p>
    <w:p w14:paraId="7935432E" w14:textId="77777777" w:rsidR="002619AA" w:rsidRPr="006B2787" w:rsidRDefault="002619AA" w:rsidP="0058425E">
      <w:pPr>
        <w:pStyle w:val="Sectiontext"/>
        <w:numPr>
          <w:ilvl w:val="1"/>
          <w:numId w:val="82"/>
        </w:numPr>
        <w:ind w:left="1134"/>
        <w:rPr>
          <w:rFonts w:ascii="Arial" w:hAnsi="Arial" w:cs="Arial"/>
          <w:sz w:val="22"/>
          <w:szCs w:val="22"/>
          <w:lang w:val="es-ES" w:eastAsia="en-US"/>
        </w:rPr>
      </w:pPr>
      <w:r w:rsidRPr="006B2787">
        <w:rPr>
          <w:rFonts w:ascii="Arial" w:hAnsi="Arial" w:cs="Arial"/>
          <w:sz w:val="22"/>
          <w:szCs w:val="22"/>
          <w:lang w:val="es-ES" w:eastAsia="en-US"/>
        </w:rPr>
        <w:t>Hayan sido objeto</w:t>
      </w:r>
      <w:r w:rsidRPr="006B2787">
        <w:rPr>
          <w:rFonts w:ascii="Arial" w:hAnsi="Arial" w:cs="Arial"/>
          <w:sz w:val="22"/>
          <w:szCs w:val="22"/>
          <w:lang w:eastAsia="en-US"/>
        </w:rPr>
        <w:t>:</w:t>
      </w:r>
      <w:r w:rsidRPr="006B2787">
        <w:rPr>
          <w:rFonts w:ascii="Arial" w:hAnsi="Arial" w:cs="Arial"/>
          <w:sz w:val="22"/>
          <w:szCs w:val="22"/>
          <w:lang w:val="es-ES" w:eastAsia="en-US"/>
        </w:rPr>
        <w:t xml:space="preserve"> </w:t>
      </w:r>
    </w:p>
    <w:p w14:paraId="0B5F2CA2" w14:textId="77777777" w:rsidR="002619AA" w:rsidRPr="006B2787" w:rsidRDefault="002619AA" w:rsidP="0058425E">
      <w:pPr>
        <w:pStyle w:val="Sectiontext"/>
        <w:numPr>
          <w:ilvl w:val="0"/>
          <w:numId w:val="83"/>
        </w:numPr>
        <w:rPr>
          <w:rFonts w:ascii="Arial" w:hAnsi="Arial" w:cs="Arial"/>
          <w:sz w:val="22"/>
          <w:szCs w:val="22"/>
          <w:lang w:val="es-ES" w:eastAsia="en-US"/>
        </w:rPr>
      </w:pPr>
      <w:r w:rsidRPr="006B2787">
        <w:rPr>
          <w:rFonts w:ascii="Arial" w:hAnsi="Arial" w:cs="Arial"/>
          <w:sz w:val="22"/>
          <w:szCs w:val="22"/>
          <w:lang w:val="es-ES" w:eastAsia="en-US"/>
        </w:rPr>
        <w:t xml:space="preserve">de una condena pronunciada hace menos de cinco años mediante una sentencia en firme (res </w:t>
      </w:r>
      <w:proofErr w:type="spellStart"/>
      <w:r w:rsidRPr="006B2787">
        <w:rPr>
          <w:rFonts w:ascii="Arial" w:hAnsi="Arial" w:cs="Arial"/>
          <w:sz w:val="22"/>
          <w:szCs w:val="22"/>
          <w:lang w:val="es-ES" w:eastAsia="en-US"/>
        </w:rPr>
        <w:t>judicata</w:t>
      </w:r>
      <w:proofErr w:type="spellEnd"/>
      <w:r w:rsidRPr="006B2787">
        <w:rPr>
          <w:rFonts w:ascii="Arial" w:hAnsi="Arial" w:cs="Arial"/>
          <w:sz w:val="22"/>
          <w:szCs w:val="22"/>
          <w:lang w:val="es-ES" w:eastAsia="en-US"/>
        </w:rPr>
        <w:t>) en el país de realización donde el contrato se implementa, por fraude, corrupción o cualquier delito cometido en el marco del proceso de adquisición o ejecución de un contrato, a no ser que presenten información complementaria que los candidatos consideren útil transmitir en el marco de la Declaración de Integridad, que permita estimar que esta condena no es pertinente en el marco de este contrato;</w:t>
      </w:r>
    </w:p>
    <w:p w14:paraId="5D3FEC23" w14:textId="77777777" w:rsidR="002619AA" w:rsidRPr="006B2787" w:rsidRDefault="002619AA" w:rsidP="0058425E">
      <w:pPr>
        <w:pStyle w:val="Sectiontext"/>
        <w:numPr>
          <w:ilvl w:val="0"/>
          <w:numId w:val="83"/>
        </w:numPr>
        <w:rPr>
          <w:rFonts w:ascii="Arial" w:hAnsi="Arial" w:cs="Arial"/>
          <w:sz w:val="22"/>
          <w:szCs w:val="22"/>
          <w:lang w:val="es-ES" w:eastAsia="en-US"/>
        </w:rPr>
      </w:pPr>
      <w:r w:rsidRPr="006B2787">
        <w:rPr>
          <w:rFonts w:ascii="Arial" w:hAnsi="Arial" w:cs="Arial"/>
          <w:sz w:val="22"/>
          <w:szCs w:val="22"/>
          <w:lang w:val="es-ES" w:eastAsia="en-US"/>
        </w:rPr>
        <w:t xml:space="preserve">de una sanción administrativa pronunciada hace menos de cinco años por la Unión Europea o las autoridades competentes del país donde el candidato está constituido, por fraude, corrupción o cualquier delito cometido en el marco del proceso de adquisición o ejecución de un contrato, a no ser que presente información complementaria que les candidatos consideren útil transmitir en el marco de la Declaración de Integridad, que permita estimar que esta sanción no es pertinente en el marco de este contrato ; </w:t>
      </w:r>
    </w:p>
    <w:p w14:paraId="7852D7C6" w14:textId="77777777" w:rsidR="002619AA" w:rsidRPr="006B2787" w:rsidRDefault="002619AA" w:rsidP="0058425E">
      <w:pPr>
        <w:pStyle w:val="Sectiontext"/>
        <w:numPr>
          <w:ilvl w:val="0"/>
          <w:numId w:val="83"/>
        </w:numPr>
        <w:rPr>
          <w:rFonts w:ascii="Arial" w:hAnsi="Arial" w:cs="Arial"/>
          <w:sz w:val="22"/>
          <w:szCs w:val="22"/>
          <w:lang w:val="es-ES" w:eastAsia="en-US"/>
        </w:rPr>
      </w:pPr>
      <w:r w:rsidRPr="006B2787">
        <w:rPr>
          <w:rFonts w:ascii="Arial" w:hAnsi="Arial" w:cs="Arial"/>
          <w:sz w:val="22"/>
          <w:szCs w:val="22"/>
          <w:lang w:val="es-ES" w:eastAsia="en-US"/>
        </w:rPr>
        <w:t xml:space="preserve">de una condena pronunciada por una corte hace menos de cinco años que se considere una sentencia en firme (res </w:t>
      </w:r>
      <w:proofErr w:type="spellStart"/>
      <w:r w:rsidRPr="006B2787">
        <w:rPr>
          <w:rFonts w:ascii="Arial" w:hAnsi="Arial" w:cs="Arial"/>
          <w:sz w:val="22"/>
          <w:szCs w:val="22"/>
          <w:lang w:val="es-ES" w:eastAsia="en-US"/>
        </w:rPr>
        <w:t>judicata</w:t>
      </w:r>
      <w:proofErr w:type="spellEnd"/>
      <w:r w:rsidRPr="006B2787">
        <w:rPr>
          <w:rFonts w:ascii="Arial" w:hAnsi="Arial" w:cs="Arial"/>
          <w:sz w:val="22"/>
          <w:szCs w:val="22"/>
          <w:lang w:val="es-ES" w:eastAsia="en-US"/>
        </w:rPr>
        <w:t xml:space="preserve">) por fraude, corrupción o cualquier otro delito cometido en el marco del proceso de adquisición o ejecución de un contrato financiado por la AFD;  </w:t>
      </w:r>
    </w:p>
    <w:p w14:paraId="1D2CB7B3" w14:textId="77777777" w:rsidR="002619AA" w:rsidRPr="006B2787" w:rsidRDefault="002619AA" w:rsidP="0058425E">
      <w:pPr>
        <w:pStyle w:val="Sectiontext"/>
        <w:numPr>
          <w:ilvl w:val="1"/>
          <w:numId w:val="82"/>
        </w:numPr>
        <w:ind w:left="1134"/>
        <w:rPr>
          <w:rFonts w:ascii="Arial" w:hAnsi="Arial" w:cs="Arial"/>
          <w:sz w:val="22"/>
          <w:szCs w:val="22"/>
          <w:lang w:val="es-ES" w:eastAsia="en-US"/>
        </w:rPr>
      </w:pPr>
      <w:r w:rsidRPr="006B2787">
        <w:rPr>
          <w:rFonts w:ascii="Arial" w:hAnsi="Arial" w:cs="Arial"/>
          <w:sz w:val="22"/>
          <w:szCs w:val="22"/>
          <w:lang w:val="es-ES" w:eastAsia="en-US"/>
        </w:rPr>
        <w:t xml:space="preserve">Figuran en las listas de las sanciones financieras adoptadas por las Naciones Unidas, la Unión Europea y/o Francia, en particular por concepto de lucha contra el financiamiento del terrorismo y contra los atentados a la paz y a la seguridad internacionales; </w:t>
      </w:r>
    </w:p>
    <w:p w14:paraId="57900FBD" w14:textId="77777777" w:rsidR="002619AA" w:rsidRPr="006B2787" w:rsidRDefault="002619AA" w:rsidP="0058425E">
      <w:pPr>
        <w:pStyle w:val="Sectiontext"/>
        <w:numPr>
          <w:ilvl w:val="1"/>
          <w:numId w:val="82"/>
        </w:numPr>
        <w:ind w:left="1134"/>
        <w:rPr>
          <w:rFonts w:ascii="Arial" w:hAnsi="Arial" w:cs="Arial"/>
          <w:sz w:val="22"/>
          <w:szCs w:val="22"/>
          <w:lang w:val="es-ES" w:eastAsia="en-US"/>
        </w:rPr>
      </w:pPr>
      <w:r w:rsidRPr="006B2787">
        <w:rPr>
          <w:rFonts w:ascii="Arial" w:hAnsi="Arial" w:cs="Arial"/>
          <w:sz w:val="22"/>
          <w:szCs w:val="22"/>
          <w:lang w:val="es-ES" w:eastAsia="en-US"/>
        </w:rPr>
        <w:lastRenderedPageBreak/>
        <w:t xml:space="preserve">Hayan sido objeto de una rescisión por causales atribuibles a ellos mismos en el transcurso de los últimos cinco años debido a un incumplimiento grave o persistente de sus obligaciones contractuales durante la ejecución de un contrato anterior, excepto si (i) esta rescisión fue objeto de una impugnación y (ii) la resolución del litigio está todavía en curso o no se ha confirmado una sentencia en contra de ellos ; </w:t>
      </w:r>
    </w:p>
    <w:p w14:paraId="4CB8AAF6" w14:textId="77777777" w:rsidR="002619AA" w:rsidRPr="006B2787" w:rsidRDefault="002619AA" w:rsidP="0058425E">
      <w:pPr>
        <w:pStyle w:val="Sectiontext"/>
        <w:numPr>
          <w:ilvl w:val="1"/>
          <w:numId w:val="82"/>
        </w:numPr>
        <w:ind w:left="1134"/>
        <w:rPr>
          <w:rFonts w:ascii="Arial" w:hAnsi="Arial" w:cs="Arial"/>
          <w:sz w:val="22"/>
          <w:szCs w:val="22"/>
          <w:lang w:val="es-ES" w:eastAsia="en-US"/>
        </w:rPr>
      </w:pPr>
      <w:r w:rsidRPr="006B2787">
        <w:rPr>
          <w:rFonts w:ascii="Arial" w:hAnsi="Arial" w:cs="Arial"/>
          <w:sz w:val="22"/>
          <w:szCs w:val="22"/>
          <w:lang w:val="es-ES" w:eastAsia="en-US"/>
        </w:rPr>
        <w:t xml:space="preserve">No hayan cumplido con sus obligaciones respecto al pago de sus impuestos de acuerdo con las disposiciones legales del país donde están constituidos o con las del país del Beneficiario; </w:t>
      </w:r>
    </w:p>
    <w:p w14:paraId="63838F62" w14:textId="36A7D932" w:rsidR="002619AA" w:rsidRPr="00E70B31" w:rsidRDefault="002619AA" w:rsidP="0058425E">
      <w:pPr>
        <w:pStyle w:val="Sectiontext"/>
        <w:numPr>
          <w:ilvl w:val="1"/>
          <w:numId w:val="82"/>
        </w:numPr>
        <w:ind w:left="1134"/>
        <w:rPr>
          <w:rFonts w:ascii="Arial" w:hAnsi="Arial" w:cs="Arial"/>
          <w:sz w:val="22"/>
          <w:szCs w:val="22"/>
          <w:lang w:val="es-ES" w:eastAsia="en-US"/>
        </w:rPr>
      </w:pPr>
      <w:r w:rsidRPr="00E70B31">
        <w:rPr>
          <w:rFonts w:ascii="Arial" w:hAnsi="Arial" w:cs="Arial"/>
          <w:sz w:val="22"/>
          <w:szCs w:val="22"/>
          <w:lang w:val="es-ES" w:eastAsia="en-US"/>
        </w:rPr>
        <w:t>Estén bajo el peso de una decisión de exclusión pronunciada por el Banco Mundial y por este concepto figuren en la lista publicada en la dirección electrónica</w:t>
      </w:r>
      <w:r w:rsidR="00E70B31" w:rsidRPr="00E70B31">
        <w:rPr>
          <w:rFonts w:ascii="Arial" w:hAnsi="Arial" w:cs="Arial"/>
          <w:sz w:val="22"/>
          <w:szCs w:val="22"/>
          <w:lang w:val="es-ES" w:eastAsia="en-US"/>
        </w:rPr>
        <w:t xml:space="preserve">: </w:t>
      </w:r>
      <w:hyperlink r:id="rId31" w:history="1">
        <w:r w:rsidR="00E70B31" w:rsidRPr="00E70B31">
          <w:rPr>
            <w:rStyle w:val="Hipervnculo"/>
            <w:rFonts w:ascii="Arial" w:hAnsi="Arial" w:cs="Arial"/>
            <w:sz w:val="22"/>
            <w:szCs w:val="22"/>
            <w:lang w:val="es-MX" w:eastAsia="en-GB"/>
          </w:rPr>
          <w:t>http://www.worldbank.org/debarr</w:t>
        </w:r>
      </w:hyperlink>
      <w:r w:rsidRPr="00E70B31">
        <w:rPr>
          <w:rFonts w:ascii="Arial" w:hAnsi="Arial" w:cs="Arial"/>
          <w:sz w:val="22"/>
          <w:szCs w:val="22"/>
          <w:lang w:val="es-ES" w:eastAsia="en-US"/>
        </w:rPr>
        <w:t>, a no ser que presenten información complementaria que los candidatos consideren útil transmitir en el marco de la Declaración de Integridad, que permita estimar que esta decisión de exclusión no es pertinente en el marco del proyecto financiado por la AFD;</w:t>
      </w:r>
    </w:p>
    <w:p w14:paraId="492091A5" w14:textId="77777777" w:rsidR="002619AA" w:rsidRPr="006B2787" w:rsidRDefault="002619AA" w:rsidP="0058425E">
      <w:pPr>
        <w:pStyle w:val="Sectiontext"/>
        <w:numPr>
          <w:ilvl w:val="1"/>
          <w:numId w:val="82"/>
        </w:numPr>
        <w:ind w:left="1134"/>
        <w:rPr>
          <w:rFonts w:ascii="Arial" w:hAnsi="Arial" w:cs="Arial"/>
          <w:sz w:val="22"/>
          <w:szCs w:val="22"/>
          <w:lang w:val="es-ES" w:eastAsia="en-US"/>
        </w:rPr>
      </w:pPr>
      <w:r w:rsidRPr="006B2787">
        <w:rPr>
          <w:rFonts w:ascii="Arial" w:hAnsi="Arial" w:cs="Arial"/>
          <w:sz w:val="22"/>
          <w:szCs w:val="22"/>
          <w:lang w:val="es-ES" w:eastAsia="en-US"/>
        </w:rPr>
        <w:t xml:space="preserve">Hayan producido falsos documentos o sean culpables de falsa(s) </w:t>
      </w:r>
      <w:proofErr w:type="spellStart"/>
      <w:r w:rsidRPr="006B2787">
        <w:rPr>
          <w:rFonts w:ascii="Arial" w:hAnsi="Arial" w:cs="Arial"/>
          <w:sz w:val="22"/>
          <w:szCs w:val="22"/>
          <w:lang w:val="es-ES" w:eastAsia="en-US"/>
        </w:rPr>
        <w:t>declaracione</w:t>
      </w:r>
      <w:proofErr w:type="spellEnd"/>
      <w:r w:rsidRPr="006B2787">
        <w:rPr>
          <w:rFonts w:ascii="Arial" w:hAnsi="Arial" w:cs="Arial"/>
          <w:sz w:val="22"/>
          <w:szCs w:val="22"/>
          <w:lang w:val="es-ES" w:eastAsia="en-US"/>
        </w:rPr>
        <w:t>(s) al proporcionar los datos exigidos por el Beneficiario en el marco del presente proceso de adquisición y adjudicación del contrato.</w:t>
      </w:r>
    </w:p>
    <w:p w14:paraId="01804821" w14:textId="3E662A5D" w:rsidR="002619AA" w:rsidRPr="006B2787" w:rsidRDefault="002619AA" w:rsidP="0058425E">
      <w:pPr>
        <w:pStyle w:val="Sectiontext"/>
        <w:numPr>
          <w:ilvl w:val="0"/>
          <w:numId w:val="82"/>
        </w:numPr>
        <w:ind w:left="567" w:hanging="567"/>
        <w:rPr>
          <w:rFonts w:ascii="Arial" w:hAnsi="Arial" w:cs="Arial"/>
          <w:sz w:val="22"/>
          <w:szCs w:val="22"/>
          <w:lang w:val="es-ES"/>
        </w:rPr>
      </w:pPr>
      <w:bookmarkStart w:id="174" w:name="_DV_M343"/>
      <w:bookmarkEnd w:id="174"/>
      <w:r w:rsidRPr="006B2787">
        <w:rPr>
          <w:rFonts w:ascii="Arial" w:hAnsi="Arial" w:cs="Arial"/>
          <w:sz w:val="22"/>
          <w:szCs w:val="22"/>
          <w:lang w:val="es-ES"/>
        </w:rPr>
        <w:t>Las entidades de propiedad estatal podrán competir a condición de que puedan proveer evidencia (i) que gozan de autonomía jurídica y financiera, y (ii) que se rigen por las reglas de derecho comercial. Para ello, las entidades de propiedad estatal tendrán que entregar toda la documentación incluidos sus estatutos y otra información que la AFD pueda solicitar, que permitan a la AFD comprobar satisfactoriamente que: (i) tienen una personería jurídica distinta de la de su Estado, y que, en particular, no están obligados a reingresar sus excedentes en su Estado, que pueden adquirir derechos y obligaciones, tomar fondos prestados, que están obligados a reembolsar sus deudas y que pueden ser objeto de un procedimiento de quiebra.</w:t>
      </w:r>
      <w:r w:rsidR="001A5489">
        <w:rPr>
          <w:rStyle w:val="Refdenotaalpie"/>
          <w:rFonts w:ascii="Arial" w:hAnsi="Arial" w:cs="Arial"/>
          <w:sz w:val="22"/>
          <w:szCs w:val="22"/>
          <w:lang w:val="es-ES"/>
        </w:rPr>
        <w:footnoteReference w:id="14"/>
      </w:r>
    </w:p>
    <w:p w14:paraId="315BBDA8" w14:textId="77777777" w:rsidR="00153924" w:rsidRPr="006B2787" w:rsidRDefault="00153924" w:rsidP="002619AA">
      <w:pPr>
        <w:spacing w:after="142" w:line="240" w:lineRule="atLeast"/>
        <w:ind w:left="567"/>
        <w:jc w:val="both"/>
        <w:rPr>
          <w:rFonts w:ascii="Arial" w:hAnsi="Arial" w:cs="Arial"/>
          <w:sz w:val="24"/>
          <w:szCs w:val="24"/>
          <w:lang w:val="es-MX"/>
        </w:rPr>
      </w:pPr>
    </w:p>
    <w:p w14:paraId="27879B31" w14:textId="77777777" w:rsidR="00657A6F" w:rsidRPr="00657A6F" w:rsidRDefault="00657A6F" w:rsidP="00657A6F">
      <w:pPr>
        <w:spacing w:after="142" w:line="240" w:lineRule="atLeast"/>
        <w:jc w:val="both"/>
        <w:rPr>
          <w:sz w:val="24"/>
          <w:szCs w:val="24"/>
          <w:lang w:val="es-MX"/>
        </w:rPr>
      </w:pPr>
    </w:p>
    <w:p w14:paraId="18597EE2" w14:textId="77777777" w:rsidR="00D703EC" w:rsidRPr="00657A6F" w:rsidRDefault="00D703EC" w:rsidP="00D703EC">
      <w:pPr>
        <w:spacing w:after="142" w:line="240" w:lineRule="atLeast"/>
        <w:ind w:left="1418"/>
        <w:jc w:val="both"/>
        <w:rPr>
          <w:sz w:val="24"/>
          <w:szCs w:val="24"/>
          <w:lang w:val="es-MX"/>
        </w:rPr>
        <w:sectPr w:rsidR="00D703EC" w:rsidRPr="00657A6F" w:rsidSect="003F07C6">
          <w:headerReference w:type="even" r:id="rId32"/>
          <w:headerReference w:type="first" r:id="rId33"/>
          <w:footnotePr>
            <w:numRestart w:val="eachSect"/>
          </w:footnotePr>
          <w:endnotePr>
            <w:numFmt w:val="decimal"/>
          </w:endnotePr>
          <w:pgSz w:w="12240" w:h="15840" w:code="1"/>
          <w:pgMar w:top="1440" w:right="1440" w:bottom="1152" w:left="1440" w:header="720" w:footer="720" w:gutter="0"/>
          <w:cols w:space="720"/>
          <w:titlePg/>
          <w:docGrid w:linePitch="326"/>
        </w:sectPr>
      </w:pPr>
    </w:p>
    <w:p w14:paraId="3C65584A" w14:textId="77777777" w:rsidR="00D703EC" w:rsidRPr="00657A6F" w:rsidRDefault="00D703EC" w:rsidP="00D703EC">
      <w:pPr>
        <w:spacing w:after="142" w:line="240" w:lineRule="atLeast"/>
        <w:ind w:left="1418"/>
        <w:jc w:val="both"/>
        <w:rPr>
          <w:sz w:val="24"/>
          <w:szCs w:val="24"/>
          <w:lang w:val="es-MX"/>
        </w:rPr>
      </w:pPr>
    </w:p>
    <w:p w14:paraId="16F8E936" w14:textId="77777777" w:rsidR="00153924" w:rsidRPr="006B2787" w:rsidRDefault="00153924" w:rsidP="00996320">
      <w:pPr>
        <w:pStyle w:val="Style4"/>
        <w:spacing w:after="240"/>
        <w:rPr>
          <w:rFonts w:ascii="Arial" w:hAnsi="Arial" w:cs="Arial"/>
          <w:lang w:val="es-MX"/>
        </w:rPr>
      </w:pPr>
      <w:bookmarkStart w:id="175" w:name="_Toc326657866"/>
      <w:bookmarkStart w:id="176" w:name="_Toc327446558"/>
      <w:bookmarkStart w:id="177" w:name="_Toc383790729"/>
      <w:r w:rsidRPr="006B2787">
        <w:rPr>
          <w:rFonts w:ascii="Arial" w:hAnsi="Arial" w:cs="Arial"/>
          <w:lang w:val="es-MX"/>
        </w:rPr>
        <w:t>Sec</w:t>
      </w:r>
      <w:r w:rsidR="0055460B" w:rsidRPr="006B2787">
        <w:rPr>
          <w:rFonts w:ascii="Arial" w:hAnsi="Arial" w:cs="Arial"/>
          <w:lang w:val="es-MX"/>
        </w:rPr>
        <w:t>ció</w:t>
      </w:r>
      <w:r w:rsidRPr="006B2787">
        <w:rPr>
          <w:rFonts w:ascii="Arial" w:hAnsi="Arial" w:cs="Arial"/>
          <w:lang w:val="es-MX"/>
        </w:rPr>
        <w:t xml:space="preserve">n VI. </w:t>
      </w:r>
      <w:r w:rsidR="0055460B" w:rsidRPr="006B2787">
        <w:rPr>
          <w:rFonts w:ascii="Arial" w:hAnsi="Arial" w:cs="Arial"/>
          <w:lang w:val="es-MX"/>
        </w:rPr>
        <w:t xml:space="preserve"> </w:t>
      </w:r>
      <w:bookmarkEnd w:id="175"/>
      <w:bookmarkEnd w:id="176"/>
      <w:bookmarkEnd w:id="177"/>
      <w:r w:rsidR="0055460B" w:rsidRPr="006B2787">
        <w:rPr>
          <w:rFonts w:ascii="Arial" w:hAnsi="Arial" w:cs="Arial"/>
          <w:lang w:val="es-MX"/>
        </w:rPr>
        <w:t>Normas de la AFD – Prácticas Fraudulentas y Corruptas – Responsabilidad Ambiental y Social</w:t>
      </w:r>
    </w:p>
    <w:p w14:paraId="66178200" w14:textId="77777777" w:rsidR="00996320" w:rsidRPr="006B2787" w:rsidRDefault="00996320" w:rsidP="0055460B">
      <w:pPr>
        <w:spacing w:after="142" w:line="240" w:lineRule="exact"/>
        <w:rPr>
          <w:rFonts w:ascii="Arial" w:hAnsi="Arial" w:cs="Arial"/>
          <w:sz w:val="24"/>
          <w:szCs w:val="24"/>
          <w:lang w:val="es-MX"/>
        </w:rPr>
      </w:pPr>
    </w:p>
    <w:p w14:paraId="2EE31B7C" w14:textId="77777777" w:rsidR="002619AA" w:rsidRPr="006B2787" w:rsidRDefault="002619AA" w:rsidP="0058425E">
      <w:pPr>
        <w:numPr>
          <w:ilvl w:val="0"/>
          <w:numId w:val="84"/>
        </w:numPr>
        <w:spacing w:after="142" w:line="240" w:lineRule="atLeast"/>
        <w:ind w:left="567" w:hanging="567"/>
        <w:jc w:val="both"/>
        <w:rPr>
          <w:rFonts w:ascii="Arial" w:hAnsi="Arial" w:cs="Arial"/>
          <w:b/>
          <w:color w:val="000000"/>
          <w:sz w:val="22"/>
          <w:szCs w:val="22"/>
          <w:u w:val="single"/>
          <w:lang w:val="es-ES"/>
        </w:rPr>
      </w:pPr>
      <w:r w:rsidRPr="006B2787">
        <w:rPr>
          <w:rFonts w:ascii="Arial" w:hAnsi="Arial" w:cs="Arial"/>
          <w:b/>
          <w:color w:val="000000"/>
          <w:sz w:val="22"/>
          <w:szCs w:val="22"/>
          <w:u w:val="single"/>
          <w:lang w:val="es-ES"/>
        </w:rPr>
        <w:t>Prácticas fraudulentas y corruptas</w:t>
      </w:r>
    </w:p>
    <w:p w14:paraId="59A22396" w14:textId="77777777" w:rsidR="002619AA" w:rsidRPr="006B2787" w:rsidRDefault="002619AA" w:rsidP="002619AA">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 xml:space="preserve">La Autoridad Contratante y los proveedores, contratistas, subcontratistas, consultores y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xml:space="preserve"> deberán observar las más altas reglas de ética durante el proceso de adquisición y la ejecución del contrato. </w:t>
      </w:r>
      <w:r w:rsidRPr="006B2787">
        <w:rPr>
          <w:rFonts w:ascii="Arial" w:hAnsi="Arial" w:cs="Arial"/>
          <w:sz w:val="22"/>
          <w:szCs w:val="22"/>
          <w:lang w:val="es-ES" w:eastAsia="en-GB"/>
        </w:rPr>
        <w:t>La Autoridad Contratante es el Comprador, Contratante o Cliente, según sea el caso, para la adquisición de bienes, obras, plantas, servicios de consultoría o servicios de no consultoría.</w:t>
      </w:r>
      <w:r w:rsidRPr="006B2787">
        <w:rPr>
          <w:rFonts w:ascii="Arial" w:hAnsi="Arial" w:cs="Arial"/>
          <w:color w:val="000000"/>
          <w:sz w:val="22"/>
          <w:szCs w:val="22"/>
          <w:lang w:val="es-ES"/>
        </w:rPr>
        <w:t xml:space="preserve"> </w:t>
      </w:r>
    </w:p>
    <w:p w14:paraId="3C3C0C88" w14:textId="77777777" w:rsidR="002619AA" w:rsidRPr="006B2787" w:rsidRDefault="002619AA" w:rsidP="002619AA">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 xml:space="preserve">Con la firma de la Declaración de Integridad, los proveedores, contratistas, subcontratistas, consultores y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xml:space="preserve">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14:paraId="66B98B7B" w14:textId="77777777" w:rsidR="002619AA" w:rsidRPr="006B2787" w:rsidRDefault="002619AA" w:rsidP="002619AA">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 xml:space="preserve">La AFD exige que los Documentos de Adquisiciones y los contratos financiados por la AFD incluyan una estipulación que exija que los proveedores, contratistas, subcontratistas, consultores y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xml:space="preserve"> autoricen a la AFD a examinar sus cuentas y archivos relacionados con el proceso de adquisición y la ejecución del contrato financiado por la AFD y a ser auditados por parte de auditores designados por la AFD. </w:t>
      </w:r>
    </w:p>
    <w:p w14:paraId="7728D1DC" w14:textId="77777777" w:rsidR="002619AA" w:rsidRPr="006B2787" w:rsidRDefault="002619AA" w:rsidP="002619AA">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 xml:space="preserve">La AFD se reserva el derecho de adoptar cualquier acción apropiada con el fin de asegurar el cumplimiento de dichas reglas de ética, en particular el derecho de: </w:t>
      </w:r>
    </w:p>
    <w:p w14:paraId="7407DF80" w14:textId="77777777" w:rsidR="002619AA" w:rsidRPr="006B2787" w:rsidRDefault="002619AA" w:rsidP="0058425E">
      <w:pPr>
        <w:numPr>
          <w:ilvl w:val="0"/>
          <w:numId w:val="85"/>
        </w:numPr>
        <w:tabs>
          <w:tab w:val="left" w:pos="1134"/>
        </w:tabs>
        <w:spacing w:after="142" w:line="240" w:lineRule="atLeast"/>
        <w:ind w:left="1134" w:hanging="567"/>
        <w:jc w:val="both"/>
        <w:rPr>
          <w:rFonts w:ascii="Arial" w:hAnsi="Arial" w:cs="Arial"/>
          <w:color w:val="000000"/>
          <w:sz w:val="22"/>
          <w:szCs w:val="22"/>
          <w:lang w:val="es-ES"/>
        </w:rPr>
      </w:pPr>
      <w:r w:rsidRPr="006B2787">
        <w:rPr>
          <w:rFonts w:ascii="Arial" w:hAnsi="Arial" w:cs="Arial"/>
          <w:color w:val="000000"/>
          <w:sz w:val="22"/>
          <w:szCs w:val="22"/>
          <w:lang w:val="es-ES"/>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14:paraId="6D1637FE" w14:textId="77777777" w:rsidR="002619AA" w:rsidRPr="006B2787" w:rsidRDefault="002619AA" w:rsidP="0058425E">
      <w:pPr>
        <w:numPr>
          <w:ilvl w:val="0"/>
          <w:numId w:val="85"/>
        </w:numPr>
        <w:tabs>
          <w:tab w:val="left" w:pos="1134"/>
        </w:tabs>
        <w:spacing w:after="142" w:line="240" w:lineRule="atLeast"/>
        <w:ind w:left="1134" w:hanging="567"/>
        <w:jc w:val="both"/>
        <w:rPr>
          <w:rFonts w:ascii="Arial" w:hAnsi="Arial" w:cs="Arial"/>
          <w:color w:val="000000"/>
          <w:sz w:val="22"/>
          <w:szCs w:val="22"/>
          <w:lang w:val="es-ES"/>
        </w:rPr>
      </w:pPr>
      <w:r w:rsidRPr="006B2787">
        <w:rPr>
          <w:rFonts w:ascii="Arial" w:hAnsi="Arial" w:cs="Arial"/>
          <w:color w:val="000000"/>
          <w:sz w:val="22"/>
          <w:szCs w:val="22"/>
          <w:lang w:val="es-ES"/>
        </w:rPr>
        <w:t xml:space="preserve">Declarar la contratación viciada si, en cualquier momento, la AFD determina que la Autoridad Contratante, los proveedores, contratistas, subcontratistas, consultores,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xml:space="preserve">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14:paraId="086F0D47" w14:textId="77777777" w:rsidR="002619AA" w:rsidRPr="006B2787" w:rsidRDefault="002619AA" w:rsidP="002619AA">
      <w:pPr>
        <w:spacing w:after="142" w:line="240" w:lineRule="atLeast"/>
        <w:ind w:left="1134"/>
        <w:jc w:val="both"/>
        <w:rPr>
          <w:rFonts w:ascii="Arial" w:hAnsi="Arial" w:cs="Arial"/>
          <w:color w:val="000000"/>
          <w:sz w:val="22"/>
          <w:szCs w:val="22"/>
          <w:lang w:val="es-ES"/>
        </w:rPr>
      </w:pPr>
      <w:r w:rsidRPr="006B2787">
        <w:rPr>
          <w:rFonts w:ascii="Arial" w:hAnsi="Arial" w:cs="Arial"/>
          <w:color w:val="000000"/>
          <w:sz w:val="22"/>
          <w:szCs w:val="22"/>
          <w:lang w:val="es-ES"/>
        </w:rPr>
        <w:t>Con el fin de aplicar esta disposición, la AFD define las expresiones siguientes:</w:t>
      </w:r>
    </w:p>
    <w:p w14:paraId="275D15F7" w14:textId="77777777" w:rsidR="002619AA" w:rsidRPr="006B2787" w:rsidRDefault="002619AA" w:rsidP="0058425E">
      <w:pPr>
        <w:numPr>
          <w:ilvl w:val="0"/>
          <w:numId w:val="86"/>
        </w:numPr>
        <w:tabs>
          <w:tab w:val="left" w:pos="1701"/>
        </w:tabs>
        <w:spacing w:after="142" w:line="240" w:lineRule="atLeast"/>
        <w:ind w:left="1701" w:hanging="567"/>
        <w:jc w:val="both"/>
        <w:rPr>
          <w:rFonts w:ascii="Arial" w:hAnsi="Arial" w:cs="Arial"/>
          <w:color w:val="000000"/>
          <w:sz w:val="22"/>
          <w:szCs w:val="22"/>
          <w:lang w:val="es-ES"/>
        </w:rPr>
      </w:pPr>
      <w:r w:rsidRPr="006B2787">
        <w:rPr>
          <w:rFonts w:ascii="Arial" w:hAnsi="Arial" w:cs="Arial"/>
          <w:color w:val="000000"/>
          <w:sz w:val="22"/>
          <w:szCs w:val="22"/>
          <w:u w:val="single"/>
          <w:lang w:val="es-ES"/>
        </w:rPr>
        <w:t>Corrupción de un Funcionario Público se interpretará como</w:t>
      </w:r>
      <w:r w:rsidRPr="006B2787">
        <w:rPr>
          <w:rFonts w:ascii="Arial" w:hAnsi="Arial" w:cs="Arial"/>
          <w:color w:val="000000"/>
          <w:sz w:val="22"/>
          <w:szCs w:val="22"/>
          <w:lang w:val="es-ES"/>
        </w:rPr>
        <w:t>:</w:t>
      </w:r>
    </w:p>
    <w:p w14:paraId="39206EE9" w14:textId="77777777" w:rsidR="002619AA" w:rsidRPr="006B2787" w:rsidRDefault="002619AA" w:rsidP="0058425E">
      <w:pPr>
        <w:numPr>
          <w:ilvl w:val="0"/>
          <w:numId w:val="88"/>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El acto de prometer, ofrecer o conceder a un Funcionario Público, directa o indirectamente, una ventaja indebida de cualquier tipo, para él mismo o para otra persona o entidad, con el fin de que el Funcionario Público realice o se abstenga de actuar en el ejercicio de sus funciones oficiales;</w:t>
      </w:r>
    </w:p>
    <w:p w14:paraId="2C4BB3BE" w14:textId="77777777" w:rsidR="002619AA" w:rsidRPr="006B2787" w:rsidRDefault="002619AA" w:rsidP="0058425E">
      <w:pPr>
        <w:numPr>
          <w:ilvl w:val="0"/>
          <w:numId w:val="88"/>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lastRenderedPageBreak/>
        <w:t>El acto por el cual un Funcionario Público solicite o acepte, directa o indirectamente, una ventaja indebida de cualquier tipo, para sí mismo o para otra persona o entidad, con el fin de que realice o se abstenga de actuar en el ejercicio de sus funciones oficiales;</w:t>
      </w:r>
    </w:p>
    <w:p w14:paraId="6F3B445B" w14:textId="77777777" w:rsidR="002619AA" w:rsidRPr="006B2787" w:rsidRDefault="002619AA" w:rsidP="0058425E">
      <w:pPr>
        <w:numPr>
          <w:ilvl w:val="0"/>
          <w:numId w:val="86"/>
        </w:numPr>
        <w:tabs>
          <w:tab w:val="left" w:pos="1701"/>
        </w:tabs>
        <w:spacing w:after="142" w:line="240" w:lineRule="atLeast"/>
        <w:ind w:left="1701" w:hanging="567"/>
        <w:jc w:val="both"/>
        <w:rPr>
          <w:rFonts w:ascii="Arial" w:hAnsi="Arial" w:cs="Arial"/>
          <w:color w:val="000000"/>
          <w:sz w:val="22"/>
          <w:szCs w:val="22"/>
          <w:lang w:val="es-ES"/>
        </w:rPr>
      </w:pPr>
      <w:r w:rsidRPr="006B2787">
        <w:rPr>
          <w:rFonts w:ascii="Arial" w:hAnsi="Arial" w:cs="Arial"/>
          <w:color w:val="000000"/>
          <w:sz w:val="22"/>
          <w:szCs w:val="22"/>
          <w:u w:val="single"/>
          <w:lang w:val="es-ES"/>
        </w:rPr>
        <w:t>Funcionario Público se interpretará como</w:t>
      </w:r>
      <w:r w:rsidRPr="006B2787">
        <w:rPr>
          <w:rFonts w:ascii="Arial" w:hAnsi="Arial" w:cs="Arial"/>
          <w:color w:val="000000"/>
          <w:sz w:val="22"/>
          <w:szCs w:val="22"/>
          <w:lang w:val="es-ES"/>
        </w:rPr>
        <w:t xml:space="preserve">: </w:t>
      </w:r>
    </w:p>
    <w:p w14:paraId="4FBA4A13" w14:textId="77777777" w:rsidR="002619AA" w:rsidRPr="006B2787" w:rsidRDefault="002619AA" w:rsidP="0058425E">
      <w:pPr>
        <w:numPr>
          <w:ilvl w:val="0"/>
          <w:numId w:val="89"/>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 xml:space="preserve">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 </w:t>
      </w:r>
    </w:p>
    <w:p w14:paraId="38B88DD9" w14:textId="77777777" w:rsidR="002619AA" w:rsidRPr="006B2787" w:rsidRDefault="002619AA" w:rsidP="0058425E">
      <w:pPr>
        <w:numPr>
          <w:ilvl w:val="0"/>
          <w:numId w:val="89"/>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Cualquier otra persona natural que ejerza un cargo público, incluso para un organismo o una empresa del estado, o que preste un servicio público;</w:t>
      </w:r>
    </w:p>
    <w:p w14:paraId="1B269A99" w14:textId="77777777" w:rsidR="002619AA" w:rsidRPr="006B2787" w:rsidRDefault="002619AA" w:rsidP="0058425E">
      <w:pPr>
        <w:numPr>
          <w:ilvl w:val="0"/>
          <w:numId w:val="89"/>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Cualquier otra persona natural definida como Funcionario Público en las leyes del país de la Autoridad Contratante.</w:t>
      </w:r>
    </w:p>
    <w:p w14:paraId="33058E1D" w14:textId="77777777" w:rsidR="002619AA" w:rsidRPr="006B2787" w:rsidRDefault="002619AA" w:rsidP="0058425E">
      <w:pPr>
        <w:numPr>
          <w:ilvl w:val="0"/>
          <w:numId w:val="86"/>
        </w:numPr>
        <w:tabs>
          <w:tab w:val="left" w:pos="1701"/>
        </w:tabs>
        <w:spacing w:after="142" w:line="240" w:lineRule="atLeast"/>
        <w:ind w:left="1701" w:hanging="567"/>
        <w:jc w:val="both"/>
        <w:rPr>
          <w:rFonts w:ascii="Arial" w:hAnsi="Arial" w:cs="Arial"/>
          <w:color w:val="000000"/>
          <w:sz w:val="22"/>
          <w:szCs w:val="22"/>
          <w:lang w:val="es-ES"/>
        </w:rPr>
      </w:pPr>
      <w:r w:rsidRPr="006B2787">
        <w:rPr>
          <w:rFonts w:ascii="Arial" w:hAnsi="Arial" w:cs="Arial"/>
          <w:color w:val="000000"/>
          <w:sz w:val="22"/>
          <w:szCs w:val="22"/>
          <w:u w:val="single"/>
          <w:lang w:val="es-ES"/>
        </w:rPr>
        <w:t>Corrupción de una Persona privada se interpretará como</w:t>
      </w:r>
      <w:r w:rsidRPr="006B2787">
        <w:rPr>
          <w:rFonts w:ascii="Arial" w:hAnsi="Arial" w:cs="Arial"/>
          <w:color w:val="000000"/>
          <w:sz w:val="22"/>
          <w:szCs w:val="22"/>
          <w:lang w:val="es-ES"/>
        </w:rPr>
        <w:t>:</w:t>
      </w:r>
    </w:p>
    <w:p w14:paraId="7729C0A7" w14:textId="77777777" w:rsidR="002619AA" w:rsidRPr="006B2787" w:rsidRDefault="002619AA" w:rsidP="0058425E">
      <w:pPr>
        <w:numPr>
          <w:ilvl w:val="0"/>
          <w:numId w:val="90"/>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El acto de prometer, ofrecer o conceder, directa o indirectamente, una ventaja indebida de cualquier tipo, a cualquier persona que no sea un Funcionario Público, para ella misma con el fin de que realice o se abstenga de realizar un acto que viola sus obligaciones legales, contractuales o profesionales;</w:t>
      </w:r>
    </w:p>
    <w:p w14:paraId="17D0C9DF" w14:textId="77777777" w:rsidR="002619AA" w:rsidRPr="006B2787" w:rsidRDefault="002619AA" w:rsidP="0058425E">
      <w:pPr>
        <w:numPr>
          <w:ilvl w:val="0"/>
          <w:numId w:val="90"/>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El acto por el cual cualquier persona que no sea un Funcionario Público, solicita o acepta, directa o indirectamente, una ventaja indebida de cualquier tipo, para sí misma o para otra persona o entidad, para que esa persona realice o se abstenga de realizar un acto que viola sus obligaciones legales, contractuales o profesionales;</w:t>
      </w:r>
    </w:p>
    <w:p w14:paraId="3FDD2596" w14:textId="77777777" w:rsidR="002619AA" w:rsidRPr="006B2787" w:rsidRDefault="002619AA" w:rsidP="0058425E">
      <w:pPr>
        <w:numPr>
          <w:ilvl w:val="0"/>
          <w:numId w:val="86"/>
        </w:numPr>
        <w:tabs>
          <w:tab w:val="left" w:pos="1701"/>
        </w:tabs>
        <w:spacing w:after="142" w:line="240" w:lineRule="atLeast"/>
        <w:ind w:left="1701" w:hanging="567"/>
        <w:jc w:val="both"/>
        <w:rPr>
          <w:rFonts w:ascii="Arial" w:hAnsi="Arial" w:cs="Arial"/>
          <w:color w:val="000000"/>
          <w:sz w:val="22"/>
          <w:szCs w:val="22"/>
          <w:lang w:val="es-ES"/>
        </w:rPr>
      </w:pPr>
      <w:r w:rsidRPr="006B2787">
        <w:rPr>
          <w:rFonts w:ascii="Arial" w:hAnsi="Arial" w:cs="Arial"/>
          <w:color w:val="000000"/>
          <w:sz w:val="22"/>
          <w:szCs w:val="22"/>
          <w:lang w:val="es-ES"/>
        </w:rPr>
        <w:t>Fraude significa cualquier conducta deshonesta (por acción u omisión), que se considere o no una ofensa criminal, destinada a engañar deliberadamente a un tercero, disimular intencionalmente elementos,  a violar o viciar su consentimiento, a eludir las obligaciones legales o reglamentarias y/o a violar las reglas internas con el fin de obtener un lucro ilegítimo;</w:t>
      </w:r>
    </w:p>
    <w:p w14:paraId="21F7C077" w14:textId="77777777" w:rsidR="002619AA" w:rsidRPr="006B2787" w:rsidRDefault="002619AA" w:rsidP="0058425E">
      <w:pPr>
        <w:numPr>
          <w:ilvl w:val="0"/>
          <w:numId w:val="86"/>
        </w:numPr>
        <w:tabs>
          <w:tab w:val="left" w:pos="1701"/>
        </w:tabs>
        <w:spacing w:after="142" w:line="240" w:lineRule="atLeast"/>
        <w:ind w:left="1701" w:hanging="567"/>
        <w:jc w:val="both"/>
        <w:rPr>
          <w:rFonts w:ascii="Arial" w:hAnsi="Arial" w:cs="Arial"/>
          <w:color w:val="000000"/>
          <w:sz w:val="22"/>
          <w:szCs w:val="22"/>
          <w:lang w:val="es-ES"/>
        </w:rPr>
      </w:pPr>
      <w:r w:rsidRPr="006B2787">
        <w:rPr>
          <w:rFonts w:ascii="Arial" w:hAnsi="Arial" w:cs="Arial"/>
          <w:color w:val="000000"/>
          <w:sz w:val="22"/>
          <w:szCs w:val="22"/>
          <w:u w:val="single"/>
          <w:lang w:val="es-ES"/>
        </w:rPr>
        <w:t>Práctica anticompetitiva se interpretará como</w:t>
      </w:r>
      <w:r w:rsidRPr="006B2787">
        <w:rPr>
          <w:rFonts w:ascii="Arial" w:hAnsi="Arial" w:cs="Arial"/>
          <w:color w:val="000000"/>
          <w:sz w:val="22"/>
          <w:szCs w:val="22"/>
          <w:lang w:val="es-ES"/>
        </w:rPr>
        <w:t xml:space="preserve">: </w:t>
      </w:r>
    </w:p>
    <w:p w14:paraId="389F47F5" w14:textId="77777777" w:rsidR="002619AA" w:rsidRPr="006B2787" w:rsidRDefault="002619AA" w:rsidP="0058425E">
      <w:pPr>
        <w:numPr>
          <w:ilvl w:val="0"/>
          <w:numId w:val="91"/>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 xml:space="preserve">Cualquier acción concertada o implícita con el objeto o cuyo efecto es  impedir, restringir o distorsionar la competencia en un mercado, en particular cuando: i) 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  </w:t>
      </w:r>
    </w:p>
    <w:p w14:paraId="51985AB8" w14:textId="77777777" w:rsidR="002619AA" w:rsidRPr="006B2787" w:rsidRDefault="002619AA" w:rsidP="0058425E">
      <w:pPr>
        <w:numPr>
          <w:ilvl w:val="0"/>
          <w:numId w:val="91"/>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 xml:space="preserve">Cualquier explotación abusiva por parte de una persona o de un grupo de personas que mantiene una posición dominante en un mercado interno o en una parte substancial del mismo; </w:t>
      </w:r>
    </w:p>
    <w:p w14:paraId="5CDD2114" w14:textId="77777777" w:rsidR="002619AA" w:rsidRPr="006B2787" w:rsidRDefault="002619AA" w:rsidP="0058425E">
      <w:pPr>
        <w:numPr>
          <w:ilvl w:val="0"/>
          <w:numId w:val="91"/>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Cualquier práctica donde los precios cotizados son irracionalmente bajos, con el objetivo de eliminar de un mercado o prevenir entrar en un mercado a una persona o cualquiera de sus productos.</w:t>
      </w:r>
    </w:p>
    <w:p w14:paraId="2A4AED1C" w14:textId="77777777" w:rsidR="0069593F" w:rsidRPr="006B2787" w:rsidRDefault="0069593F" w:rsidP="0069593F">
      <w:pPr>
        <w:tabs>
          <w:tab w:val="left" w:pos="2268"/>
        </w:tabs>
        <w:spacing w:after="142" w:line="240" w:lineRule="atLeast"/>
        <w:ind w:left="1701"/>
        <w:jc w:val="both"/>
        <w:rPr>
          <w:rFonts w:ascii="Arial" w:hAnsi="Arial" w:cs="Arial"/>
          <w:color w:val="000000"/>
          <w:sz w:val="22"/>
          <w:szCs w:val="22"/>
          <w:lang w:val="es-ES"/>
        </w:rPr>
      </w:pPr>
    </w:p>
    <w:p w14:paraId="177713C8" w14:textId="77777777" w:rsidR="0069593F" w:rsidRPr="006B2787" w:rsidRDefault="0069593F" w:rsidP="0069593F">
      <w:pPr>
        <w:tabs>
          <w:tab w:val="left" w:pos="2268"/>
        </w:tabs>
        <w:spacing w:after="142" w:line="240" w:lineRule="atLeast"/>
        <w:ind w:left="1701"/>
        <w:jc w:val="both"/>
        <w:rPr>
          <w:rFonts w:ascii="Arial" w:hAnsi="Arial" w:cs="Arial"/>
          <w:color w:val="000000"/>
          <w:sz w:val="22"/>
          <w:szCs w:val="22"/>
          <w:lang w:val="es-ES"/>
        </w:rPr>
      </w:pPr>
    </w:p>
    <w:p w14:paraId="4E3E9382" w14:textId="77777777" w:rsidR="002619AA" w:rsidRPr="006B2787" w:rsidRDefault="002619AA" w:rsidP="0058425E">
      <w:pPr>
        <w:numPr>
          <w:ilvl w:val="0"/>
          <w:numId w:val="84"/>
        </w:numPr>
        <w:spacing w:after="142" w:line="240" w:lineRule="atLeast"/>
        <w:ind w:left="567" w:hanging="567"/>
        <w:jc w:val="both"/>
        <w:rPr>
          <w:rFonts w:ascii="Arial" w:hAnsi="Arial" w:cs="Arial"/>
          <w:b/>
          <w:color w:val="000000"/>
          <w:sz w:val="22"/>
          <w:szCs w:val="22"/>
          <w:u w:val="single"/>
          <w:lang w:val="es-ES"/>
        </w:rPr>
      </w:pPr>
      <w:r w:rsidRPr="006B2787">
        <w:rPr>
          <w:rFonts w:ascii="Arial" w:hAnsi="Arial" w:cs="Arial"/>
          <w:b/>
          <w:color w:val="000000"/>
          <w:sz w:val="22"/>
          <w:szCs w:val="22"/>
          <w:u w:val="single"/>
          <w:lang w:val="es-ES"/>
        </w:rPr>
        <w:t>Responsabilidad social y ambiental</w:t>
      </w:r>
    </w:p>
    <w:p w14:paraId="51ADB060" w14:textId="77777777" w:rsidR="002619AA" w:rsidRPr="006B2787" w:rsidRDefault="002619AA" w:rsidP="002619AA">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Con el fin de promover un desarrollo sostenible, la AFD busca asegurar que se cumplen con las normas ambientales y sociales reconocidas internacionalmente y que los candidatos para contratos financiados por la AFD deben comprometerse, sobre la base de la Declaración de Integridad a:</w:t>
      </w:r>
    </w:p>
    <w:p w14:paraId="0F543E07" w14:textId="77777777" w:rsidR="002619AA" w:rsidRPr="006B2787" w:rsidRDefault="002619AA" w:rsidP="0058425E">
      <w:pPr>
        <w:numPr>
          <w:ilvl w:val="2"/>
          <w:numId w:val="87"/>
        </w:numPr>
        <w:tabs>
          <w:tab w:val="clear" w:pos="2340"/>
          <w:tab w:val="num" w:pos="1134"/>
        </w:tabs>
        <w:spacing w:after="142" w:line="240" w:lineRule="atLeast"/>
        <w:ind w:left="1134" w:hanging="567"/>
        <w:jc w:val="both"/>
        <w:rPr>
          <w:rFonts w:ascii="Arial" w:hAnsi="Arial" w:cs="Arial"/>
          <w:color w:val="000000"/>
          <w:sz w:val="22"/>
          <w:szCs w:val="22"/>
          <w:lang w:val="es-ES"/>
        </w:rPr>
      </w:pPr>
      <w:r w:rsidRPr="006B2787">
        <w:rPr>
          <w:rFonts w:ascii="Arial" w:hAnsi="Arial" w:cs="Arial"/>
          <w:color w:val="000000"/>
          <w:sz w:val="22"/>
          <w:szCs w:val="22"/>
          <w:lang w:val="es-ES"/>
        </w:rPr>
        <w:t xml:space="preserve">Cumplir y a hacer cumplir por el conjunto de sus subcontratistas y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14:paraId="2DDC3C48" w14:textId="77777777" w:rsidR="002619AA" w:rsidRPr="006B2787" w:rsidRDefault="002619AA" w:rsidP="0058425E">
      <w:pPr>
        <w:numPr>
          <w:ilvl w:val="2"/>
          <w:numId w:val="87"/>
        </w:numPr>
        <w:tabs>
          <w:tab w:val="clear" w:pos="2340"/>
          <w:tab w:val="num" w:pos="1134"/>
        </w:tabs>
        <w:spacing w:after="142" w:line="240" w:lineRule="atLeast"/>
        <w:ind w:left="1134" w:hanging="567"/>
        <w:jc w:val="both"/>
        <w:rPr>
          <w:rFonts w:ascii="Arial" w:hAnsi="Arial" w:cs="Arial"/>
          <w:sz w:val="22"/>
          <w:szCs w:val="22"/>
          <w:lang w:val="es-ES"/>
        </w:rPr>
      </w:pPr>
      <w:r w:rsidRPr="006B2787">
        <w:rPr>
          <w:rFonts w:ascii="Arial" w:hAnsi="Arial" w:cs="Arial"/>
          <w:color w:val="000000"/>
          <w:sz w:val="22"/>
          <w:szCs w:val="22"/>
          <w:lang w:val="es-ES"/>
        </w:rPr>
        <w:t>Implementar cualquier medida de mitigación de riesgos ambientales y sociales cuando se especifican en el plan de gestión ambiental y social (PG</w:t>
      </w:r>
      <w:r w:rsidR="00A80EA5" w:rsidRPr="006B2787">
        <w:rPr>
          <w:rFonts w:ascii="Arial" w:hAnsi="Arial" w:cs="Arial"/>
          <w:color w:val="000000"/>
          <w:sz w:val="22"/>
          <w:szCs w:val="22"/>
          <w:lang w:val="es-ES"/>
        </w:rPr>
        <w:t>A</w:t>
      </w:r>
      <w:r w:rsidRPr="006B2787">
        <w:rPr>
          <w:rFonts w:ascii="Arial" w:hAnsi="Arial" w:cs="Arial"/>
          <w:color w:val="000000"/>
          <w:sz w:val="22"/>
          <w:szCs w:val="22"/>
          <w:lang w:val="es-ES"/>
        </w:rPr>
        <w:t>S) emitido por la Autoridad Contratante</w:t>
      </w:r>
      <w:r w:rsidRPr="006B2787">
        <w:rPr>
          <w:rFonts w:ascii="Arial" w:hAnsi="Arial" w:cs="Arial"/>
          <w:sz w:val="22"/>
          <w:szCs w:val="22"/>
          <w:lang w:val="es-ES"/>
        </w:rPr>
        <w:t>.</w:t>
      </w:r>
    </w:p>
    <w:p w14:paraId="7501504C" w14:textId="77777777" w:rsidR="002619AA" w:rsidRPr="004A7786" w:rsidRDefault="002619AA" w:rsidP="002619AA">
      <w:pPr>
        <w:rPr>
          <w:lang w:val="es-ES"/>
        </w:rPr>
      </w:pPr>
    </w:p>
    <w:p w14:paraId="4E727203" w14:textId="77777777" w:rsidR="0055460B" w:rsidRPr="002619AA" w:rsidRDefault="0055460B" w:rsidP="0055460B">
      <w:pPr>
        <w:spacing w:after="142" w:line="240" w:lineRule="exact"/>
        <w:rPr>
          <w:sz w:val="24"/>
          <w:szCs w:val="24"/>
          <w:lang w:val="es-ES"/>
        </w:rPr>
      </w:pPr>
    </w:p>
    <w:p w14:paraId="178CC76A" w14:textId="77777777" w:rsidR="0055460B" w:rsidRPr="0055460B" w:rsidRDefault="0055460B" w:rsidP="0055460B">
      <w:pPr>
        <w:spacing w:after="142" w:line="240" w:lineRule="exact"/>
        <w:rPr>
          <w:sz w:val="24"/>
          <w:szCs w:val="24"/>
          <w:lang w:val="es-MX"/>
        </w:rPr>
      </w:pPr>
    </w:p>
    <w:p w14:paraId="0ECAFDAF" w14:textId="77777777" w:rsidR="0055460B" w:rsidRPr="0055460B" w:rsidRDefault="0055460B" w:rsidP="00996320">
      <w:pPr>
        <w:rPr>
          <w:lang w:val="es-MX"/>
        </w:rPr>
        <w:sectPr w:rsidR="0055460B" w:rsidRPr="0055460B" w:rsidSect="003F07C6">
          <w:headerReference w:type="even" r:id="rId34"/>
          <w:headerReference w:type="first" r:id="rId35"/>
          <w:footnotePr>
            <w:numRestart w:val="eachSect"/>
          </w:footnotePr>
          <w:endnotePr>
            <w:numFmt w:val="decimal"/>
          </w:endnotePr>
          <w:pgSz w:w="12240" w:h="15840" w:code="1"/>
          <w:pgMar w:top="1440" w:right="1440" w:bottom="1152" w:left="1440" w:header="720" w:footer="720" w:gutter="0"/>
          <w:cols w:space="720"/>
          <w:titlePg/>
          <w:docGrid w:linePitch="326"/>
        </w:sectPr>
      </w:pPr>
    </w:p>
    <w:p w14:paraId="1C72E3B0" w14:textId="77777777" w:rsidR="00996320" w:rsidRPr="0055460B" w:rsidRDefault="00996320" w:rsidP="00996320">
      <w:pPr>
        <w:rPr>
          <w:lang w:val="es-MX"/>
        </w:rPr>
      </w:pPr>
    </w:p>
    <w:p w14:paraId="7E95AADB" w14:textId="77777777" w:rsidR="00996320" w:rsidRPr="0055460B" w:rsidRDefault="00996320" w:rsidP="00996320">
      <w:pPr>
        <w:rPr>
          <w:lang w:val="es-MX"/>
        </w:rPr>
      </w:pPr>
    </w:p>
    <w:p w14:paraId="4EC87E2E" w14:textId="77777777" w:rsidR="00996320" w:rsidRPr="0055460B" w:rsidRDefault="00996320" w:rsidP="00996320">
      <w:pPr>
        <w:rPr>
          <w:lang w:val="es-MX"/>
        </w:rPr>
      </w:pPr>
    </w:p>
    <w:p w14:paraId="7C9D96D4" w14:textId="77777777" w:rsidR="00996320" w:rsidRPr="0055460B" w:rsidRDefault="00996320" w:rsidP="00996320">
      <w:pPr>
        <w:rPr>
          <w:lang w:val="es-MX"/>
        </w:rPr>
      </w:pPr>
    </w:p>
    <w:p w14:paraId="44B04757" w14:textId="77777777" w:rsidR="00996320" w:rsidRPr="0055460B" w:rsidRDefault="00996320" w:rsidP="00996320">
      <w:pPr>
        <w:rPr>
          <w:lang w:val="es-MX"/>
        </w:rPr>
      </w:pPr>
    </w:p>
    <w:p w14:paraId="39ADA60E" w14:textId="77777777" w:rsidR="00996320" w:rsidRPr="0055460B" w:rsidRDefault="00996320" w:rsidP="00996320">
      <w:pPr>
        <w:rPr>
          <w:lang w:val="es-MX"/>
        </w:rPr>
      </w:pPr>
    </w:p>
    <w:p w14:paraId="55C82B92" w14:textId="77777777" w:rsidR="00996320" w:rsidRPr="0055460B" w:rsidRDefault="00996320" w:rsidP="00996320">
      <w:pPr>
        <w:rPr>
          <w:lang w:val="es-MX"/>
        </w:rPr>
      </w:pPr>
    </w:p>
    <w:p w14:paraId="0BABA015" w14:textId="77777777" w:rsidR="00AF135B" w:rsidRPr="0055460B" w:rsidRDefault="00AF135B" w:rsidP="00AF135B">
      <w:pPr>
        <w:rPr>
          <w:lang w:val="es-MX"/>
        </w:rPr>
      </w:pPr>
      <w:bookmarkStart w:id="178" w:name="_Toc438529602"/>
      <w:bookmarkStart w:id="179" w:name="_Toc438725758"/>
      <w:bookmarkStart w:id="180" w:name="_Toc438817753"/>
      <w:bookmarkStart w:id="181" w:name="_Toc438954447"/>
      <w:bookmarkStart w:id="182" w:name="_Toc461939622"/>
      <w:bookmarkEnd w:id="169"/>
      <w:bookmarkEnd w:id="170"/>
      <w:bookmarkEnd w:id="171"/>
      <w:bookmarkEnd w:id="172"/>
    </w:p>
    <w:p w14:paraId="5229035E" w14:textId="77777777" w:rsidR="00AF135B" w:rsidRPr="0055460B" w:rsidRDefault="00AF135B" w:rsidP="00AF135B">
      <w:pPr>
        <w:rPr>
          <w:lang w:val="es-MX"/>
        </w:rPr>
      </w:pPr>
    </w:p>
    <w:p w14:paraId="0A7320C4" w14:textId="77777777" w:rsidR="00AF135B" w:rsidRPr="0055460B" w:rsidRDefault="00AF135B" w:rsidP="00AF135B">
      <w:pPr>
        <w:rPr>
          <w:lang w:val="es-MX"/>
        </w:rPr>
      </w:pPr>
    </w:p>
    <w:p w14:paraId="7DBCBD17" w14:textId="5EAC2D0D" w:rsidR="00AF135B" w:rsidRPr="0091406E" w:rsidRDefault="00190163" w:rsidP="00DC21EA">
      <w:pPr>
        <w:pStyle w:val="Style1"/>
        <w:rPr>
          <w:rFonts w:ascii="Arial" w:hAnsi="Arial" w:cs="Arial"/>
          <w:lang w:val="es-EC"/>
        </w:rPr>
      </w:pPr>
      <w:bookmarkStart w:id="183" w:name="_Toc494778741"/>
      <w:bookmarkStart w:id="184" w:name="_Toc499607138"/>
      <w:bookmarkStart w:id="185" w:name="_Toc499608191"/>
      <w:bookmarkStart w:id="186" w:name="_Toc383790730"/>
      <w:bookmarkStart w:id="187" w:name="_Toc184118968"/>
      <w:bookmarkStart w:id="188" w:name="_Toc184119543"/>
      <w:r w:rsidRPr="008B4F76">
        <w:rPr>
          <w:rFonts w:ascii="Arial" w:hAnsi="Arial" w:cs="Arial"/>
          <w:lang w:val="es-EC"/>
        </w:rPr>
        <w:t>Part</w:t>
      </w:r>
      <w:r w:rsidR="00DC21EA" w:rsidRPr="008B4F76">
        <w:rPr>
          <w:rFonts w:ascii="Arial" w:hAnsi="Arial" w:cs="Arial"/>
          <w:lang w:val="es-EC"/>
        </w:rPr>
        <w:t>e</w:t>
      </w:r>
      <w:bookmarkEnd w:id="183"/>
      <w:bookmarkEnd w:id="184"/>
      <w:bookmarkEnd w:id="185"/>
      <w:r w:rsidRPr="008B4F76">
        <w:rPr>
          <w:rFonts w:ascii="Arial" w:hAnsi="Arial" w:cs="Arial"/>
          <w:lang w:val="es-EC"/>
        </w:rPr>
        <w:t xml:space="preserve"> 2 –</w:t>
      </w:r>
      <w:r w:rsidR="00DC21EA" w:rsidRPr="008B4F76">
        <w:rPr>
          <w:rFonts w:ascii="Arial" w:hAnsi="Arial" w:cs="Arial"/>
          <w:lang w:val="es-EC"/>
        </w:rPr>
        <w:t xml:space="preserve"> </w:t>
      </w:r>
      <w:r w:rsidRPr="008B4F76">
        <w:rPr>
          <w:rFonts w:ascii="Arial" w:hAnsi="Arial" w:cs="Arial"/>
          <w:lang w:val="es-EC"/>
        </w:rPr>
        <w:t xml:space="preserve">Requisitos de los </w:t>
      </w:r>
      <w:bookmarkEnd w:id="186"/>
      <w:r w:rsidR="005A2DC1" w:rsidRPr="008B4F76">
        <w:rPr>
          <w:rFonts w:ascii="Arial" w:hAnsi="Arial" w:cs="Arial"/>
          <w:lang w:val="es-EC"/>
        </w:rPr>
        <w:t>Servicios</w:t>
      </w:r>
      <w:bookmarkEnd w:id="187"/>
      <w:bookmarkEnd w:id="188"/>
    </w:p>
    <w:bookmarkEnd w:id="178"/>
    <w:bookmarkEnd w:id="179"/>
    <w:bookmarkEnd w:id="180"/>
    <w:bookmarkEnd w:id="181"/>
    <w:bookmarkEnd w:id="182"/>
    <w:p w14:paraId="4CAF1CE8" w14:textId="77777777" w:rsidR="00AF135B" w:rsidRPr="006B2787" w:rsidRDefault="00AF135B" w:rsidP="00AF135B">
      <w:pPr>
        <w:rPr>
          <w:rFonts w:ascii="Arial" w:hAnsi="Arial" w:cs="Arial"/>
        </w:rPr>
      </w:pPr>
    </w:p>
    <w:p w14:paraId="74F4CC5D" w14:textId="77777777" w:rsidR="00AF135B" w:rsidRPr="006B2787" w:rsidRDefault="00AF135B" w:rsidP="00AF135B">
      <w:pPr>
        <w:rPr>
          <w:rFonts w:ascii="Arial" w:hAnsi="Arial" w:cs="Arial"/>
        </w:rPr>
        <w:sectPr w:rsidR="00AF135B" w:rsidRPr="006B2787" w:rsidSect="00E51075">
          <w:headerReference w:type="default" r:id="rId36"/>
          <w:footnotePr>
            <w:numRestart w:val="eachSect"/>
          </w:footnotePr>
          <w:endnotePr>
            <w:numFmt w:val="decimal"/>
          </w:endnotePr>
          <w:pgSz w:w="12240" w:h="15840" w:code="1"/>
          <w:pgMar w:top="1440" w:right="1800" w:bottom="1152" w:left="1800" w:header="720" w:footer="720" w:gutter="0"/>
          <w:cols w:space="720"/>
        </w:sectPr>
      </w:pPr>
    </w:p>
    <w:p w14:paraId="6E51150D" w14:textId="77777777" w:rsidR="00AF135B" w:rsidRPr="006B2787" w:rsidRDefault="00AF135B" w:rsidP="00AF135B">
      <w:pPr>
        <w:rPr>
          <w:rFonts w:ascii="Arial" w:hAnsi="Arial" w:cs="Arial"/>
        </w:rPr>
      </w:pPr>
    </w:p>
    <w:tbl>
      <w:tblPr>
        <w:tblW w:w="0" w:type="auto"/>
        <w:tblLayout w:type="fixed"/>
        <w:tblLook w:val="0000" w:firstRow="0" w:lastRow="0" w:firstColumn="0" w:lastColumn="0" w:noHBand="0" w:noVBand="0"/>
      </w:tblPr>
      <w:tblGrid>
        <w:gridCol w:w="9198"/>
      </w:tblGrid>
      <w:tr w:rsidR="00AF135B" w:rsidRPr="008471D8" w14:paraId="4B5BCC5D" w14:textId="77777777">
        <w:trPr>
          <w:trHeight w:val="800"/>
        </w:trPr>
        <w:tc>
          <w:tcPr>
            <w:tcW w:w="9198" w:type="dxa"/>
            <w:vAlign w:val="center"/>
          </w:tcPr>
          <w:p w14:paraId="37A18AEF" w14:textId="77777777" w:rsidR="00AF135B" w:rsidRPr="006B2787" w:rsidRDefault="00D3358F" w:rsidP="00D3358F">
            <w:pPr>
              <w:pStyle w:val="Style4"/>
              <w:rPr>
                <w:rFonts w:ascii="Arial" w:hAnsi="Arial" w:cs="Arial"/>
                <w:lang w:val="es-MX"/>
              </w:rPr>
            </w:pPr>
            <w:bookmarkStart w:id="189" w:name="_Toc213669842"/>
            <w:bookmarkStart w:id="190" w:name="_Toc383790731"/>
            <w:bookmarkStart w:id="191" w:name="TOC5"/>
            <w:r>
              <w:rPr>
                <w:rFonts w:ascii="Arial" w:hAnsi="Arial" w:cs="Arial"/>
                <w:lang w:val="es-MX"/>
              </w:rPr>
              <w:t>Secc</w:t>
            </w:r>
            <w:r w:rsidR="00AF135B" w:rsidRPr="006B2787">
              <w:rPr>
                <w:rFonts w:ascii="Arial" w:hAnsi="Arial" w:cs="Arial"/>
                <w:lang w:val="es-MX"/>
              </w:rPr>
              <w:t>i</w:t>
            </w:r>
            <w:r>
              <w:rPr>
                <w:rFonts w:ascii="Arial" w:hAnsi="Arial" w:cs="Arial"/>
                <w:lang w:val="es-MX"/>
              </w:rPr>
              <w:t>ó</w:t>
            </w:r>
            <w:r w:rsidR="00AF135B" w:rsidRPr="006B2787">
              <w:rPr>
                <w:rFonts w:ascii="Arial" w:hAnsi="Arial" w:cs="Arial"/>
                <w:lang w:val="es-MX"/>
              </w:rPr>
              <w:t>n V</w:t>
            </w:r>
            <w:r w:rsidR="00CC2C9D" w:rsidRPr="006B2787">
              <w:rPr>
                <w:rFonts w:ascii="Arial" w:hAnsi="Arial" w:cs="Arial"/>
                <w:lang w:val="es-MX"/>
              </w:rPr>
              <w:t>II</w:t>
            </w:r>
            <w:r w:rsidR="00AF135B" w:rsidRPr="006B2787">
              <w:rPr>
                <w:rFonts w:ascii="Arial" w:hAnsi="Arial" w:cs="Arial"/>
                <w:lang w:val="es-MX"/>
              </w:rPr>
              <w:t xml:space="preserve">. </w:t>
            </w:r>
            <w:r w:rsidR="00190163" w:rsidRPr="006B2787">
              <w:rPr>
                <w:rFonts w:ascii="Arial" w:hAnsi="Arial" w:cs="Arial"/>
                <w:lang w:val="es-MX"/>
              </w:rPr>
              <w:t xml:space="preserve"> Lista de Requisitos</w:t>
            </w:r>
            <w:bookmarkEnd w:id="189"/>
            <w:bookmarkEnd w:id="190"/>
          </w:p>
        </w:tc>
      </w:tr>
    </w:tbl>
    <w:p w14:paraId="1BBBE7F3" w14:textId="77777777" w:rsidR="00AF135B" w:rsidRPr="006B2787" w:rsidRDefault="00AF135B" w:rsidP="00AF135B">
      <w:pPr>
        <w:rPr>
          <w:rFonts w:ascii="Arial" w:hAnsi="Arial" w:cs="Arial"/>
          <w:lang w:val="es-MX"/>
        </w:rPr>
      </w:pPr>
    </w:p>
    <w:p w14:paraId="12BE18CA" w14:textId="77777777" w:rsidR="00AF135B" w:rsidRPr="006B2787" w:rsidRDefault="00190163" w:rsidP="002D1351">
      <w:pPr>
        <w:pStyle w:val="Subtitle2"/>
      </w:pPr>
      <w:bookmarkStart w:id="192" w:name="_Toc184118969"/>
      <w:bookmarkStart w:id="193" w:name="_Toc184119544"/>
      <w:r w:rsidRPr="006B2787">
        <w:t>Índice</w:t>
      </w:r>
      <w:bookmarkEnd w:id="192"/>
      <w:bookmarkEnd w:id="193"/>
    </w:p>
    <w:p w14:paraId="21C9CA1D" w14:textId="77777777" w:rsidR="00AF135B" w:rsidRPr="006B2787" w:rsidRDefault="00AF135B" w:rsidP="00AF135B">
      <w:pPr>
        <w:rPr>
          <w:rFonts w:ascii="Arial" w:hAnsi="Arial" w:cs="Arial"/>
          <w:i/>
          <w:lang w:val="es-MX"/>
        </w:rPr>
      </w:pPr>
    </w:p>
    <w:p w14:paraId="555B6E03" w14:textId="77777777" w:rsidR="00C44182" w:rsidRPr="006B2787" w:rsidRDefault="00C44182" w:rsidP="00D36A86">
      <w:pPr>
        <w:pStyle w:val="Subttulo"/>
        <w:rPr>
          <w:rFonts w:ascii="Arial" w:hAnsi="Arial" w:cs="Arial"/>
        </w:rPr>
      </w:pPr>
    </w:p>
    <w:p w14:paraId="55E829B4" w14:textId="0693E1F5" w:rsidR="00C7769E" w:rsidRPr="00100880" w:rsidRDefault="00C44182">
      <w:pPr>
        <w:pStyle w:val="TDC1"/>
        <w:rPr>
          <w:rFonts w:asciiTheme="minorHAnsi" w:eastAsiaTheme="minorEastAsia" w:hAnsiTheme="minorHAnsi" w:cstheme="minorBidi"/>
          <w:b w:val="0"/>
          <w:bCs w:val="0"/>
          <w:noProof/>
          <w:sz w:val="22"/>
          <w:szCs w:val="22"/>
          <w:lang w:val="es-ES"/>
        </w:rPr>
      </w:pPr>
      <w:r w:rsidRPr="006B2787">
        <w:fldChar w:fldCharType="begin"/>
      </w:r>
      <w:r w:rsidRPr="006B2787">
        <w:rPr>
          <w:lang w:val="es-MX"/>
        </w:rPr>
        <w:instrText xml:space="preserve"> TOC \b "TOC5" \t "Sous-titre;1" </w:instrText>
      </w:r>
      <w:r w:rsidRPr="006B2787">
        <w:fldChar w:fldCharType="separate"/>
      </w:r>
      <w:r w:rsidR="00C7769E" w:rsidRPr="00727611">
        <w:rPr>
          <w:rFonts w:ascii="Arial" w:hAnsi="Arial" w:cs="Arial"/>
          <w:noProof/>
          <w:lang w:val="es-MX"/>
        </w:rPr>
        <w:t>1.</w:t>
      </w:r>
      <w:r w:rsidR="00C7769E" w:rsidRPr="00100880">
        <w:rPr>
          <w:rFonts w:asciiTheme="minorHAnsi" w:eastAsiaTheme="minorEastAsia" w:hAnsiTheme="minorHAnsi" w:cstheme="minorBidi"/>
          <w:b w:val="0"/>
          <w:bCs w:val="0"/>
          <w:noProof/>
          <w:sz w:val="22"/>
          <w:szCs w:val="22"/>
          <w:lang w:val="es-ES"/>
        </w:rPr>
        <w:tab/>
      </w:r>
      <w:r w:rsidR="00C7769E" w:rsidRPr="00727611">
        <w:rPr>
          <w:rFonts w:ascii="Arial" w:hAnsi="Arial" w:cs="Arial"/>
          <w:noProof/>
          <w:lang w:val="es-MX"/>
        </w:rPr>
        <w:t>Lista de Servicios y Plan de Entregas</w:t>
      </w:r>
      <w:r w:rsidR="00C7769E" w:rsidRPr="00100880">
        <w:rPr>
          <w:noProof/>
          <w:lang w:val="es-ES"/>
        </w:rPr>
        <w:tab/>
      </w:r>
      <w:r w:rsidR="00C7769E">
        <w:rPr>
          <w:noProof/>
        </w:rPr>
        <w:fldChar w:fldCharType="begin"/>
      </w:r>
      <w:r w:rsidR="00C7769E" w:rsidRPr="00100880">
        <w:rPr>
          <w:noProof/>
          <w:lang w:val="es-ES"/>
        </w:rPr>
        <w:instrText xml:space="preserve"> PAGEREF _Toc185599339 \h </w:instrText>
      </w:r>
      <w:r w:rsidR="00C7769E">
        <w:rPr>
          <w:noProof/>
        </w:rPr>
      </w:r>
      <w:r w:rsidR="00C7769E">
        <w:rPr>
          <w:noProof/>
        </w:rPr>
        <w:fldChar w:fldCharType="separate"/>
      </w:r>
      <w:r w:rsidR="005E4FBA">
        <w:rPr>
          <w:noProof/>
          <w:lang w:val="es-ES"/>
        </w:rPr>
        <w:t>71</w:t>
      </w:r>
      <w:r w:rsidR="00C7769E">
        <w:rPr>
          <w:noProof/>
        </w:rPr>
        <w:fldChar w:fldCharType="end"/>
      </w:r>
    </w:p>
    <w:p w14:paraId="4694B229" w14:textId="7C1C1232" w:rsidR="00C7769E" w:rsidRDefault="00C7769E">
      <w:pPr>
        <w:pStyle w:val="TDC1"/>
        <w:rPr>
          <w:rFonts w:asciiTheme="minorHAnsi" w:eastAsiaTheme="minorEastAsia" w:hAnsiTheme="minorHAnsi" w:cstheme="minorBidi"/>
          <w:b w:val="0"/>
          <w:bCs w:val="0"/>
          <w:noProof/>
          <w:sz w:val="22"/>
          <w:szCs w:val="22"/>
        </w:rPr>
      </w:pPr>
      <w:r w:rsidRPr="00727611">
        <w:rPr>
          <w:rFonts w:ascii="Arial" w:hAnsi="Arial" w:cs="Arial"/>
          <w:noProof/>
          <w:lang w:val="es-EC"/>
        </w:rPr>
        <w:t>2.</w:t>
      </w:r>
      <w:r>
        <w:rPr>
          <w:rFonts w:asciiTheme="minorHAnsi" w:eastAsiaTheme="minorEastAsia" w:hAnsiTheme="minorHAnsi" w:cstheme="minorBidi"/>
          <w:b w:val="0"/>
          <w:bCs w:val="0"/>
          <w:noProof/>
          <w:sz w:val="22"/>
          <w:szCs w:val="22"/>
        </w:rPr>
        <w:tab/>
      </w:r>
      <w:r w:rsidRPr="00727611">
        <w:rPr>
          <w:rFonts w:ascii="Arial" w:hAnsi="Arial" w:cs="Arial"/>
          <w:noProof/>
          <w:lang w:val="es-EC"/>
        </w:rPr>
        <w:t>Términos de Referencia</w:t>
      </w:r>
      <w:r>
        <w:rPr>
          <w:noProof/>
        </w:rPr>
        <w:tab/>
      </w:r>
      <w:r>
        <w:rPr>
          <w:noProof/>
        </w:rPr>
        <w:fldChar w:fldCharType="begin"/>
      </w:r>
      <w:r>
        <w:rPr>
          <w:noProof/>
        </w:rPr>
        <w:instrText xml:space="preserve"> PAGEREF _Toc185599341 \h </w:instrText>
      </w:r>
      <w:r>
        <w:rPr>
          <w:noProof/>
        </w:rPr>
      </w:r>
      <w:r>
        <w:rPr>
          <w:noProof/>
        </w:rPr>
        <w:fldChar w:fldCharType="separate"/>
      </w:r>
      <w:r w:rsidR="005E4FBA">
        <w:rPr>
          <w:noProof/>
        </w:rPr>
        <w:t>72</w:t>
      </w:r>
      <w:r>
        <w:rPr>
          <w:noProof/>
        </w:rPr>
        <w:fldChar w:fldCharType="end"/>
      </w:r>
    </w:p>
    <w:p w14:paraId="5183AB95" w14:textId="000A8E96" w:rsidR="00C7769E" w:rsidRDefault="00C7769E">
      <w:pPr>
        <w:pStyle w:val="TDC1"/>
        <w:rPr>
          <w:rFonts w:asciiTheme="minorHAnsi" w:eastAsiaTheme="minorEastAsia" w:hAnsiTheme="minorHAnsi" w:cstheme="minorBidi"/>
          <w:b w:val="0"/>
          <w:bCs w:val="0"/>
          <w:noProof/>
          <w:sz w:val="22"/>
          <w:szCs w:val="22"/>
        </w:rPr>
      </w:pPr>
    </w:p>
    <w:p w14:paraId="56B2368A" w14:textId="77777777" w:rsidR="00C44182" w:rsidRPr="006B2787" w:rsidRDefault="00C44182" w:rsidP="00D36A86">
      <w:pPr>
        <w:pStyle w:val="Subttulo"/>
        <w:rPr>
          <w:rFonts w:ascii="Arial" w:hAnsi="Arial" w:cs="Arial"/>
          <w:lang w:val="es-MX"/>
        </w:rPr>
      </w:pPr>
      <w:r w:rsidRPr="006B2787">
        <w:rPr>
          <w:rFonts w:ascii="Arial" w:hAnsi="Arial" w:cs="Arial"/>
          <w:sz w:val="24"/>
          <w:szCs w:val="24"/>
        </w:rPr>
        <w:fldChar w:fldCharType="end"/>
      </w:r>
    </w:p>
    <w:p w14:paraId="0DE320A8" w14:textId="77777777" w:rsidR="00190163" w:rsidRPr="006B2787" w:rsidRDefault="00190163" w:rsidP="00D36A86">
      <w:pPr>
        <w:pStyle w:val="Subttulo"/>
        <w:rPr>
          <w:rFonts w:ascii="Arial" w:hAnsi="Arial" w:cs="Arial"/>
          <w:lang w:val="es-MX"/>
        </w:rPr>
        <w:sectPr w:rsidR="00190163" w:rsidRPr="006B2787" w:rsidSect="00E51075">
          <w:headerReference w:type="even" r:id="rId37"/>
          <w:headerReference w:type="default" r:id="rId38"/>
          <w:footnotePr>
            <w:numRestart w:val="eachSect"/>
          </w:footnotePr>
          <w:endnotePr>
            <w:numFmt w:val="decimal"/>
          </w:endnotePr>
          <w:pgSz w:w="12240" w:h="15840" w:code="1"/>
          <w:pgMar w:top="1440" w:right="1440" w:bottom="1440" w:left="1800" w:header="720" w:footer="720" w:gutter="0"/>
          <w:cols w:space="720"/>
        </w:sectPr>
      </w:pPr>
    </w:p>
    <w:p w14:paraId="5D687C4F" w14:textId="736B8B88" w:rsidR="009451A1" w:rsidRPr="008B4F76" w:rsidRDefault="00190163" w:rsidP="0058425E">
      <w:pPr>
        <w:pStyle w:val="Subttulo"/>
        <w:numPr>
          <w:ilvl w:val="0"/>
          <w:numId w:val="56"/>
        </w:numPr>
        <w:tabs>
          <w:tab w:val="clear" w:pos="1068"/>
          <w:tab w:val="num" w:pos="567"/>
        </w:tabs>
        <w:ind w:left="567" w:hanging="567"/>
        <w:rPr>
          <w:rFonts w:ascii="Arial" w:hAnsi="Arial" w:cs="Arial"/>
          <w:lang w:val="es-MX"/>
        </w:rPr>
      </w:pPr>
      <w:bookmarkStart w:id="194" w:name="_Toc185599211"/>
      <w:bookmarkStart w:id="195" w:name="_Toc185599339"/>
      <w:r w:rsidRPr="008B4F76">
        <w:rPr>
          <w:rFonts w:ascii="Arial" w:hAnsi="Arial" w:cs="Arial"/>
          <w:lang w:val="es-MX"/>
        </w:rPr>
        <w:lastRenderedPageBreak/>
        <w:t xml:space="preserve">Lista de </w:t>
      </w:r>
      <w:r w:rsidR="005A2DC1" w:rsidRPr="008B4F76">
        <w:rPr>
          <w:rFonts w:ascii="Arial" w:hAnsi="Arial" w:cs="Arial"/>
          <w:lang w:val="es-MX"/>
        </w:rPr>
        <w:t>Servicios</w:t>
      </w:r>
      <w:r w:rsidRPr="008B4F76">
        <w:rPr>
          <w:rFonts w:ascii="Arial" w:hAnsi="Arial" w:cs="Arial"/>
          <w:lang w:val="es-MX"/>
        </w:rPr>
        <w:t xml:space="preserve"> y Plan de Entregas</w:t>
      </w:r>
      <w:bookmarkEnd w:id="194"/>
      <w:bookmarkEnd w:id="195"/>
    </w:p>
    <w:p w14:paraId="0C75D425" w14:textId="77777777" w:rsidR="009451A1" w:rsidRDefault="009451A1" w:rsidP="00190163">
      <w:pPr>
        <w:spacing w:after="142" w:line="240" w:lineRule="atLeast"/>
        <w:rPr>
          <w:rFonts w:ascii="Arial" w:hAnsi="Arial" w:cs="Arial"/>
          <w:sz w:val="24"/>
          <w:szCs w:val="24"/>
          <w:highlight w:val="yellow"/>
          <w:lang w:val="es-MX"/>
        </w:rPr>
      </w:pPr>
    </w:p>
    <w:tbl>
      <w:tblPr>
        <w:tblW w:w="4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728"/>
        <w:gridCol w:w="1828"/>
        <w:gridCol w:w="2017"/>
        <w:gridCol w:w="1193"/>
        <w:gridCol w:w="1440"/>
        <w:gridCol w:w="2016"/>
      </w:tblGrid>
      <w:tr w:rsidR="001A061B" w:rsidRPr="00767B00" w14:paraId="2C69B3CF" w14:textId="77777777" w:rsidTr="001A061B">
        <w:trPr>
          <w:trHeight w:val="20"/>
          <w:tblHeader/>
          <w:jc w:val="center"/>
        </w:trPr>
        <w:tc>
          <w:tcPr>
            <w:tcW w:w="229" w:type="pct"/>
            <w:shd w:val="clear" w:color="auto" w:fill="DEEAF6"/>
            <w:vAlign w:val="center"/>
          </w:tcPr>
          <w:p w14:paraId="70AFA7E7" w14:textId="77777777" w:rsidR="001A061B" w:rsidRPr="00767B00" w:rsidRDefault="001A061B" w:rsidP="00CD1127">
            <w:pPr>
              <w:jc w:val="center"/>
              <w:rPr>
                <w:rFonts w:ascii="Arial" w:hAnsi="Arial" w:cs="Arial"/>
                <w:b/>
                <w:szCs w:val="14"/>
                <w:lang w:val="es-EC" w:eastAsia="es-EC"/>
              </w:rPr>
            </w:pPr>
            <w:r>
              <w:rPr>
                <w:rFonts w:ascii="Arial" w:hAnsi="Arial" w:cs="Arial"/>
                <w:b/>
                <w:szCs w:val="14"/>
                <w:lang w:val="es-EC" w:eastAsia="es-EC"/>
              </w:rPr>
              <w:t>No</w:t>
            </w:r>
            <w:r w:rsidRPr="00767B00">
              <w:rPr>
                <w:rFonts w:ascii="Arial" w:hAnsi="Arial" w:cs="Arial"/>
                <w:b/>
                <w:szCs w:val="14"/>
                <w:lang w:val="es-EC" w:eastAsia="es-EC"/>
              </w:rPr>
              <w:t>.</w:t>
            </w:r>
          </w:p>
        </w:tc>
        <w:tc>
          <w:tcPr>
            <w:tcW w:w="1160" w:type="pct"/>
            <w:shd w:val="clear" w:color="auto" w:fill="DEEAF6"/>
            <w:vAlign w:val="center"/>
          </w:tcPr>
          <w:p w14:paraId="1DC9387D" w14:textId="77777777" w:rsidR="001A061B" w:rsidRPr="00767B00" w:rsidRDefault="001A061B" w:rsidP="00CD1127">
            <w:pPr>
              <w:jc w:val="center"/>
              <w:rPr>
                <w:rFonts w:ascii="Arial" w:hAnsi="Arial" w:cs="Arial"/>
                <w:b/>
                <w:szCs w:val="14"/>
                <w:lang w:val="es-EC" w:eastAsia="es-EC"/>
              </w:rPr>
            </w:pPr>
            <w:r>
              <w:rPr>
                <w:rFonts w:ascii="Arial" w:hAnsi="Arial" w:cs="Arial"/>
                <w:b/>
                <w:szCs w:val="14"/>
                <w:lang w:val="es-EC" w:eastAsia="es-EC"/>
              </w:rPr>
              <w:t>ITEMS DE CAPACITACIÓN</w:t>
            </w:r>
          </w:p>
        </w:tc>
        <w:tc>
          <w:tcPr>
            <w:tcW w:w="777" w:type="pct"/>
            <w:shd w:val="clear" w:color="auto" w:fill="DEEAF6"/>
            <w:vAlign w:val="center"/>
          </w:tcPr>
          <w:p w14:paraId="4B88D8B8" w14:textId="77777777" w:rsidR="001A061B" w:rsidRPr="00767B00" w:rsidRDefault="001A061B" w:rsidP="00CD1127">
            <w:pPr>
              <w:jc w:val="center"/>
              <w:rPr>
                <w:rFonts w:ascii="Arial" w:hAnsi="Arial" w:cs="Arial"/>
                <w:b/>
                <w:szCs w:val="14"/>
                <w:lang w:val="es-EC" w:eastAsia="es-EC"/>
              </w:rPr>
            </w:pPr>
            <w:r w:rsidRPr="00767B00">
              <w:rPr>
                <w:rFonts w:ascii="Arial" w:hAnsi="Arial" w:cs="Arial"/>
                <w:b/>
                <w:szCs w:val="14"/>
                <w:lang w:val="es-EC" w:eastAsia="es-EC"/>
              </w:rPr>
              <w:t>CANTIDAD DE  PARTICIPANTES POR CAPACITACIÓN</w:t>
            </w:r>
          </w:p>
        </w:tc>
        <w:tc>
          <w:tcPr>
            <w:tcW w:w="857" w:type="pct"/>
            <w:shd w:val="clear" w:color="auto" w:fill="DEEAF6"/>
            <w:vAlign w:val="center"/>
          </w:tcPr>
          <w:p w14:paraId="5BEEE55B" w14:textId="77777777" w:rsidR="001A061B" w:rsidRPr="00767B00" w:rsidRDefault="001A061B" w:rsidP="00CD1127">
            <w:pPr>
              <w:jc w:val="center"/>
              <w:rPr>
                <w:rFonts w:ascii="Arial" w:hAnsi="Arial" w:cs="Arial"/>
                <w:b/>
                <w:szCs w:val="14"/>
                <w:lang w:val="es-EC" w:eastAsia="es-EC"/>
              </w:rPr>
            </w:pPr>
            <w:r w:rsidRPr="00767B00">
              <w:rPr>
                <w:rFonts w:ascii="Arial" w:hAnsi="Arial" w:cs="Arial"/>
                <w:b/>
                <w:szCs w:val="14"/>
                <w:lang w:val="es-EC" w:eastAsia="es-EC"/>
              </w:rPr>
              <w:t>NÚMERO ESTIMADO DE CAPACITACIONES</w:t>
            </w:r>
          </w:p>
        </w:tc>
        <w:tc>
          <w:tcPr>
            <w:tcW w:w="507" w:type="pct"/>
            <w:shd w:val="clear" w:color="auto" w:fill="DEEAF6"/>
            <w:vAlign w:val="center"/>
          </w:tcPr>
          <w:p w14:paraId="76E1BE14" w14:textId="77777777" w:rsidR="001A061B" w:rsidRPr="00767B00" w:rsidRDefault="001A061B" w:rsidP="00CD1127">
            <w:pPr>
              <w:jc w:val="center"/>
              <w:rPr>
                <w:rFonts w:ascii="Arial" w:hAnsi="Arial" w:cs="Arial"/>
                <w:b/>
                <w:szCs w:val="14"/>
                <w:lang w:val="es-EC" w:eastAsia="es-EC"/>
              </w:rPr>
            </w:pPr>
            <w:r w:rsidRPr="00767B00">
              <w:rPr>
                <w:rFonts w:ascii="Arial" w:hAnsi="Arial" w:cs="Arial"/>
                <w:b/>
                <w:szCs w:val="14"/>
                <w:lang w:val="es-EC" w:eastAsia="es-EC"/>
              </w:rPr>
              <w:t xml:space="preserve">NÚMERO DE HORAS </w:t>
            </w:r>
          </w:p>
        </w:tc>
        <w:tc>
          <w:tcPr>
            <w:tcW w:w="612" w:type="pct"/>
            <w:shd w:val="clear" w:color="auto" w:fill="DEEAF6"/>
            <w:vAlign w:val="center"/>
          </w:tcPr>
          <w:p w14:paraId="4D46064B" w14:textId="77777777" w:rsidR="001A061B" w:rsidRPr="00767B00" w:rsidRDefault="001A061B" w:rsidP="00CD1127">
            <w:pPr>
              <w:jc w:val="center"/>
              <w:rPr>
                <w:rFonts w:ascii="Arial" w:hAnsi="Arial" w:cs="Arial"/>
                <w:b/>
                <w:szCs w:val="14"/>
                <w:lang w:val="es-EC" w:eastAsia="es-EC"/>
              </w:rPr>
            </w:pPr>
            <w:r w:rsidRPr="00767B00">
              <w:rPr>
                <w:rFonts w:ascii="Arial" w:hAnsi="Arial" w:cs="Arial"/>
                <w:b/>
                <w:szCs w:val="14"/>
                <w:lang w:val="es-EC" w:eastAsia="es-EC"/>
              </w:rPr>
              <w:t>MODALIDAD</w:t>
            </w:r>
          </w:p>
        </w:tc>
        <w:tc>
          <w:tcPr>
            <w:tcW w:w="857" w:type="pct"/>
            <w:shd w:val="clear" w:color="auto" w:fill="DEEAF6"/>
          </w:tcPr>
          <w:p w14:paraId="126C3CFF" w14:textId="77777777" w:rsidR="001A061B" w:rsidRDefault="001A061B" w:rsidP="00CD1127">
            <w:pPr>
              <w:jc w:val="center"/>
              <w:rPr>
                <w:rFonts w:ascii="Arial" w:hAnsi="Arial" w:cs="Arial"/>
                <w:b/>
                <w:szCs w:val="14"/>
                <w:lang w:val="es-EC" w:eastAsia="es-EC"/>
              </w:rPr>
            </w:pPr>
          </w:p>
          <w:p w14:paraId="5D6CBCA1" w14:textId="6F744210" w:rsidR="001A061B" w:rsidRPr="00767B00" w:rsidRDefault="001A061B" w:rsidP="00CD1127">
            <w:pPr>
              <w:jc w:val="center"/>
              <w:rPr>
                <w:rFonts w:ascii="Arial" w:hAnsi="Arial" w:cs="Arial"/>
                <w:b/>
                <w:szCs w:val="14"/>
                <w:lang w:val="es-EC" w:eastAsia="es-EC"/>
              </w:rPr>
            </w:pPr>
            <w:r w:rsidRPr="001A061B">
              <w:rPr>
                <w:rFonts w:ascii="Arial" w:hAnsi="Arial" w:cs="Arial"/>
                <w:b/>
                <w:szCs w:val="14"/>
                <w:lang w:val="es-EC" w:eastAsia="es-EC"/>
              </w:rPr>
              <w:t>Lugar de destino (jurisdicciones de influencia del Programa BDE/AFD/UE-LAIF)</w:t>
            </w:r>
          </w:p>
        </w:tc>
      </w:tr>
      <w:tr w:rsidR="001A061B" w:rsidRPr="00767B00" w14:paraId="2443D443" w14:textId="77777777" w:rsidTr="001A061B">
        <w:trPr>
          <w:trHeight w:val="20"/>
          <w:jc w:val="center"/>
        </w:trPr>
        <w:tc>
          <w:tcPr>
            <w:tcW w:w="229" w:type="pct"/>
            <w:vMerge w:val="restart"/>
            <w:shd w:val="clear" w:color="auto" w:fill="auto"/>
            <w:vAlign w:val="center"/>
          </w:tcPr>
          <w:p w14:paraId="6E23D879" w14:textId="77777777" w:rsidR="001A061B" w:rsidRPr="00767B00" w:rsidRDefault="001A061B" w:rsidP="00CD1127">
            <w:pPr>
              <w:jc w:val="center"/>
              <w:rPr>
                <w:rFonts w:ascii="Arial" w:hAnsi="Arial" w:cs="Arial"/>
                <w:szCs w:val="14"/>
                <w:lang w:val="es-EC" w:eastAsia="es-EC"/>
              </w:rPr>
            </w:pPr>
            <w:r w:rsidRPr="00767B00">
              <w:rPr>
                <w:rFonts w:ascii="Arial" w:hAnsi="Arial" w:cs="Arial"/>
                <w:szCs w:val="14"/>
                <w:lang w:val="es-EC" w:eastAsia="es-EC"/>
              </w:rPr>
              <w:t>1</w:t>
            </w:r>
          </w:p>
        </w:tc>
        <w:tc>
          <w:tcPr>
            <w:tcW w:w="1160" w:type="pct"/>
            <w:vMerge w:val="restart"/>
            <w:shd w:val="clear" w:color="auto" w:fill="auto"/>
            <w:vAlign w:val="center"/>
          </w:tcPr>
          <w:p w14:paraId="703496B6" w14:textId="77777777" w:rsidR="001A061B" w:rsidRPr="00767B00" w:rsidRDefault="001A061B" w:rsidP="00CD1127">
            <w:pPr>
              <w:jc w:val="both"/>
              <w:rPr>
                <w:rFonts w:ascii="Arial" w:hAnsi="Arial" w:cs="Arial"/>
                <w:szCs w:val="14"/>
                <w:lang w:val="es-EC" w:eastAsia="es-EC"/>
              </w:rPr>
            </w:pPr>
            <w:r w:rsidRPr="00767B00">
              <w:rPr>
                <w:rFonts w:ascii="Arial" w:hAnsi="Arial" w:cs="Arial"/>
                <w:szCs w:val="14"/>
                <w:lang w:val="es-EC" w:eastAsia="es-EC"/>
              </w:rPr>
              <w:t>PROCESOS DE GESTIÓN EN AGUA POTABLE Y SANEAMIENTO.</w:t>
            </w:r>
          </w:p>
        </w:tc>
        <w:tc>
          <w:tcPr>
            <w:tcW w:w="777" w:type="pct"/>
            <w:shd w:val="clear" w:color="auto" w:fill="auto"/>
            <w:vAlign w:val="center"/>
          </w:tcPr>
          <w:p w14:paraId="2C86AE98" w14:textId="77777777" w:rsidR="001A061B" w:rsidRPr="00767B00" w:rsidRDefault="001A061B" w:rsidP="00CD1127">
            <w:pPr>
              <w:jc w:val="center"/>
              <w:rPr>
                <w:rFonts w:ascii="Arial" w:hAnsi="Arial" w:cs="Arial"/>
                <w:szCs w:val="14"/>
                <w:lang w:val="es-EC" w:eastAsia="es-EC"/>
              </w:rPr>
            </w:pPr>
            <w:r w:rsidRPr="00767B00">
              <w:rPr>
                <w:rFonts w:ascii="Arial" w:hAnsi="Arial" w:cs="Arial"/>
                <w:szCs w:val="14"/>
                <w:lang w:val="es-EC" w:eastAsia="es-EC"/>
              </w:rPr>
              <w:t>máximo 15</w:t>
            </w:r>
          </w:p>
        </w:tc>
        <w:tc>
          <w:tcPr>
            <w:tcW w:w="857" w:type="pct"/>
            <w:vAlign w:val="center"/>
          </w:tcPr>
          <w:p w14:paraId="45E4B50A" w14:textId="77777777" w:rsidR="001A061B" w:rsidRPr="00767B00" w:rsidRDefault="001A061B" w:rsidP="00CD1127">
            <w:pPr>
              <w:jc w:val="center"/>
              <w:rPr>
                <w:rFonts w:ascii="Arial" w:hAnsi="Arial" w:cs="Arial"/>
                <w:szCs w:val="14"/>
                <w:lang w:val="es-EC" w:eastAsia="es-EC"/>
              </w:rPr>
            </w:pPr>
            <w:r w:rsidRPr="00767B00">
              <w:rPr>
                <w:rFonts w:ascii="Arial" w:hAnsi="Arial" w:cs="Arial"/>
                <w:szCs w:val="14"/>
                <w:lang w:val="es-EC" w:eastAsia="es-EC"/>
              </w:rPr>
              <w:t>13</w:t>
            </w:r>
          </w:p>
        </w:tc>
        <w:tc>
          <w:tcPr>
            <w:tcW w:w="507" w:type="pct"/>
            <w:shd w:val="clear" w:color="auto" w:fill="auto"/>
            <w:vAlign w:val="center"/>
          </w:tcPr>
          <w:p w14:paraId="720226D5" w14:textId="77777777" w:rsidR="001A061B" w:rsidRPr="00767B00" w:rsidRDefault="001A061B" w:rsidP="00CD1127">
            <w:pPr>
              <w:jc w:val="center"/>
              <w:rPr>
                <w:rFonts w:ascii="Arial" w:hAnsi="Arial" w:cs="Arial"/>
                <w:szCs w:val="14"/>
                <w:lang w:val="es-EC" w:eastAsia="es-EC"/>
              </w:rPr>
            </w:pPr>
            <w:r w:rsidRPr="00767B00">
              <w:rPr>
                <w:rFonts w:ascii="Arial" w:hAnsi="Arial" w:cs="Arial"/>
                <w:szCs w:val="14"/>
                <w:lang w:val="es-EC" w:eastAsia="es-EC"/>
              </w:rPr>
              <w:t>200</w:t>
            </w:r>
          </w:p>
        </w:tc>
        <w:tc>
          <w:tcPr>
            <w:tcW w:w="612" w:type="pct"/>
            <w:shd w:val="clear" w:color="auto" w:fill="auto"/>
            <w:vAlign w:val="center"/>
          </w:tcPr>
          <w:p w14:paraId="5798B04A" w14:textId="77777777" w:rsidR="001A061B" w:rsidRPr="00767B00" w:rsidRDefault="001A061B" w:rsidP="00CD1127">
            <w:pPr>
              <w:jc w:val="center"/>
              <w:rPr>
                <w:rFonts w:ascii="Arial" w:hAnsi="Arial" w:cs="Arial"/>
                <w:szCs w:val="14"/>
                <w:lang w:val="es-EC" w:eastAsia="es-EC"/>
              </w:rPr>
            </w:pPr>
            <w:r w:rsidRPr="00767B00">
              <w:rPr>
                <w:rFonts w:ascii="Arial" w:hAnsi="Arial" w:cs="Arial"/>
                <w:szCs w:val="14"/>
                <w:lang w:val="es-EC" w:eastAsia="es-EC"/>
              </w:rPr>
              <w:t>Presencial</w:t>
            </w:r>
          </w:p>
        </w:tc>
        <w:tc>
          <w:tcPr>
            <w:tcW w:w="857" w:type="pct"/>
          </w:tcPr>
          <w:p w14:paraId="2EA69396" w14:textId="77777777" w:rsidR="001A061B" w:rsidRDefault="001A061B" w:rsidP="00CD1127">
            <w:pPr>
              <w:jc w:val="center"/>
              <w:rPr>
                <w:rFonts w:ascii="Arial" w:hAnsi="Arial" w:cs="Arial"/>
                <w:iCs/>
                <w:color w:val="002060"/>
                <w:sz w:val="18"/>
                <w:szCs w:val="24"/>
                <w:lang w:val="es-EC"/>
              </w:rPr>
            </w:pPr>
            <w:r w:rsidRPr="001A061B">
              <w:rPr>
                <w:rFonts w:ascii="Arial" w:hAnsi="Arial" w:cs="Arial"/>
                <w:iCs/>
                <w:color w:val="002060"/>
                <w:sz w:val="18"/>
                <w:szCs w:val="24"/>
                <w:lang w:val="es-EC"/>
              </w:rPr>
              <w:t>Indicar el Plazo según lo requerido en los Términos de Referencia</w:t>
            </w:r>
          </w:p>
          <w:p w14:paraId="4778AEE5" w14:textId="77777777" w:rsidR="001A061B" w:rsidRDefault="001A061B" w:rsidP="00CD1127">
            <w:pPr>
              <w:jc w:val="center"/>
              <w:rPr>
                <w:rFonts w:ascii="Arial" w:hAnsi="Arial" w:cs="Arial"/>
                <w:iCs/>
                <w:color w:val="002060"/>
                <w:sz w:val="18"/>
                <w:szCs w:val="24"/>
                <w:lang w:val="es-EC"/>
              </w:rPr>
            </w:pPr>
          </w:p>
          <w:p w14:paraId="17AFEAEA" w14:textId="4D764AAD" w:rsidR="001A061B" w:rsidRPr="001A061B" w:rsidRDefault="001A061B" w:rsidP="00CD1127">
            <w:pPr>
              <w:jc w:val="center"/>
              <w:rPr>
                <w:rFonts w:ascii="Arial" w:hAnsi="Arial" w:cs="Arial"/>
                <w:b/>
                <w:color w:val="002060"/>
                <w:szCs w:val="14"/>
                <w:lang w:val="es-EC" w:eastAsia="es-EC"/>
              </w:rPr>
            </w:pPr>
            <w:r w:rsidRPr="001A061B">
              <w:rPr>
                <w:rFonts w:ascii="Arial" w:hAnsi="Arial" w:cs="Arial"/>
                <w:b/>
                <w:iCs/>
                <w:color w:val="002060"/>
                <w:sz w:val="18"/>
                <w:szCs w:val="24"/>
                <w:lang w:val="es-EC"/>
              </w:rPr>
              <w:t>** meses</w:t>
            </w:r>
          </w:p>
        </w:tc>
      </w:tr>
      <w:tr w:rsidR="001A061B" w:rsidRPr="00767B00" w14:paraId="36261621" w14:textId="77777777" w:rsidTr="001A061B">
        <w:trPr>
          <w:trHeight w:val="20"/>
          <w:jc w:val="center"/>
        </w:trPr>
        <w:tc>
          <w:tcPr>
            <w:tcW w:w="229" w:type="pct"/>
            <w:vMerge/>
            <w:shd w:val="clear" w:color="auto" w:fill="auto"/>
            <w:vAlign w:val="center"/>
          </w:tcPr>
          <w:p w14:paraId="5932C2CA" w14:textId="77777777" w:rsidR="001A061B" w:rsidRPr="00767B00" w:rsidRDefault="001A061B" w:rsidP="001A061B">
            <w:pPr>
              <w:jc w:val="center"/>
              <w:rPr>
                <w:rFonts w:ascii="Arial" w:hAnsi="Arial" w:cs="Arial"/>
                <w:szCs w:val="14"/>
                <w:lang w:val="es-EC" w:eastAsia="es-EC"/>
              </w:rPr>
            </w:pPr>
          </w:p>
        </w:tc>
        <w:tc>
          <w:tcPr>
            <w:tcW w:w="1160" w:type="pct"/>
            <w:vMerge/>
            <w:shd w:val="clear" w:color="auto" w:fill="auto"/>
            <w:vAlign w:val="center"/>
          </w:tcPr>
          <w:p w14:paraId="0B679EEB" w14:textId="77777777" w:rsidR="001A061B" w:rsidRPr="00767B00" w:rsidRDefault="001A061B" w:rsidP="001A061B">
            <w:pPr>
              <w:jc w:val="both"/>
              <w:rPr>
                <w:rFonts w:ascii="Arial" w:hAnsi="Arial" w:cs="Arial"/>
                <w:szCs w:val="14"/>
                <w:lang w:val="es-EC" w:eastAsia="es-EC"/>
              </w:rPr>
            </w:pPr>
          </w:p>
        </w:tc>
        <w:tc>
          <w:tcPr>
            <w:tcW w:w="777" w:type="pct"/>
            <w:shd w:val="clear" w:color="auto" w:fill="auto"/>
            <w:vAlign w:val="center"/>
          </w:tcPr>
          <w:p w14:paraId="2148678D"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sin límite</w:t>
            </w:r>
          </w:p>
        </w:tc>
        <w:tc>
          <w:tcPr>
            <w:tcW w:w="857" w:type="pct"/>
            <w:vAlign w:val="center"/>
          </w:tcPr>
          <w:p w14:paraId="71B95F51"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10</w:t>
            </w:r>
          </w:p>
        </w:tc>
        <w:tc>
          <w:tcPr>
            <w:tcW w:w="507" w:type="pct"/>
            <w:shd w:val="clear" w:color="auto" w:fill="auto"/>
            <w:vAlign w:val="center"/>
          </w:tcPr>
          <w:p w14:paraId="6F8A911F"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150</w:t>
            </w:r>
          </w:p>
        </w:tc>
        <w:tc>
          <w:tcPr>
            <w:tcW w:w="612" w:type="pct"/>
            <w:shd w:val="clear" w:color="auto" w:fill="auto"/>
            <w:vAlign w:val="center"/>
          </w:tcPr>
          <w:p w14:paraId="31EE4547"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Virtual</w:t>
            </w:r>
          </w:p>
        </w:tc>
        <w:tc>
          <w:tcPr>
            <w:tcW w:w="857" w:type="pct"/>
          </w:tcPr>
          <w:p w14:paraId="1670ED20" w14:textId="77777777" w:rsidR="001A061B" w:rsidRDefault="001A061B" w:rsidP="001A061B">
            <w:pPr>
              <w:jc w:val="center"/>
              <w:rPr>
                <w:rFonts w:ascii="Arial" w:hAnsi="Arial" w:cs="Arial"/>
                <w:iCs/>
                <w:color w:val="002060"/>
                <w:sz w:val="18"/>
                <w:szCs w:val="24"/>
                <w:lang w:val="es-EC"/>
              </w:rPr>
            </w:pPr>
            <w:r w:rsidRPr="001A061B">
              <w:rPr>
                <w:rFonts w:ascii="Arial" w:hAnsi="Arial" w:cs="Arial"/>
                <w:iCs/>
                <w:color w:val="002060"/>
                <w:sz w:val="18"/>
                <w:szCs w:val="24"/>
                <w:lang w:val="es-EC"/>
              </w:rPr>
              <w:t>Indicar el Plazo según lo requerido en los Términos de Referencia</w:t>
            </w:r>
          </w:p>
          <w:p w14:paraId="05459269" w14:textId="77777777" w:rsidR="001A061B" w:rsidRDefault="001A061B" w:rsidP="001A061B">
            <w:pPr>
              <w:jc w:val="center"/>
              <w:rPr>
                <w:rFonts w:ascii="Arial" w:hAnsi="Arial" w:cs="Arial"/>
                <w:iCs/>
                <w:color w:val="002060"/>
                <w:sz w:val="18"/>
                <w:szCs w:val="24"/>
                <w:lang w:val="es-EC"/>
              </w:rPr>
            </w:pPr>
          </w:p>
          <w:p w14:paraId="1CE487BE" w14:textId="590E78F2" w:rsidR="001A061B" w:rsidRPr="001A061B" w:rsidRDefault="001A061B" w:rsidP="001A061B">
            <w:pPr>
              <w:jc w:val="center"/>
              <w:rPr>
                <w:rFonts w:ascii="Arial" w:hAnsi="Arial" w:cs="Arial"/>
                <w:b/>
                <w:color w:val="002060"/>
                <w:szCs w:val="14"/>
                <w:lang w:val="es-EC" w:eastAsia="es-EC"/>
              </w:rPr>
            </w:pPr>
            <w:r w:rsidRPr="001A061B">
              <w:rPr>
                <w:rFonts w:ascii="Arial" w:hAnsi="Arial" w:cs="Arial"/>
                <w:b/>
                <w:iCs/>
                <w:color w:val="002060"/>
                <w:sz w:val="18"/>
                <w:szCs w:val="24"/>
                <w:lang w:val="es-EC"/>
              </w:rPr>
              <w:t>** meses</w:t>
            </w:r>
          </w:p>
        </w:tc>
      </w:tr>
      <w:tr w:rsidR="001A061B" w:rsidRPr="00767B00" w14:paraId="2E47DDBB" w14:textId="77777777" w:rsidTr="001A061B">
        <w:trPr>
          <w:trHeight w:val="20"/>
          <w:jc w:val="center"/>
        </w:trPr>
        <w:tc>
          <w:tcPr>
            <w:tcW w:w="229" w:type="pct"/>
            <w:vMerge w:val="restart"/>
            <w:shd w:val="clear" w:color="auto" w:fill="auto"/>
            <w:vAlign w:val="center"/>
          </w:tcPr>
          <w:p w14:paraId="6E2BC21B"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2</w:t>
            </w:r>
          </w:p>
        </w:tc>
        <w:tc>
          <w:tcPr>
            <w:tcW w:w="1160" w:type="pct"/>
            <w:vMerge w:val="restart"/>
            <w:shd w:val="clear" w:color="auto" w:fill="auto"/>
            <w:vAlign w:val="center"/>
          </w:tcPr>
          <w:p w14:paraId="1FC28903" w14:textId="77777777" w:rsidR="001A061B" w:rsidRPr="00767B00" w:rsidRDefault="001A061B" w:rsidP="001A061B">
            <w:pPr>
              <w:jc w:val="both"/>
              <w:rPr>
                <w:rFonts w:ascii="Arial" w:hAnsi="Arial" w:cs="Arial"/>
                <w:szCs w:val="14"/>
                <w:lang w:val="es-EC" w:eastAsia="es-EC"/>
              </w:rPr>
            </w:pPr>
            <w:r w:rsidRPr="00767B00">
              <w:rPr>
                <w:rFonts w:ascii="Arial" w:hAnsi="Arial" w:cs="Arial"/>
                <w:szCs w:val="14"/>
                <w:lang w:val="es-EC" w:eastAsia="es-EC"/>
              </w:rPr>
              <w:t>PROCESOS ADMINISTRATIVOS, FINANCIEROS Y COMERCIALES</w:t>
            </w:r>
          </w:p>
        </w:tc>
        <w:tc>
          <w:tcPr>
            <w:tcW w:w="777" w:type="pct"/>
            <w:shd w:val="clear" w:color="auto" w:fill="auto"/>
            <w:vAlign w:val="center"/>
          </w:tcPr>
          <w:p w14:paraId="050EEDAB"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máximo 15</w:t>
            </w:r>
          </w:p>
        </w:tc>
        <w:tc>
          <w:tcPr>
            <w:tcW w:w="857" w:type="pct"/>
            <w:vAlign w:val="center"/>
          </w:tcPr>
          <w:p w14:paraId="28C067BA"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13</w:t>
            </w:r>
          </w:p>
        </w:tc>
        <w:tc>
          <w:tcPr>
            <w:tcW w:w="507" w:type="pct"/>
            <w:shd w:val="clear" w:color="auto" w:fill="auto"/>
            <w:vAlign w:val="center"/>
          </w:tcPr>
          <w:p w14:paraId="785823A8"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200</w:t>
            </w:r>
          </w:p>
        </w:tc>
        <w:tc>
          <w:tcPr>
            <w:tcW w:w="612" w:type="pct"/>
            <w:shd w:val="clear" w:color="auto" w:fill="auto"/>
            <w:vAlign w:val="center"/>
          </w:tcPr>
          <w:p w14:paraId="685CE31C"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Presencial</w:t>
            </w:r>
          </w:p>
        </w:tc>
        <w:tc>
          <w:tcPr>
            <w:tcW w:w="857" w:type="pct"/>
          </w:tcPr>
          <w:p w14:paraId="1B42BB9A" w14:textId="77777777" w:rsidR="001A061B" w:rsidRDefault="001A061B" w:rsidP="001A061B">
            <w:pPr>
              <w:jc w:val="center"/>
              <w:rPr>
                <w:rFonts w:ascii="Arial" w:hAnsi="Arial" w:cs="Arial"/>
                <w:iCs/>
                <w:color w:val="002060"/>
                <w:sz w:val="18"/>
                <w:szCs w:val="24"/>
                <w:lang w:val="es-EC"/>
              </w:rPr>
            </w:pPr>
            <w:r w:rsidRPr="001A061B">
              <w:rPr>
                <w:rFonts w:ascii="Arial" w:hAnsi="Arial" w:cs="Arial"/>
                <w:iCs/>
                <w:color w:val="002060"/>
                <w:sz w:val="18"/>
                <w:szCs w:val="24"/>
                <w:lang w:val="es-EC"/>
              </w:rPr>
              <w:t>Indicar el Plazo según lo requerido en los Términos de Referencia</w:t>
            </w:r>
          </w:p>
          <w:p w14:paraId="6A23B4B2" w14:textId="77777777" w:rsidR="001A061B" w:rsidRDefault="001A061B" w:rsidP="001A061B">
            <w:pPr>
              <w:jc w:val="center"/>
              <w:rPr>
                <w:rFonts w:ascii="Arial" w:hAnsi="Arial" w:cs="Arial"/>
                <w:iCs/>
                <w:color w:val="002060"/>
                <w:sz w:val="18"/>
                <w:szCs w:val="24"/>
                <w:lang w:val="es-EC"/>
              </w:rPr>
            </w:pPr>
          </w:p>
          <w:p w14:paraId="4E818568" w14:textId="76D801E1" w:rsidR="001A061B" w:rsidRPr="001A061B" w:rsidRDefault="001A061B" w:rsidP="001A061B">
            <w:pPr>
              <w:jc w:val="center"/>
              <w:rPr>
                <w:rFonts w:ascii="Arial" w:hAnsi="Arial" w:cs="Arial"/>
                <w:b/>
                <w:color w:val="002060"/>
                <w:szCs w:val="14"/>
                <w:lang w:val="es-EC" w:eastAsia="es-EC"/>
              </w:rPr>
            </w:pPr>
            <w:r w:rsidRPr="001A061B">
              <w:rPr>
                <w:rFonts w:ascii="Arial" w:hAnsi="Arial" w:cs="Arial"/>
                <w:b/>
                <w:iCs/>
                <w:color w:val="002060"/>
                <w:sz w:val="18"/>
                <w:szCs w:val="24"/>
                <w:lang w:val="es-EC"/>
              </w:rPr>
              <w:t>** meses</w:t>
            </w:r>
          </w:p>
        </w:tc>
      </w:tr>
      <w:tr w:rsidR="001A061B" w:rsidRPr="00767B00" w14:paraId="37082430" w14:textId="77777777" w:rsidTr="001A061B">
        <w:trPr>
          <w:trHeight w:val="20"/>
          <w:jc w:val="center"/>
        </w:trPr>
        <w:tc>
          <w:tcPr>
            <w:tcW w:w="229" w:type="pct"/>
            <w:vMerge/>
            <w:shd w:val="clear" w:color="auto" w:fill="auto"/>
            <w:vAlign w:val="center"/>
          </w:tcPr>
          <w:p w14:paraId="16122926" w14:textId="77777777" w:rsidR="001A061B" w:rsidRPr="00767B00" w:rsidRDefault="001A061B" w:rsidP="001A061B">
            <w:pPr>
              <w:jc w:val="center"/>
              <w:rPr>
                <w:rFonts w:ascii="Arial" w:hAnsi="Arial" w:cs="Arial"/>
                <w:szCs w:val="14"/>
                <w:lang w:val="es-EC" w:eastAsia="es-EC"/>
              </w:rPr>
            </w:pPr>
          </w:p>
        </w:tc>
        <w:tc>
          <w:tcPr>
            <w:tcW w:w="1160" w:type="pct"/>
            <w:vMerge/>
            <w:shd w:val="clear" w:color="auto" w:fill="auto"/>
            <w:vAlign w:val="center"/>
          </w:tcPr>
          <w:p w14:paraId="51C164F4" w14:textId="77777777" w:rsidR="001A061B" w:rsidRPr="00767B00" w:rsidRDefault="001A061B" w:rsidP="001A061B">
            <w:pPr>
              <w:rPr>
                <w:rFonts w:ascii="Arial" w:hAnsi="Arial" w:cs="Arial"/>
                <w:szCs w:val="14"/>
                <w:lang w:val="es-EC" w:eastAsia="es-EC"/>
              </w:rPr>
            </w:pPr>
          </w:p>
        </w:tc>
        <w:tc>
          <w:tcPr>
            <w:tcW w:w="777" w:type="pct"/>
            <w:shd w:val="clear" w:color="auto" w:fill="auto"/>
            <w:vAlign w:val="center"/>
          </w:tcPr>
          <w:p w14:paraId="034ACFCB"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sin límite</w:t>
            </w:r>
          </w:p>
        </w:tc>
        <w:tc>
          <w:tcPr>
            <w:tcW w:w="857" w:type="pct"/>
            <w:vAlign w:val="center"/>
          </w:tcPr>
          <w:p w14:paraId="6812487B"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10</w:t>
            </w:r>
          </w:p>
        </w:tc>
        <w:tc>
          <w:tcPr>
            <w:tcW w:w="507" w:type="pct"/>
            <w:shd w:val="clear" w:color="auto" w:fill="auto"/>
            <w:vAlign w:val="center"/>
          </w:tcPr>
          <w:p w14:paraId="20737732"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150</w:t>
            </w:r>
          </w:p>
        </w:tc>
        <w:tc>
          <w:tcPr>
            <w:tcW w:w="612" w:type="pct"/>
            <w:shd w:val="clear" w:color="auto" w:fill="auto"/>
            <w:vAlign w:val="center"/>
          </w:tcPr>
          <w:p w14:paraId="08B081D9" w14:textId="77777777" w:rsidR="001A061B" w:rsidRPr="00767B00" w:rsidRDefault="001A061B" w:rsidP="001A061B">
            <w:pPr>
              <w:jc w:val="center"/>
              <w:rPr>
                <w:rFonts w:ascii="Arial" w:hAnsi="Arial" w:cs="Arial"/>
                <w:szCs w:val="14"/>
                <w:lang w:val="es-EC" w:eastAsia="es-EC"/>
              </w:rPr>
            </w:pPr>
            <w:r w:rsidRPr="00767B00">
              <w:rPr>
                <w:rFonts w:ascii="Arial" w:hAnsi="Arial" w:cs="Arial"/>
                <w:szCs w:val="14"/>
                <w:lang w:val="es-EC" w:eastAsia="es-EC"/>
              </w:rPr>
              <w:t>Virtual</w:t>
            </w:r>
          </w:p>
        </w:tc>
        <w:tc>
          <w:tcPr>
            <w:tcW w:w="857" w:type="pct"/>
          </w:tcPr>
          <w:p w14:paraId="57CD002F" w14:textId="77777777" w:rsidR="001A061B" w:rsidRDefault="001A061B" w:rsidP="001A061B">
            <w:pPr>
              <w:jc w:val="center"/>
              <w:rPr>
                <w:rFonts w:ascii="Arial" w:hAnsi="Arial" w:cs="Arial"/>
                <w:iCs/>
                <w:color w:val="002060"/>
                <w:sz w:val="18"/>
                <w:szCs w:val="24"/>
                <w:lang w:val="es-EC"/>
              </w:rPr>
            </w:pPr>
            <w:r w:rsidRPr="001A061B">
              <w:rPr>
                <w:rFonts w:ascii="Arial" w:hAnsi="Arial" w:cs="Arial"/>
                <w:iCs/>
                <w:color w:val="002060"/>
                <w:sz w:val="18"/>
                <w:szCs w:val="24"/>
                <w:lang w:val="es-EC"/>
              </w:rPr>
              <w:t>Indicar el Plazo según lo requerido en los Términos de Referencia</w:t>
            </w:r>
          </w:p>
          <w:p w14:paraId="6E8CF731" w14:textId="77777777" w:rsidR="001A061B" w:rsidRDefault="001A061B" w:rsidP="001A061B">
            <w:pPr>
              <w:jc w:val="center"/>
              <w:rPr>
                <w:rFonts w:ascii="Arial" w:hAnsi="Arial" w:cs="Arial"/>
                <w:iCs/>
                <w:color w:val="002060"/>
                <w:sz w:val="18"/>
                <w:szCs w:val="24"/>
                <w:lang w:val="es-EC"/>
              </w:rPr>
            </w:pPr>
          </w:p>
          <w:p w14:paraId="76721CA6" w14:textId="30F41720" w:rsidR="001A061B" w:rsidRPr="001A061B" w:rsidRDefault="001A061B" w:rsidP="001A061B">
            <w:pPr>
              <w:jc w:val="center"/>
              <w:rPr>
                <w:rFonts w:ascii="Arial" w:hAnsi="Arial" w:cs="Arial"/>
                <w:b/>
                <w:color w:val="002060"/>
                <w:szCs w:val="14"/>
                <w:lang w:val="es-EC" w:eastAsia="es-EC"/>
              </w:rPr>
            </w:pPr>
            <w:r w:rsidRPr="001A061B">
              <w:rPr>
                <w:rFonts w:ascii="Arial" w:hAnsi="Arial" w:cs="Arial"/>
                <w:b/>
                <w:iCs/>
                <w:color w:val="002060"/>
                <w:sz w:val="18"/>
                <w:szCs w:val="24"/>
                <w:lang w:val="es-EC"/>
              </w:rPr>
              <w:t>** meses</w:t>
            </w:r>
          </w:p>
        </w:tc>
      </w:tr>
    </w:tbl>
    <w:p w14:paraId="3A3C1749" w14:textId="77777777" w:rsidR="001A061B" w:rsidRDefault="001A061B" w:rsidP="00190163">
      <w:pPr>
        <w:spacing w:after="142" w:line="240" w:lineRule="atLeast"/>
        <w:rPr>
          <w:rFonts w:ascii="Arial" w:hAnsi="Arial" w:cs="Arial"/>
          <w:sz w:val="24"/>
          <w:szCs w:val="24"/>
          <w:highlight w:val="yellow"/>
          <w:lang w:val="es-MX"/>
        </w:rPr>
      </w:pPr>
    </w:p>
    <w:p w14:paraId="2E56274F" w14:textId="77777777" w:rsidR="001A061B" w:rsidRDefault="001A061B" w:rsidP="00190163">
      <w:pPr>
        <w:spacing w:after="142" w:line="240" w:lineRule="atLeast"/>
        <w:rPr>
          <w:rFonts w:ascii="Arial" w:hAnsi="Arial" w:cs="Arial"/>
          <w:sz w:val="24"/>
          <w:szCs w:val="24"/>
          <w:highlight w:val="yellow"/>
          <w:lang w:val="es-MX"/>
        </w:rPr>
      </w:pPr>
    </w:p>
    <w:p w14:paraId="49F4EF54" w14:textId="77777777" w:rsidR="00235DEE" w:rsidRDefault="00235DEE" w:rsidP="00190163">
      <w:pPr>
        <w:spacing w:after="142" w:line="240" w:lineRule="atLeast"/>
        <w:rPr>
          <w:sz w:val="24"/>
          <w:szCs w:val="24"/>
          <w:lang w:val="es-MX"/>
        </w:rPr>
      </w:pPr>
    </w:p>
    <w:p w14:paraId="548E4873" w14:textId="77777777" w:rsidR="00235DEE" w:rsidRDefault="00235DEE" w:rsidP="00190163">
      <w:pPr>
        <w:spacing w:after="142" w:line="240" w:lineRule="atLeast"/>
        <w:rPr>
          <w:sz w:val="24"/>
          <w:szCs w:val="24"/>
          <w:lang w:val="es-MX"/>
        </w:rPr>
      </w:pPr>
    </w:p>
    <w:p w14:paraId="49D9F23E" w14:textId="77777777" w:rsidR="00CD5910" w:rsidRDefault="00CD5910" w:rsidP="00DC5499">
      <w:pPr>
        <w:pStyle w:val="Subttulo"/>
        <w:jc w:val="left"/>
        <w:rPr>
          <w:sz w:val="24"/>
          <w:szCs w:val="24"/>
          <w:lang w:val="es-MX"/>
        </w:rPr>
        <w:sectPr w:rsidR="00CD5910" w:rsidSect="00190163">
          <w:footnotePr>
            <w:numRestart w:val="eachSect"/>
          </w:footnotePr>
          <w:endnotePr>
            <w:numFmt w:val="decimal"/>
          </w:endnotePr>
          <w:pgSz w:w="15840" w:h="12240" w:orient="landscape" w:code="1"/>
          <w:pgMar w:top="1800" w:right="1440" w:bottom="1440" w:left="1440" w:header="720" w:footer="720" w:gutter="0"/>
          <w:cols w:space="720"/>
          <w:docGrid w:linePitch="272"/>
        </w:sectPr>
      </w:pPr>
    </w:p>
    <w:p w14:paraId="2732FDD6" w14:textId="77777777" w:rsidR="009451A1" w:rsidRPr="005A2DC1" w:rsidRDefault="005A2DC1" w:rsidP="0058425E">
      <w:pPr>
        <w:pStyle w:val="Subttulo"/>
        <w:numPr>
          <w:ilvl w:val="0"/>
          <w:numId w:val="56"/>
        </w:numPr>
        <w:tabs>
          <w:tab w:val="clear" w:pos="1068"/>
          <w:tab w:val="num" w:pos="567"/>
        </w:tabs>
        <w:spacing w:after="142" w:line="240" w:lineRule="atLeast"/>
        <w:ind w:left="567" w:hanging="567"/>
        <w:rPr>
          <w:rFonts w:ascii="Arial" w:hAnsi="Arial" w:cs="Arial"/>
          <w:sz w:val="24"/>
          <w:szCs w:val="24"/>
          <w:lang w:val="es-EC"/>
        </w:rPr>
      </w:pPr>
      <w:bookmarkStart w:id="196" w:name="_Toc185599213"/>
      <w:bookmarkStart w:id="197" w:name="_Toc185599341"/>
      <w:r w:rsidRPr="005A2DC1">
        <w:rPr>
          <w:rFonts w:ascii="Arial" w:hAnsi="Arial" w:cs="Arial"/>
          <w:lang w:val="es-EC"/>
        </w:rPr>
        <w:lastRenderedPageBreak/>
        <w:t>Términos de Referencia</w:t>
      </w:r>
      <w:bookmarkEnd w:id="196"/>
      <w:bookmarkEnd w:id="197"/>
    </w:p>
    <w:p w14:paraId="7E60DBE0" w14:textId="77777777" w:rsidR="00780B81" w:rsidRDefault="00780B81" w:rsidP="00780B81">
      <w:pPr>
        <w:ind w:left="426" w:hanging="426"/>
        <w:jc w:val="center"/>
        <w:rPr>
          <w:rFonts w:ascii="Arial" w:hAnsi="Arial" w:cs="Arial"/>
          <w:b/>
          <w:bCs/>
          <w:sz w:val="22"/>
          <w:szCs w:val="22"/>
        </w:rPr>
      </w:pPr>
    </w:p>
    <w:p w14:paraId="64E00A2C" w14:textId="14C5EC11" w:rsidR="00780B81" w:rsidRPr="00FD387F" w:rsidRDefault="0081580D" w:rsidP="00780B81">
      <w:pPr>
        <w:ind w:left="426" w:hanging="426"/>
        <w:jc w:val="center"/>
        <w:rPr>
          <w:rFonts w:ascii="Arial" w:hAnsi="Arial" w:cs="Arial"/>
          <w:b/>
          <w:bCs/>
          <w:sz w:val="44"/>
          <w:szCs w:val="44"/>
        </w:rPr>
      </w:pPr>
      <w:r w:rsidRPr="00FD387F">
        <w:rPr>
          <w:rFonts w:ascii="Arial" w:hAnsi="Arial" w:cs="Arial"/>
          <w:b/>
          <w:bCs/>
          <w:sz w:val="44"/>
          <w:szCs w:val="44"/>
        </w:rPr>
        <w:t xml:space="preserve">(Se </w:t>
      </w:r>
      <w:proofErr w:type="spellStart"/>
      <w:r w:rsidRPr="00FD387F">
        <w:rPr>
          <w:rFonts w:ascii="Arial" w:hAnsi="Arial" w:cs="Arial"/>
          <w:b/>
          <w:bCs/>
          <w:sz w:val="44"/>
          <w:szCs w:val="44"/>
        </w:rPr>
        <w:t>adjuntan</w:t>
      </w:r>
      <w:proofErr w:type="spellEnd"/>
      <w:r w:rsidRPr="00FD387F">
        <w:rPr>
          <w:rFonts w:ascii="Arial" w:hAnsi="Arial" w:cs="Arial"/>
          <w:b/>
          <w:bCs/>
          <w:sz w:val="44"/>
          <w:szCs w:val="44"/>
        </w:rPr>
        <w:t xml:space="preserve"> </w:t>
      </w:r>
      <w:proofErr w:type="spellStart"/>
      <w:r w:rsidRPr="00FD387F">
        <w:rPr>
          <w:rFonts w:ascii="Arial" w:hAnsi="Arial" w:cs="Arial"/>
          <w:b/>
          <w:bCs/>
          <w:sz w:val="44"/>
          <w:szCs w:val="44"/>
        </w:rPr>
        <w:t>como</w:t>
      </w:r>
      <w:proofErr w:type="spellEnd"/>
      <w:r w:rsidRPr="00FD387F">
        <w:rPr>
          <w:rFonts w:ascii="Arial" w:hAnsi="Arial" w:cs="Arial"/>
          <w:b/>
          <w:bCs/>
          <w:sz w:val="44"/>
          <w:szCs w:val="44"/>
        </w:rPr>
        <w:t xml:space="preserve"> </w:t>
      </w:r>
      <w:proofErr w:type="spellStart"/>
      <w:r w:rsidRPr="00FD387F">
        <w:rPr>
          <w:rFonts w:ascii="Arial" w:hAnsi="Arial" w:cs="Arial"/>
          <w:b/>
          <w:bCs/>
          <w:sz w:val="44"/>
          <w:szCs w:val="44"/>
        </w:rPr>
        <w:t>Anexo</w:t>
      </w:r>
      <w:proofErr w:type="spellEnd"/>
      <w:r w:rsidRPr="00FD387F">
        <w:rPr>
          <w:rFonts w:ascii="Arial" w:hAnsi="Arial" w:cs="Arial"/>
          <w:b/>
          <w:bCs/>
          <w:sz w:val="44"/>
          <w:szCs w:val="44"/>
        </w:rPr>
        <w:t>)</w:t>
      </w:r>
    </w:p>
    <w:p w14:paraId="01F3261C" w14:textId="77777777" w:rsidR="00780B81" w:rsidRDefault="00780B81" w:rsidP="00780B81">
      <w:pPr>
        <w:ind w:left="426" w:hanging="426"/>
        <w:jc w:val="center"/>
        <w:rPr>
          <w:rFonts w:ascii="Arial" w:hAnsi="Arial" w:cs="Arial"/>
          <w:b/>
          <w:bCs/>
          <w:sz w:val="22"/>
          <w:szCs w:val="22"/>
        </w:rPr>
      </w:pPr>
    </w:p>
    <w:p w14:paraId="6809B7C4" w14:textId="77777777" w:rsidR="00780B81" w:rsidRDefault="00780B81" w:rsidP="00780B81">
      <w:pPr>
        <w:ind w:left="426" w:hanging="426"/>
        <w:jc w:val="center"/>
        <w:rPr>
          <w:rFonts w:ascii="Arial" w:hAnsi="Arial" w:cs="Arial"/>
          <w:b/>
          <w:bCs/>
          <w:sz w:val="22"/>
          <w:szCs w:val="22"/>
        </w:rPr>
      </w:pPr>
    </w:p>
    <w:p w14:paraId="57DBD1DD" w14:textId="77777777" w:rsidR="00780B81" w:rsidRDefault="00780B81" w:rsidP="00780B81">
      <w:pPr>
        <w:ind w:left="426" w:hanging="426"/>
        <w:jc w:val="center"/>
        <w:rPr>
          <w:rFonts w:ascii="Arial" w:hAnsi="Arial" w:cs="Arial"/>
          <w:b/>
          <w:bCs/>
          <w:sz w:val="22"/>
          <w:szCs w:val="22"/>
        </w:rPr>
      </w:pPr>
    </w:p>
    <w:p w14:paraId="270EFF33" w14:textId="77777777" w:rsidR="00780B81" w:rsidRDefault="00780B81" w:rsidP="00780B81">
      <w:pPr>
        <w:ind w:left="426" w:hanging="426"/>
        <w:jc w:val="center"/>
        <w:rPr>
          <w:rFonts w:ascii="Arial" w:hAnsi="Arial" w:cs="Arial"/>
          <w:b/>
          <w:bCs/>
          <w:sz w:val="22"/>
          <w:szCs w:val="22"/>
        </w:rPr>
      </w:pPr>
    </w:p>
    <w:p w14:paraId="0561214C" w14:textId="77777777" w:rsidR="00780B81" w:rsidRDefault="00780B81" w:rsidP="00780B81">
      <w:pPr>
        <w:ind w:left="426" w:hanging="426"/>
        <w:jc w:val="center"/>
        <w:rPr>
          <w:rFonts w:ascii="Arial" w:hAnsi="Arial" w:cs="Arial"/>
          <w:b/>
          <w:bCs/>
          <w:sz w:val="22"/>
          <w:szCs w:val="22"/>
        </w:rPr>
      </w:pPr>
    </w:p>
    <w:p w14:paraId="7A4704F2" w14:textId="77777777" w:rsidR="00780B81" w:rsidRDefault="00780B81" w:rsidP="00780B81">
      <w:pPr>
        <w:ind w:left="426" w:hanging="426"/>
        <w:jc w:val="center"/>
        <w:rPr>
          <w:rFonts w:ascii="Arial" w:hAnsi="Arial" w:cs="Arial"/>
          <w:b/>
          <w:bCs/>
          <w:sz w:val="22"/>
          <w:szCs w:val="22"/>
        </w:rPr>
      </w:pPr>
    </w:p>
    <w:p w14:paraId="1195BBCA" w14:textId="77777777" w:rsidR="00780B81" w:rsidRDefault="00780B81" w:rsidP="00780B81">
      <w:pPr>
        <w:ind w:left="426" w:hanging="426"/>
        <w:jc w:val="center"/>
        <w:rPr>
          <w:rFonts w:ascii="Arial" w:hAnsi="Arial" w:cs="Arial"/>
          <w:b/>
          <w:bCs/>
          <w:sz w:val="22"/>
          <w:szCs w:val="22"/>
        </w:rPr>
      </w:pPr>
    </w:p>
    <w:p w14:paraId="70469E1E" w14:textId="77777777" w:rsidR="00780B81" w:rsidRDefault="00780B81" w:rsidP="00780B81">
      <w:pPr>
        <w:ind w:left="426" w:hanging="426"/>
        <w:jc w:val="center"/>
        <w:rPr>
          <w:rFonts w:ascii="Arial" w:hAnsi="Arial" w:cs="Arial"/>
          <w:b/>
          <w:bCs/>
          <w:sz w:val="22"/>
          <w:szCs w:val="22"/>
        </w:rPr>
      </w:pPr>
    </w:p>
    <w:p w14:paraId="602CEA45" w14:textId="77777777" w:rsidR="00780B81" w:rsidRDefault="00780B81" w:rsidP="00780B81">
      <w:pPr>
        <w:ind w:left="426" w:hanging="426"/>
        <w:jc w:val="center"/>
        <w:rPr>
          <w:rFonts w:ascii="Arial" w:hAnsi="Arial" w:cs="Arial"/>
          <w:b/>
          <w:bCs/>
          <w:sz w:val="22"/>
          <w:szCs w:val="22"/>
        </w:rPr>
      </w:pPr>
    </w:p>
    <w:p w14:paraId="36243F32" w14:textId="77777777" w:rsidR="00780B81" w:rsidRDefault="00780B81" w:rsidP="00780B81">
      <w:pPr>
        <w:ind w:left="426" w:hanging="426"/>
        <w:jc w:val="center"/>
        <w:rPr>
          <w:rFonts w:ascii="Arial" w:hAnsi="Arial" w:cs="Arial"/>
          <w:b/>
          <w:bCs/>
          <w:sz w:val="22"/>
          <w:szCs w:val="22"/>
        </w:rPr>
      </w:pPr>
    </w:p>
    <w:p w14:paraId="27992ABF" w14:textId="77777777" w:rsidR="00780B81" w:rsidRDefault="00780B81" w:rsidP="00780B81">
      <w:pPr>
        <w:ind w:left="426" w:hanging="426"/>
        <w:jc w:val="center"/>
        <w:rPr>
          <w:rFonts w:ascii="Arial" w:hAnsi="Arial" w:cs="Arial"/>
          <w:b/>
          <w:bCs/>
          <w:sz w:val="22"/>
          <w:szCs w:val="22"/>
        </w:rPr>
      </w:pPr>
    </w:p>
    <w:p w14:paraId="3A09A319" w14:textId="77777777" w:rsidR="00780B81" w:rsidRDefault="00780B81" w:rsidP="00780B81">
      <w:pPr>
        <w:ind w:left="426" w:hanging="426"/>
        <w:jc w:val="center"/>
        <w:rPr>
          <w:rFonts w:ascii="Arial" w:hAnsi="Arial" w:cs="Arial"/>
          <w:b/>
          <w:bCs/>
          <w:sz w:val="22"/>
          <w:szCs w:val="22"/>
        </w:rPr>
      </w:pPr>
    </w:p>
    <w:p w14:paraId="72AD3A38" w14:textId="77777777" w:rsidR="00780B81" w:rsidRPr="00100880" w:rsidRDefault="00780B81" w:rsidP="00780B81">
      <w:pPr>
        <w:ind w:left="426" w:hanging="426"/>
        <w:jc w:val="center"/>
        <w:rPr>
          <w:rFonts w:ascii="Arial" w:hAnsi="Arial" w:cs="Arial"/>
          <w:b/>
          <w:bCs/>
          <w:sz w:val="36"/>
          <w:szCs w:val="22"/>
          <w:lang w:val="es-ES"/>
        </w:rPr>
      </w:pPr>
      <w:bookmarkStart w:id="198" w:name="_Toc35349233"/>
    </w:p>
    <w:p w14:paraId="7A9F7DBC" w14:textId="77777777" w:rsidR="00780B81" w:rsidRPr="00100880" w:rsidRDefault="00780B81" w:rsidP="00780B81">
      <w:pPr>
        <w:ind w:left="426" w:hanging="426"/>
        <w:jc w:val="center"/>
        <w:rPr>
          <w:rFonts w:ascii="Arial" w:hAnsi="Arial" w:cs="Arial"/>
          <w:b/>
          <w:bCs/>
          <w:sz w:val="36"/>
          <w:szCs w:val="22"/>
          <w:lang w:val="es-ES"/>
        </w:rPr>
      </w:pPr>
    </w:p>
    <w:p w14:paraId="2E53AE2D" w14:textId="77777777" w:rsidR="00780B81" w:rsidRPr="00100880" w:rsidRDefault="00780B81" w:rsidP="00780B81">
      <w:pPr>
        <w:ind w:left="426" w:hanging="426"/>
        <w:jc w:val="center"/>
        <w:rPr>
          <w:rFonts w:ascii="Arial" w:hAnsi="Arial" w:cs="Arial"/>
          <w:b/>
          <w:bCs/>
          <w:sz w:val="36"/>
          <w:szCs w:val="22"/>
          <w:lang w:val="es-ES"/>
        </w:rPr>
      </w:pPr>
    </w:p>
    <w:p w14:paraId="5B4DCFD5" w14:textId="77777777" w:rsidR="00780B81" w:rsidRPr="00100880" w:rsidRDefault="00780B81" w:rsidP="00780B81">
      <w:pPr>
        <w:ind w:left="426" w:hanging="426"/>
        <w:jc w:val="center"/>
        <w:rPr>
          <w:rFonts w:ascii="Arial" w:hAnsi="Arial" w:cs="Arial"/>
          <w:b/>
          <w:bCs/>
          <w:sz w:val="36"/>
          <w:szCs w:val="22"/>
          <w:lang w:val="es-ES"/>
        </w:rPr>
      </w:pPr>
    </w:p>
    <w:p w14:paraId="532B1643" w14:textId="77777777" w:rsidR="00780B81" w:rsidRPr="00100880" w:rsidRDefault="00780B81" w:rsidP="00780B81">
      <w:pPr>
        <w:ind w:left="426" w:hanging="426"/>
        <w:jc w:val="center"/>
        <w:rPr>
          <w:rFonts w:ascii="Arial" w:hAnsi="Arial" w:cs="Arial"/>
          <w:b/>
          <w:bCs/>
          <w:sz w:val="36"/>
          <w:szCs w:val="22"/>
          <w:lang w:val="es-ES"/>
        </w:rPr>
      </w:pPr>
    </w:p>
    <w:p w14:paraId="606C923E" w14:textId="77777777" w:rsidR="00780B81" w:rsidRPr="00780B81" w:rsidRDefault="00780B81" w:rsidP="00780B81">
      <w:pPr>
        <w:ind w:left="426" w:hanging="426"/>
        <w:jc w:val="center"/>
        <w:rPr>
          <w:rFonts w:ascii="Arial" w:hAnsi="Arial" w:cs="Arial"/>
          <w:b/>
          <w:bCs/>
          <w:sz w:val="22"/>
          <w:szCs w:val="22"/>
        </w:rPr>
      </w:pPr>
    </w:p>
    <w:p w14:paraId="40334990" w14:textId="77777777" w:rsidR="00780B81" w:rsidRPr="00780B81" w:rsidRDefault="00780B81" w:rsidP="00780B81">
      <w:pPr>
        <w:ind w:left="426" w:hanging="426"/>
        <w:jc w:val="center"/>
        <w:rPr>
          <w:rFonts w:ascii="Arial" w:hAnsi="Arial" w:cs="Arial"/>
          <w:b/>
          <w:bCs/>
          <w:sz w:val="22"/>
          <w:szCs w:val="22"/>
        </w:rPr>
      </w:pPr>
    </w:p>
    <w:p w14:paraId="0A99E884" w14:textId="77777777" w:rsidR="00780B81" w:rsidRPr="00780B81" w:rsidRDefault="00780B81" w:rsidP="00780B81">
      <w:pPr>
        <w:ind w:left="426" w:hanging="426"/>
        <w:jc w:val="center"/>
        <w:rPr>
          <w:rFonts w:ascii="Arial" w:hAnsi="Arial" w:cs="Arial"/>
          <w:b/>
          <w:bCs/>
          <w:sz w:val="22"/>
          <w:szCs w:val="22"/>
        </w:rPr>
      </w:pPr>
    </w:p>
    <w:p w14:paraId="4D79C334" w14:textId="77777777" w:rsidR="00780B81" w:rsidRPr="00780B81" w:rsidRDefault="00780B81" w:rsidP="00780B81">
      <w:pPr>
        <w:ind w:left="426" w:hanging="426"/>
        <w:jc w:val="center"/>
        <w:rPr>
          <w:rFonts w:ascii="Arial" w:hAnsi="Arial" w:cs="Arial"/>
          <w:b/>
          <w:bCs/>
          <w:sz w:val="22"/>
          <w:szCs w:val="22"/>
        </w:rPr>
      </w:pPr>
    </w:p>
    <w:p w14:paraId="53428505" w14:textId="77777777" w:rsidR="00780B81" w:rsidRPr="00780B81" w:rsidRDefault="00780B81" w:rsidP="00780B81">
      <w:pPr>
        <w:ind w:left="426" w:hanging="426"/>
        <w:jc w:val="center"/>
        <w:rPr>
          <w:rFonts w:ascii="Arial" w:hAnsi="Arial" w:cs="Arial"/>
          <w:b/>
          <w:bCs/>
          <w:sz w:val="22"/>
          <w:szCs w:val="22"/>
        </w:rPr>
      </w:pPr>
    </w:p>
    <w:p w14:paraId="39F5F692" w14:textId="77777777" w:rsidR="00780B81" w:rsidRPr="00780B81" w:rsidRDefault="00780B81" w:rsidP="00780B81">
      <w:pPr>
        <w:ind w:left="426" w:hanging="426"/>
        <w:jc w:val="center"/>
        <w:rPr>
          <w:rFonts w:ascii="Arial" w:hAnsi="Arial" w:cs="Arial"/>
          <w:b/>
          <w:bCs/>
          <w:sz w:val="22"/>
          <w:szCs w:val="22"/>
        </w:rPr>
      </w:pPr>
    </w:p>
    <w:p w14:paraId="2C010C24" w14:textId="77777777" w:rsidR="00780B81" w:rsidRPr="00780B81" w:rsidRDefault="00780B81" w:rsidP="00780B81">
      <w:pPr>
        <w:ind w:left="426" w:hanging="426"/>
        <w:jc w:val="center"/>
        <w:rPr>
          <w:rFonts w:ascii="Arial" w:hAnsi="Arial" w:cs="Arial"/>
          <w:b/>
          <w:bCs/>
          <w:sz w:val="22"/>
          <w:szCs w:val="22"/>
        </w:rPr>
      </w:pPr>
    </w:p>
    <w:p w14:paraId="3F3B9765" w14:textId="77777777" w:rsidR="00780B81" w:rsidRPr="00780B81" w:rsidRDefault="00780B81" w:rsidP="00780B81">
      <w:pPr>
        <w:ind w:left="426" w:hanging="426"/>
        <w:jc w:val="center"/>
        <w:rPr>
          <w:rFonts w:ascii="Arial" w:hAnsi="Arial" w:cs="Arial"/>
          <w:b/>
          <w:bCs/>
          <w:sz w:val="22"/>
          <w:szCs w:val="22"/>
        </w:rPr>
      </w:pPr>
    </w:p>
    <w:p w14:paraId="6C2BE11E" w14:textId="77777777" w:rsidR="00780B81" w:rsidRPr="00780B81" w:rsidRDefault="00780B81" w:rsidP="00780B81">
      <w:pPr>
        <w:ind w:left="426" w:hanging="426"/>
        <w:jc w:val="center"/>
        <w:rPr>
          <w:rFonts w:ascii="Arial" w:hAnsi="Arial" w:cs="Arial"/>
          <w:b/>
          <w:bCs/>
          <w:sz w:val="22"/>
          <w:szCs w:val="22"/>
        </w:rPr>
      </w:pPr>
    </w:p>
    <w:p w14:paraId="6A683D86" w14:textId="77777777" w:rsidR="00780B81" w:rsidRPr="00780B81" w:rsidRDefault="00780B81" w:rsidP="00780B81">
      <w:pPr>
        <w:ind w:left="426" w:hanging="426"/>
        <w:jc w:val="center"/>
        <w:rPr>
          <w:rFonts w:ascii="Arial" w:hAnsi="Arial" w:cs="Arial"/>
          <w:b/>
          <w:bCs/>
          <w:sz w:val="22"/>
          <w:szCs w:val="22"/>
        </w:rPr>
      </w:pPr>
    </w:p>
    <w:p w14:paraId="3C0D20CF" w14:textId="77777777" w:rsidR="00780B81" w:rsidRPr="00780B81" w:rsidRDefault="00780B81" w:rsidP="00780B81">
      <w:pPr>
        <w:ind w:left="426" w:hanging="426"/>
        <w:jc w:val="center"/>
        <w:rPr>
          <w:rFonts w:ascii="Arial" w:hAnsi="Arial" w:cs="Arial"/>
          <w:b/>
          <w:bCs/>
          <w:sz w:val="22"/>
          <w:szCs w:val="22"/>
        </w:rPr>
      </w:pPr>
    </w:p>
    <w:p w14:paraId="5EB08AF3" w14:textId="77777777" w:rsidR="00780B81" w:rsidRPr="00780B81" w:rsidRDefault="00780B81" w:rsidP="00780B81">
      <w:pPr>
        <w:ind w:left="426" w:hanging="426"/>
        <w:jc w:val="center"/>
        <w:rPr>
          <w:rFonts w:ascii="Arial" w:hAnsi="Arial" w:cs="Arial"/>
          <w:b/>
          <w:bCs/>
          <w:sz w:val="22"/>
          <w:szCs w:val="22"/>
        </w:rPr>
      </w:pPr>
    </w:p>
    <w:bookmarkEnd w:id="198"/>
    <w:p w14:paraId="1B8AB5FC" w14:textId="027C82CD" w:rsidR="00780B81" w:rsidRPr="0081580D" w:rsidRDefault="00780B81" w:rsidP="0081580D">
      <w:pPr>
        <w:pStyle w:val="Ttulo1"/>
        <w:rPr>
          <w:rFonts w:ascii="Arial" w:hAnsi="Arial" w:cs="Arial"/>
          <w:sz w:val="22"/>
          <w:szCs w:val="22"/>
          <w:lang w:val="es-ES"/>
        </w:rPr>
      </w:pPr>
    </w:p>
    <w:p w14:paraId="68A4C23D" w14:textId="4897DC59" w:rsidR="005A2DC1" w:rsidRPr="008B3EB1" w:rsidRDefault="009451A1" w:rsidP="00100880">
      <w:pPr>
        <w:pStyle w:val="Subttulo"/>
        <w:ind w:left="567"/>
        <w:jc w:val="left"/>
        <w:rPr>
          <w:rFonts w:ascii="Arial" w:hAnsi="Arial" w:cs="Arial"/>
          <w:szCs w:val="28"/>
          <w:lang w:val="fr-FR"/>
        </w:rPr>
      </w:pPr>
      <w:r w:rsidRPr="006B2787">
        <w:rPr>
          <w:rFonts w:ascii="Arial" w:hAnsi="Arial" w:cs="Arial"/>
          <w:lang w:val="es-MX"/>
        </w:rPr>
        <w:br w:type="page"/>
      </w:r>
      <w:bookmarkStart w:id="199" w:name="_Toc185599343"/>
      <w:bookmarkStart w:id="200" w:name="_Toc185599347"/>
      <w:bookmarkStart w:id="201" w:name="_Toc185599349"/>
      <w:bookmarkStart w:id="202" w:name="_Toc185599351"/>
      <w:bookmarkStart w:id="203" w:name="_Toc185599353"/>
      <w:bookmarkStart w:id="204" w:name="_Toc185599355"/>
      <w:bookmarkStart w:id="205" w:name="_Toc185599356"/>
      <w:bookmarkStart w:id="206" w:name="_Toc185599357"/>
      <w:bookmarkStart w:id="207" w:name="_Toc185599358"/>
      <w:bookmarkStart w:id="208" w:name="_Toc185599359"/>
      <w:bookmarkStart w:id="209" w:name="_Toc185599360"/>
      <w:bookmarkStart w:id="210" w:name="_Toc185599361"/>
      <w:bookmarkStart w:id="211" w:name="_Toc185599362"/>
      <w:bookmarkStart w:id="212" w:name="_Toc185599363"/>
      <w:bookmarkStart w:id="213" w:name="_Toc185599364"/>
      <w:bookmarkStart w:id="214" w:name="_Toc185599365"/>
      <w:bookmarkStart w:id="215" w:name="_Toc185599366"/>
      <w:bookmarkStart w:id="216" w:name="_Toc185599367"/>
      <w:bookmarkStart w:id="217" w:name="_Toc185599368"/>
      <w:bookmarkStart w:id="218" w:name="_Toc185599369"/>
      <w:bookmarkStart w:id="219" w:name="_Toc185599370"/>
      <w:bookmarkStart w:id="220" w:name="_Toc185599371"/>
      <w:bookmarkStart w:id="221" w:name="_Toc185599373"/>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bookmarkEnd w:id="191"/>
    <w:p w14:paraId="37504A08" w14:textId="77777777" w:rsidR="00AF135B" w:rsidRPr="00896016" w:rsidRDefault="00AF135B" w:rsidP="00AF135B">
      <w:pPr>
        <w:rPr>
          <w:lang w:val="es-MX"/>
        </w:rPr>
      </w:pPr>
    </w:p>
    <w:p w14:paraId="3B7EC871" w14:textId="77777777" w:rsidR="005A2DC1" w:rsidRDefault="005A2DC1" w:rsidP="00F0514B">
      <w:pPr>
        <w:pStyle w:val="Style1"/>
        <w:rPr>
          <w:rFonts w:ascii="Arial" w:hAnsi="Arial" w:cs="Arial"/>
        </w:rPr>
      </w:pPr>
      <w:bookmarkStart w:id="222" w:name="_Toc494778752"/>
      <w:bookmarkStart w:id="223" w:name="_Toc499607140"/>
      <w:bookmarkStart w:id="224" w:name="_Toc499608193"/>
      <w:bookmarkStart w:id="225" w:name="_Toc383790732"/>
    </w:p>
    <w:p w14:paraId="30F2AA71" w14:textId="77777777" w:rsidR="00FD387F" w:rsidRDefault="00FD387F" w:rsidP="00F0514B">
      <w:pPr>
        <w:pStyle w:val="Style1"/>
        <w:rPr>
          <w:rFonts w:ascii="Arial" w:hAnsi="Arial" w:cs="Arial"/>
        </w:rPr>
      </w:pPr>
    </w:p>
    <w:p w14:paraId="688190F5" w14:textId="77777777" w:rsidR="00FD387F" w:rsidRDefault="00FD387F" w:rsidP="00F0514B">
      <w:pPr>
        <w:pStyle w:val="Style1"/>
        <w:rPr>
          <w:rFonts w:ascii="Arial" w:hAnsi="Arial" w:cs="Arial"/>
        </w:rPr>
      </w:pPr>
    </w:p>
    <w:p w14:paraId="4DA2F406" w14:textId="77777777" w:rsidR="00FD387F" w:rsidRDefault="00FD387F" w:rsidP="00F0514B">
      <w:pPr>
        <w:pStyle w:val="Style1"/>
        <w:rPr>
          <w:rFonts w:ascii="Arial" w:hAnsi="Arial" w:cs="Arial"/>
        </w:rPr>
      </w:pPr>
    </w:p>
    <w:p w14:paraId="09DC5BB0" w14:textId="77777777" w:rsidR="005A2DC1" w:rsidRDefault="005A2DC1" w:rsidP="00F0514B">
      <w:pPr>
        <w:pStyle w:val="Style1"/>
        <w:rPr>
          <w:rFonts w:ascii="Arial" w:hAnsi="Arial" w:cs="Arial"/>
        </w:rPr>
      </w:pPr>
    </w:p>
    <w:p w14:paraId="19445A4B" w14:textId="52C76905" w:rsidR="00AF135B" w:rsidRDefault="00F0514B" w:rsidP="00F0514B">
      <w:pPr>
        <w:pStyle w:val="Style1"/>
        <w:rPr>
          <w:rFonts w:ascii="Arial" w:hAnsi="Arial" w:cs="Arial"/>
        </w:rPr>
      </w:pPr>
      <w:bookmarkStart w:id="226" w:name="_Toc184118989"/>
      <w:bookmarkStart w:id="227" w:name="_Toc184119564"/>
      <w:r w:rsidRPr="006B2787">
        <w:rPr>
          <w:rFonts w:ascii="Arial" w:hAnsi="Arial" w:cs="Arial"/>
        </w:rPr>
        <w:t>Parte</w:t>
      </w:r>
      <w:r w:rsidR="00190163" w:rsidRPr="006B2787">
        <w:rPr>
          <w:rFonts w:ascii="Arial" w:hAnsi="Arial" w:cs="Arial"/>
        </w:rPr>
        <w:t xml:space="preserve"> 3</w:t>
      </w:r>
      <w:r w:rsidRPr="006B2787">
        <w:rPr>
          <w:rFonts w:ascii="Arial" w:hAnsi="Arial" w:cs="Arial"/>
        </w:rPr>
        <w:t xml:space="preserve"> </w:t>
      </w:r>
      <w:r w:rsidR="005A2DC1">
        <w:rPr>
          <w:rFonts w:ascii="Arial" w:hAnsi="Arial" w:cs="Arial"/>
        </w:rPr>
        <w:t>–</w:t>
      </w:r>
      <w:r w:rsidRPr="006B2787">
        <w:rPr>
          <w:rFonts w:ascii="Arial" w:hAnsi="Arial" w:cs="Arial"/>
        </w:rPr>
        <w:t xml:space="preserve"> </w:t>
      </w:r>
      <w:bookmarkEnd w:id="222"/>
      <w:bookmarkEnd w:id="223"/>
      <w:bookmarkEnd w:id="224"/>
      <w:bookmarkEnd w:id="225"/>
      <w:proofErr w:type="spellStart"/>
      <w:r w:rsidR="00190163" w:rsidRPr="006B2787">
        <w:rPr>
          <w:rFonts w:ascii="Arial" w:hAnsi="Arial" w:cs="Arial"/>
        </w:rPr>
        <w:t>Contrato</w:t>
      </w:r>
      <w:bookmarkEnd w:id="226"/>
      <w:bookmarkEnd w:id="227"/>
      <w:proofErr w:type="spellEnd"/>
    </w:p>
    <w:p w14:paraId="05B685B4" w14:textId="77777777" w:rsidR="005A2DC1" w:rsidRDefault="005A2DC1" w:rsidP="00F0514B">
      <w:pPr>
        <w:pStyle w:val="Style1"/>
        <w:rPr>
          <w:rFonts w:ascii="Arial" w:hAnsi="Arial" w:cs="Arial"/>
        </w:rPr>
      </w:pPr>
    </w:p>
    <w:p w14:paraId="4714C061" w14:textId="77777777" w:rsidR="005A2DC1" w:rsidRDefault="005A2DC1" w:rsidP="00F0514B">
      <w:pPr>
        <w:pStyle w:val="Style1"/>
        <w:rPr>
          <w:rFonts w:ascii="Arial" w:hAnsi="Arial" w:cs="Arial"/>
        </w:rPr>
      </w:pPr>
    </w:p>
    <w:p w14:paraId="022521BC" w14:textId="77777777" w:rsidR="005A2DC1" w:rsidRDefault="005A2DC1" w:rsidP="00F0514B">
      <w:pPr>
        <w:pStyle w:val="Style1"/>
        <w:rPr>
          <w:rFonts w:ascii="Arial" w:hAnsi="Arial" w:cs="Arial"/>
        </w:rPr>
      </w:pPr>
    </w:p>
    <w:p w14:paraId="658BCA43" w14:textId="77777777" w:rsidR="005A2DC1" w:rsidRDefault="005A2DC1" w:rsidP="00F0514B">
      <w:pPr>
        <w:pStyle w:val="Style1"/>
        <w:rPr>
          <w:rFonts w:ascii="Arial" w:hAnsi="Arial" w:cs="Arial"/>
        </w:rPr>
      </w:pPr>
    </w:p>
    <w:p w14:paraId="2A6651AF" w14:textId="77777777" w:rsidR="005A2DC1" w:rsidRDefault="005A2DC1" w:rsidP="00F0514B">
      <w:pPr>
        <w:pStyle w:val="Style1"/>
        <w:rPr>
          <w:rFonts w:ascii="Arial" w:hAnsi="Arial" w:cs="Arial"/>
        </w:rPr>
      </w:pPr>
    </w:p>
    <w:p w14:paraId="325866A4" w14:textId="77777777" w:rsidR="005A2DC1" w:rsidRDefault="005A2DC1" w:rsidP="00F0514B">
      <w:pPr>
        <w:pStyle w:val="Style1"/>
        <w:rPr>
          <w:rFonts w:ascii="Arial" w:hAnsi="Arial" w:cs="Arial"/>
        </w:rPr>
      </w:pPr>
    </w:p>
    <w:p w14:paraId="046677AD" w14:textId="77777777" w:rsidR="005A2DC1" w:rsidRDefault="005A2DC1" w:rsidP="00F0514B">
      <w:pPr>
        <w:pStyle w:val="Style1"/>
        <w:rPr>
          <w:rFonts w:ascii="Arial" w:hAnsi="Arial" w:cs="Arial"/>
        </w:rPr>
      </w:pPr>
    </w:p>
    <w:p w14:paraId="6A09D002" w14:textId="77777777" w:rsidR="005A2DC1" w:rsidRDefault="005A2DC1" w:rsidP="00F0514B">
      <w:pPr>
        <w:pStyle w:val="Style1"/>
        <w:rPr>
          <w:rFonts w:ascii="Arial" w:hAnsi="Arial" w:cs="Arial"/>
        </w:rPr>
      </w:pPr>
    </w:p>
    <w:tbl>
      <w:tblPr>
        <w:tblW w:w="9216" w:type="dxa"/>
        <w:tblLayout w:type="fixed"/>
        <w:tblLook w:val="01E0" w:firstRow="1" w:lastRow="1" w:firstColumn="1" w:lastColumn="1" w:noHBand="0" w:noVBand="0"/>
      </w:tblPr>
      <w:tblGrid>
        <w:gridCol w:w="9216"/>
      </w:tblGrid>
      <w:tr w:rsidR="00AF135B" w:rsidRPr="008471D8" w14:paraId="75F00F19" w14:textId="77777777" w:rsidTr="005A2DC1">
        <w:tc>
          <w:tcPr>
            <w:tcW w:w="9216" w:type="dxa"/>
          </w:tcPr>
          <w:p w14:paraId="76B0C12F" w14:textId="77777777" w:rsidR="00AF135B" w:rsidRPr="006B2787" w:rsidRDefault="00AF135B" w:rsidP="00190163">
            <w:pPr>
              <w:pStyle w:val="Style4"/>
              <w:rPr>
                <w:rFonts w:ascii="Arial" w:hAnsi="Arial" w:cs="Arial"/>
                <w:lang w:val="es-MX"/>
              </w:rPr>
            </w:pPr>
            <w:bookmarkStart w:id="228" w:name="_Toc213669843"/>
            <w:bookmarkStart w:id="229" w:name="_Toc383790733"/>
            <w:r w:rsidRPr="006B2787">
              <w:rPr>
                <w:rFonts w:ascii="Arial" w:hAnsi="Arial" w:cs="Arial"/>
                <w:lang w:val="es-MX"/>
              </w:rPr>
              <w:lastRenderedPageBreak/>
              <w:t>Sec</w:t>
            </w:r>
            <w:r w:rsidR="00190163" w:rsidRPr="006B2787">
              <w:rPr>
                <w:rFonts w:ascii="Arial" w:hAnsi="Arial" w:cs="Arial"/>
                <w:lang w:val="es-MX"/>
              </w:rPr>
              <w:t>c</w:t>
            </w:r>
            <w:r w:rsidRPr="006B2787">
              <w:rPr>
                <w:rFonts w:ascii="Arial" w:hAnsi="Arial" w:cs="Arial"/>
                <w:lang w:val="es-MX"/>
              </w:rPr>
              <w:t>i</w:t>
            </w:r>
            <w:r w:rsidR="00190163" w:rsidRPr="006B2787">
              <w:rPr>
                <w:rFonts w:ascii="Arial" w:hAnsi="Arial" w:cs="Arial"/>
                <w:lang w:val="es-MX"/>
              </w:rPr>
              <w:t>ó</w:t>
            </w:r>
            <w:r w:rsidRPr="006B2787">
              <w:rPr>
                <w:rFonts w:ascii="Arial" w:hAnsi="Arial" w:cs="Arial"/>
                <w:lang w:val="es-MX"/>
              </w:rPr>
              <w:t>n VI</w:t>
            </w:r>
            <w:r w:rsidR="00CC2C9D" w:rsidRPr="006B2787">
              <w:rPr>
                <w:rFonts w:ascii="Arial" w:hAnsi="Arial" w:cs="Arial"/>
                <w:lang w:val="es-MX"/>
              </w:rPr>
              <w:t>II</w:t>
            </w:r>
            <w:r w:rsidRPr="006B2787">
              <w:rPr>
                <w:rFonts w:ascii="Arial" w:hAnsi="Arial" w:cs="Arial"/>
                <w:lang w:val="es-MX"/>
              </w:rPr>
              <w:t>.  C</w:t>
            </w:r>
            <w:r w:rsidR="00190163" w:rsidRPr="006B2787">
              <w:rPr>
                <w:rFonts w:ascii="Arial" w:hAnsi="Arial" w:cs="Arial"/>
                <w:lang w:val="es-MX"/>
              </w:rPr>
              <w:t>ondiciones Generales del Contrato</w:t>
            </w:r>
            <w:bookmarkEnd w:id="228"/>
            <w:bookmarkEnd w:id="229"/>
          </w:p>
        </w:tc>
      </w:tr>
    </w:tbl>
    <w:p w14:paraId="158028FF" w14:textId="77777777" w:rsidR="00AF135B" w:rsidRPr="006B2787" w:rsidRDefault="00AF135B" w:rsidP="00AF135B">
      <w:pPr>
        <w:rPr>
          <w:rFonts w:ascii="Arial" w:hAnsi="Arial" w:cs="Arial"/>
          <w:lang w:val="es-MX"/>
        </w:rPr>
      </w:pPr>
    </w:p>
    <w:p w14:paraId="70B17C4D" w14:textId="77777777" w:rsidR="00064463" w:rsidRPr="006B2787" w:rsidRDefault="00064463" w:rsidP="00AF135B">
      <w:pPr>
        <w:pStyle w:val="Ttulo2"/>
        <w:rPr>
          <w:rFonts w:ascii="Arial" w:hAnsi="Arial" w:cs="Arial"/>
          <w:lang w:val="es-MX"/>
        </w:rPr>
      </w:pPr>
    </w:p>
    <w:p w14:paraId="63FA829E" w14:textId="77777777" w:rsidR="005C5FFF" w:rsidRPr="006B2787" w:rsidRDefault="00190163" w:rsidP="00C44182">
      <w:pPr>
        <w:jc w:val="center"/>
        <w:rPr>
          <w:rFonts w:ascii="Arial" w:hAnsi="Arial" w:cs="Arial"/>
          <w:b/>
          <w:sz w:val="28"/>
          <w:szCs w:val="28"/>
        </w:rPr>
      </w:pPr>
      <w:proofErr w:type="spellStart"/>
      <w:r w:rsidRPr="006B2787">
        <w:rPr>
          <w:rFonts w:ascii="Arial" w:hAnsi="Arial" w:cs="Arial"/>
          <w:b/>
          <w:sz w:val="28"/>
          <w:szCs w:val="28"/>
        </w:rPr>
        <w:t>Índice</w:t>
      </w:r>
      <w:proofErr w:type="spellEnd"/>
      <w:r w:rsidRPr="006B2787">
        <w:rPr>
          <w:rFonts w:ascii="Arial" w:hAnsi="Arial" w:cs="Arial"/>
          <w:b/>
          <w:sz w:val="28"/>
          <w:szCs w:val="28"/>
        </w:rPr>
        <w:t xml:space="preserve"> de </w:t>
      </w:r>
      <w:proofErr w:type="spellStart"/>
      <w:r w:rsidRPr="006B2787">
        <w:rPr>
          <w:rFonts w:ascii="Arial" w:hAnsi="Arial" w:cs="Arial"/>
          <w:b/>
          <w:sz w:val="28"/>
          <w:szCs w:val="28"/>
        </w:rPr>
        <w:t>Cláusulas</w:t>
      </w:r>
      <w:proofErr w:type="spellEnd"/>
    </w:p>
    <w:p w14:paraId="1C71CFED" w14:textId="77777777" w:rsidR="00A8750C" w:rsidRPr="006B2787" w:rsidRDefault="00A8750C" w:rsidP="00A8750C">
      <w:pPr>
        <w:rPr>
          <w:rFonts w:ascii="Arial" w:hAnsi="Arial" w:cs="Arial"/>
        </w:rPr>
      </w:pPr>
    </w:p>
    <w:p w14:paraId="7FC7FCA3" w14:textId="77777777" w:rsidR="004C7BAE" w:rsidRDefault="007529EF" w:rsidP="004E11D9">
      <w:pPr>
        <w:pStyle w:val="TDC2"/>
        <w:rPr>
          <w:rFonts w:asciiTheme="minorHAnsi" w:eastAsiaTheme="minorEastAsia" w:hAnsiTheme="minorHAnsi" w:cstheme="minorBidi"/>
          <w:noProof/>
          <w:sz w:val="22"/>
          <w:szCs w:val="22"/>
          <w:lang w:val="es-EC" w:eastAsia="es-EC"/>
        </w:rPr>
      </w:pPr>
      <w:r w:rsidRPr="006B2787">
        <w:rPr>
          <w:caps/>
        </w:rPr>
        <w:fldChar w:fldCharType="begin"/>
      </w:r>
      <w:r w:rsidRPr="006B2787">
        <w:rPr>
          <w:caps/>
        </w:rPr>
        <w:instrText xml:space="preserve"> TOC \h \z \t "Head 4.1;1;Head 4.2;2" </w:instrText>
      </w:r>
      <w:r w:rsidRPr="006B2787">
        <w:rPr>
          <w:caps/>
        </w:rPr>
        <w:fldChar w:fldCharType="separate"/>
      </w:r>
      <w:hyperlink w:anchor="_Toc184119767" w:history="1">
        <w:r w:rsidR="004C7BAE" w:rsidRPr="00B030E1">
          <w:rPr>
            <w:rStyle w:val="Hipervnculo"/>
            <w:rFonts w:ascii="Arial" w:hAnsi="Arial" w:cs="Arial"/>
            <w:noProof/>
          </w:rPr>
          <w:t>1.</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Definiciones</w:t>
        </w:r>
        <w:r w:rsidR="004C7BAE">
          <w:rPr>
            <w:noProof/>
            <w:webHidden/>
          </w:rPr>
          <w:tab/>
        </w:r>
        <w:r w:rsidR="004C7BAE">
          <w:rPr>
            <w:noProof/>
            <w:webHidden/>
          </w:rPr>
          <w:fldChar w:fldCharType="begin"/>
        </w:r>
        <w:r w:rsidR="004C7BAE">
          <w:rPr>
            <w:noProof/>
            <w:webHidden/>
          </w:rPr>
          <w:instrText xml:space="preserve"> PAGEREF _Toc184119767 \h </w:instrText>
        </w:r>
        <w:r w:rsidR="004C7BAE">
          <w:rPr>
            <w:noProof/>
            <w:webHidden/>
          </w:rPr>
        </w:r>
        <w:r w:rsidR="004C7BAE">
          <w:rPr>
            <w:noProof/>
            <w:webHidden/>
          </w:rPr>
          <w:fldChar w:fldCharType="separate"/>
        </w:r>
        <w:r w:rsidR="005E4FBA">
          <w:rPr>
            <w:noProof/>
            <w:webHidden/>
          </w:rPr>
          <w:t>76</w:t>
        </w:r>
        <w:r w:rsidR="004C7BAE">
          <w:rPr>
            <w:noProof/>
            <w:webHidden/>
          </w:rPr>
          <w:fldChar w:fldCharType="end"/>
        </w:r>
      </w:hyperlink>
    </w:p>
    <w:p w14:paraId="3633F2F9"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68" w:history="1">
        <w:r w:rsidR="004C7BAE" w:rsidRPr="00B030E1">
          <w:rPr>
            <w:rStyle w:val="Hipervnculo"/>
            <w:rFonts w:ascii="Arial" w:hAnsi="Arial" w:cs="Arial"/>
            <w:noProof/>
          </w:rPr>
          <w:t>2.</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Documentos del Contrato</w:t>
        </w:r>
        <w:r w:rsidR="004C7BAE">
          <w:rPr>
            <w:noProof/>
            <w:webHidden/>
          </w:rPr>
          <w:tab/>
        </w:r>
        <w:r w:rsidR="004C7BAE">
          <w:rPr>
            <w:noProof/>
            <w:webHidden/>
          </w:rPr>
          <w:fldChar w:fldCharType="begin"/>
        </w:r>
        <w:r w:rsidR="004C7BAE">
          <w:rPr>
            <w:noProof/>
            <w:webHidden/>
          </w:rPr>
          <w:instrText xml:space="preserve"> PAGEREF _Toc184119768 \h </w:instrText>
        </w:r>
        <w:r w:rsidR="004C7BAE">
          <w:rPr>
            <w:noProof/>
            <w:webHidden/>
          </w:rPr>
        </w:r>
        <w:r w:rsidR="004C7BAE">
          <w:rPr>
            <w:noProof/>
            <w:webHidden/>
          </w:rPr>
          <w:fldChar w:fldCharType="separate"/>
        </w:r>
        <w:r w:rsidR="005E4FBA">
          <w:rPr>
            <w:noProof/>
            <w:webHidden/>
          </w:rPr>
          <w:t>77</w:t>
        </w:r>
        <w:r w:rsidR="004C7BAE">
          <w:rPr>
            <w:noProof/>
            <w:webHidden/>
          </w:rPr>
          <w:fldChar w:fldCharType="end"/>
        </w:r>
      </w:hyperlink>
    </w:p>
    <w:p w14:paraId="01FD1ABE"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69" w:history="1">
        <w:r w:rsidR="004C7BAE" w:rsidRPr="00B030E1">
          <w:rPr>
            <w:rStyle w:val="Hipervnculo"/>
            <w:rFonts w:ascii="Arial" w:hAnsi="Arial" w:cs="Arial"/>
            <w:noProof/>
          </w:rPr>
          <w:t>3.</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Fraude y Corrupción</w:t>
        </w:r>
        <w:r w:rsidR="004C7BAE">
          <w:rPr>
            <w:noProof/>
            <w:webHidden/>
          </w:rPr>
          <w:tab/>
        </w:r>
        <w:r w:rsidR="004C7BAE">
          <w:rPr>
            <w:noProof/>
            <w:webHidden/>
          </w:rPr>
          <w:fldChar w:fldCharType="begin"/>
        </w:r>
        <w:r w:rsidR="004C7BAE">
          <w:rPr>
            <w:noProof/>
            <w:webHidden/>
          </w:rPr>
          <w:instrText xml:space="preserve"> PAGEREF _Toc184119769 \h </w:instrText>
        </w:r>
        <w:r w:rsidR="004C7BAE">
          <w:rPr>
            <w:noProof/>
            <w:webHidden/>
          </w:rPr>
        </w:r>
        <w:r w:rsidR="004C7BAE">
          <w:rPr>
            <w:noProof/>
            <w:webHidden/>
          </w:rPr>
          <w:fldChar w:fldCharType="separate"/>
        </w:r>
        <w:r w:rsidR="005E4FBA">
          <w:rPr>
            <w:noProof/>
            <w:webHidden/>
          </w:rPr>
          <w:t>77</w:t>
        </w:r>
        <w:r w:rsidR="004C7BAE">
          <w:rPr>
            <w:noProof/>
            <w:webHidden/>
          </w:rPr>
          <w:fldChar w:fldCharType="end"/>
        </w:r>
      </w:hyperlink>
    </w:p>
    <w:p w14:paraId="65F7AE28"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0" w:history="1">
        <w:r w:rsidR="004C7BAE" w:rsidRPr="00B030E1">
          <w:rPr>
            <w:rStyle w:val="Hipervnculo"/>
            <w:rFonts w:ascii="Arial" w:hAnsi="Arial" w:cs="Arial"/>
            <w:noProof/>
          </w:rPr>
          <w:t>4.</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Interpretación</w:t>
        </w:r>
        <w:r w:rsidR="004C7BAE">
          <w:rPr>
            <w:noProof/>
            <w:webHidden/>
          </w:rPr>
          <w:tab/>
        </w:r>
        <w:r w:rsidR="004C7BAE">
          <w:rPr>
            <w:noProof/>
            <w:webHidden/>
          </w:rPr>
          <w:fldChar w:fldCharType="begin"/>
        </w:r>
        <w:r w:rsidR="004C7BAE">
          <w:rPr>
            <w:noProof/>
            <w:webHidden/>
          </w:rPr>
          <w:instrText xml:space="preserve"> PAGEREF _Toc184119770 \h </w:instrText>
        </w:r>
        <w:r w:rsidR="004C7BAE">
          <w:rPr>
            <w:noProof/>
            <w:webHidden/>
          </w:rPr>
        </w:r>
        <w:r w:rsidR="004C7BAE">
          <w:rPr>
            <w:noProof/>
            <w:webHidden/>
          </w:rPr>
          <w:fldChar w:fldCharType="separate"/>
        </w:r>
        <w:r w:rsidR="005E4FBA">
          <w:rPr>
            <w:noProof/>
            <w:webHidden/>
          </w:rPr>
          <w:t>77</w:t>
        </w:r>
        <w:r w:rsidR="004C7BAE">
          <w:rPr>
            <w:noProof/>
            <w:webHidden/>
          </w:rPr>
          <w:fldChar w:fldCharType="end"/>
        </w:r>
      </w:hyperlink>
    </w:p>
    <w:p w14:paraId="69E12B25"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1" w:history="1">
        <w:r w:rsidR="004C7BAE" w:rsidRPr="00B030E1">
          <w:rPr>
            <w:rStyle w:val="Hipervnculo"/>
            <w:rFonts w:ascii="Arial" w:hAnsi="Arial" w:cs="Arial"/>
            <w:noProof/>
          </w:rPr>
          <w:t>5.</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Idioma</w:t>
        </w:r>
        <w:r w:rsidR="004C7BAE">
          <w:rPr>
            <w:noProof/>
            <w:webHidden/>
          </w:rPr>
          <w:tab/>
        </w:r>
        <w:r w:rsidR="004C7BAE">
          <w:rPr>
            <w:noProof/>
            <w:webHidden/>
          </w:rPr>
          <w:fldChar w:fldCharType="begin"/>
        </w:r>
        <w:r w:rsidR="004C7BAE">
          <w:rPr>
            <w:noProof/>
            <w:webHidden/>
          </w:rPr>
          <w:instrText xml:space="preserve"> PAGEREF _Toc184119771 \h </w:instrText>
        </w:r>
        <w:r w:rsidR="004C7BAE">
          <w:rPr>
            <w:noProof/>
            <w:webHidden/>
          </w:rPr>
        </w:r>
        <w:r w:rsidR="004C7BAE">
          <w:rPr>
            <w:noProof/>
            <w:webHidden/>
          </w:rPr>
          <w:fldChar w:fldCharType="separate"/>
        </w:r>
        <w:r w:rsidR="005E4FBA">
          <w:rPr>
            <w:noProof/>
            <w:webHidden/>
          </w:rPr>
          <w:t>78</w:t>
        </w:r>
        <w:r w:rsidR="004C7BAE">
          <w:rPr>
            <w:noProof/>
            <w:webHidden/>
          </w:rPr>
          <w:fldChar w:fldCharType="end"/>
        </w:r>
      </w:hyperlink>
    </w:p>
    <w:p w14:paraId="7E410986"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2" w:history="1">
        <w:r w:rsidR="004C7BAE" w:rsidRPr="00B030E1">
          <w:rPr>
            <w:rStyle w:val="Hipervnculo"/>
            <w:rFonts w:ascii="Arial" w:hAnsi="Arial" w:cs="Arial"/>
            <w:noProof/>
            <w:lang w:val="es-MX"/>
          </w:rPr>
          <w:t>6.</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lang w:val="es-MX"/>
          </w:rPr>
          <w:t>Asociación en Participación o Consorcio</w:t>
        </w:r>
        <w:r w:rsidR="004C7BAE">
          <w:rPr>
            <w:noProof/>
            <w:webHidden/>
          </w:rPr>
          <w:tab/>
        </w:r>
        <w:r w:rsidR="004C7BAE">
          <w:rPr>
            <w:noProof/>
            <w:webHidden/>
          </w:rPr>
          <w:fldChar w:fldCharType="begin"/>
        </w:r>
        <w:r w:rsidR="004C7BAE">
          <w:rPr>
            <w:noProof/>
            <w:webHidden/>
          </w:rPr>
          <w:instrText xml:space="preserve"> PAGEREF _Toc184119772 \h </w:instrText>
        </w:r>
        <w:r w:rsidR="004C7BAE">
          <w:rPr>
            <w:noProof/>
            <w:webHidden/>
          </w:rPr>
        </w:r>
        <w:r w:rsidR="004C7BAE">
          <w:rPr>
            <w:noProof/>
            <w:webHidden/>
          </w:rPr>
          <w:fldChar w:fldCharType="separate"/>
        </w:r>
        <w:r w:rsidR="005E4FBA">
          <w:rPr>
            <w:noProof/>
            <w:webHidden/>
          </w:rPr>
          <w:t>78</w:t>
        </w:r>
        <w:r w:rsidR="004C7BAE">
          <w:rPr>
            <w:noProof/>
            <w:webHidden/>
          </w:rPr>
          <w:fldChar w:fldCharType="end"/>
        </w:r>
      </w:hyperlink>
    </w:p>
    <w:p w14:paraId="201746C7"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3" w:history="1">
        <w:r w:rsidR="004C7BAE" w:rsidRPr="00B030E1">
          <w:rPr>
            <w:rStyle w:val="Hipervnculo"/>
            <w:rFonts w:ascii="Arial" w:hAnsi="Arial" w:cs="Arial"/>
            <w:noProof/>
          </w:rPr>
          <w:t>7.</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Eligibilidad</w:t>
        </w:r>
        <w:r w:rsidR="004C7BAE">
          <w:rPr>
            <w:noProof/>
            <w:webHidden/>
          </w:rPr>
          <w:tab/>
        </w:r>
        <w:r w:rsidR="004C7BAE">
          <w:rPr>
            <w:noProof/>
            <w:webHidden/>
          </w:rPr>
          <w:fldChar w:fldCharType="begin"/>
        </w:r>
        <w:r w:rsidR="004C7BAE">
          <w:rPr>
            <w:noProof/>
            <w:webHidden/>
          </w:rPr>
          <w:instrText xml:space="preserve"> PAGEREF _Toc184119773 \h </w:instrText>
        </w:r>
        <w:r w:rsidR="004C7BAE">
          <w:rPr>
            <w:noProof/>
            <w:webHidden/>
          </w:rPr>
        </w:r>
        <w:r w:rsidR="004C7BAE">
          <w:rPr>
            <w:noProof/>
            <w:webHidden/>
          </w:rPr>
          <w:fldChar w:fldCharType="separate"/>
        </w:r>
        <w:r w:rsidR="005E4FBA">
          <w:rPr>
            <w:noProof/>
            <w:webHidden/>
          </w:rPr>
          <w:t>79</w:t>
        </w:r>
        <w:r w:rsidR="004C7BAE">
          <w:rPr>
            <w:noProof/>
            <w:webHidden/>
          </w:rPr>
          <w:fldChar w:fldCharType="end"/>
        </w:r>
      </w:hyperlink>
    </w:p>
    <w:p w14:paraId="380305C1"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4" w:history="1">
        <w:r w:rsidR="004C7BAE" w:rsidRPr="00B030E1">
          <w:rPr>
            <w:rStyle w:val="Hipervnculo"/>
            <w:rFonts w:ascii="Arial" w:hAnsi="Arial" w:cs="Arial"/>
            <w:noProof/>
          </w:rPr>
          <w:t>8.</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Notificaciones</w:t>
        </w:r>
        <w:r w:rsidR="004C7BAE">
          <w:rPr>
            <w:noProof/>
            <w:webHidden/>
          </w:rPr>
          <w:tab/>
        </w:r>
        <w:r w:rsidR="004C7BAE">
          <w:rPr>
            <w:noProof/>
            <w:webHidden/>
          </w:rPr>
          <w:fldChar w:fldCharType="begin"/>
        </w:r>
        <w:r w:rsidR="004C7BAE">
          <w:rPr>
            <w:noProof/>
            <w:webHidden/>
          </w:rPr>
          <w:instrText xml:space="preserve"> PAGEREF _Toc184119774 \h </w:instrText>
        </w:r>
        <w:r w:rsidR="004C7BAE">
          <w:rPr>
            <w:noProof/>
            <w:webHidden/>
          </w:rPr>
        </w:r>
        <w:r w:rsidR="004C7BAE">
          <w:rPr>
            <w:noProof/>
            <w:webHidden/>
          </w:rPr>
          <w:fldChar w:fldCharType="separate"/>
        </w:r>
        <w:r w:rsidR="005E4FBA">
          <w:rPr>
            <w:noProof/>
            <w:webHidden/>
          </w:rPr>
          <w:t>79</w:t>
        </w:r>
        <w:r w:rsidR="004C7BAE">
          <w:rPr>
            <w:noProof/>
            <w:webHidden/>
          </w:rPr>
          <w:fldChar w:fldCharType="end"/>
        </w:r>
      </w:hyperlink>
    </w:p>
    <w:p w14:paraId="67007F33"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5" w:history="1">
        <w:r w:rsidR="004C7BAE" w:rsidRPr="00B030E1">
          <w:rPr>
            <w:rStyle w:val="Hipervnculo"/>
            <w:rFonts w:ascii="Arial" w:hAnsi="Arial" w:cs="Arial"/>
            <w:noProof/>
          </w:rPr>
          <w:t>9.</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Ley Aplicable</w:t>
        </w:r>
        <w:r w:rsidR="004C7BAE">
          <w:rPr>
            <w:noProof/>
            <w:webHidden/>
          </w:rPr>
          <w:tab/>
        </w:r>
        <w:r w:rsidR="004C7BAE">
          <w:rPr>
            <w:noProof/>
            <w:webHidden/>
          </w:rPr>
          <w:fldChar w:fldCharType="begin"/>
        </w:r>
        <w:r w:rsidR="004C7BAE">
          <w:rPr>
            <w:noProof/>
            <w:webHidden/>
          </w:rPr>
          <w:instrText xml:space="preserve"> PAGEREF _Toc184119775 \h </w:instrText>
        </w:r>
        <w:r w:rsidR="004C7BAE">
          <w:rPr>
            <w:noProof/>
            <w:webHidden/>
          </w:rPr>
        </w:r>
        <w:r w:rsidR="004C7BAE">
          <w:rPr>
            <w:noProof/>
            <w:webHidden/>
          </w:rPr>
          <w:fldChar w:fldCharType="separate"/>
        </w:r>
        <w:r w:rsidR="005E4FBA">
          <w:rPr>
            <w:noProof/>
            <w:webHidden/>
          </w:rPr>
          <w:t>79</w:t>
        </w:r>
        <w:r w:rsidR="004C7BAE">
          <w:rPr>
            <w:noProof/>
            <w:webHidden/>
          </w:rPr>
          <w:fldChar w:fldCharType="end"/>
        </w:r>
      </w:hyperlink>
    </w:p>
    <w:p w14:paraId="191CA950"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6" w:history="1">
        <w:r w:rsidR="004C7BAE" w:rsidRPr="00B030E1">
          <w:rPr>
            <w:rStyle w:val="Hipervnculo"/>
            <w:rFonts w:ascii="Arial" w:hAnsi="Arial" w:cs="Arial"/>
            <w:noProof/>
          </w:rPr>
          <w:t>10.</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Solución de Controversias</w:t>
        </w:r>
        <w:r w:rsidR="004C7BAE">
          <w:rPr>
            <w:noProof/>
            <w:webHidden/>
          </w:rPr>
          <w:tab/>
        </w:r>
        <w:r w:rsidR="004C7BAE">
          <w:rPr>
            <w:noProof/>
            <w:webHidden/>
          </w:rPr>
          <w:fldChar w:fldCharType="begin"/>
        </w:r>
        <w:r w:rsidR="004C7BAE">
          <w:rPr>
            <w:noProof/>
            <w:webHidden/>
          </w:rPr>
          <w:instrText xml:space="preserve"> PAGEREF _Toc184119776 \h </w:instrText>
        </w:r>
        <w:r w:rsidR="004C7BAE">
          <w:rPr>
            <w:noProof/>
            <w:webHidden/>
          </w:rPr>
        </w:r>
        <w:r w:rsidR="004C7BAE">
          <w:rPr>
            <w:noProof/>
            <w:webHidden/>
          </w:rPr>
          <w:fldChar w:fldCharType="separate"/>
        </w:r>
        <w:r w:rsidR="005E4FBA">
          <w:rPr>
            <w:noProof/>
            <w:webHidden/>
          </w:rPr>
          <w:t>79</w:t>
        </w:r>
        <w:r w:rsidR="004C7BAE">
          <w:rPr>
            <w:noProof/>
            <w:webHidden/>
          </w:rPr>
          <w:fldChar w:fldCharType="end"/>
        </w:r>
      </w:hyperlink>
    </w:p>
    <w:p w14:paraId="7B98171C"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7" w:history="1">
        <w:r w:rsidR="004C7BAE" w:rsidRPr="00B030E1">
          <w:rPr>
            <w:rStyle w:val="Hipervnculo"/>
            <w:rFonts w:ascii="Arial" w:hAnsi="Arial" w:cs="Arial"/>
            <w:noProof/>
          </w:rPr>
          <w:t>11.</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Inspecciones y Auditorias</w:t>
        </w:r>
        <w:r w:rsidR="004C7BAE">
          <w:rPr>
            <w:noProof/>
            <w:webHidden/>
          </w:rPr>
          <w:tab/>
        </w:r>
        <w:r w:rsidR="004C7BAE">
          <w:rPr>
            <w:noProof/>
            <w:webHidden/>
          </w:rPr>
          <w:fldChar w:fldCharType="begin"/>
        </w:r>
        <w:r w:rsidR="004C7BAE">
          <w:rPr>
            <w:noProof/>
            <w:webHidden/>
          </w:rPr>
          <w:instrText xml:space="preserve"> PAGEREF _Toc184119777 \h </w:instrText>
        </w:r>
        <w:r w:rsidR="004C7BAE">
          <w:rPr>
            <w:noProof/>
            <w:webHidden/>
          </w:rPr>
        </w:r>
        <w:r w:rsidR="004C7BAE">
          <w:rPr>
            <w:noProof/>
            <w:webHidden/>
          </w:rPr>
          <w:fldChar w:fldCharType="separate"/>
        </w:r>
        <w:r w:rsidR="005E4FBA">
          <w:rPr>
            <w:noProof/>
            <w:webHidden/>
          </w:rPr>
          <w:t>80</w:t>
        </w:r>
        <w:r w:rsidR="004C7BAE">
          <w:rPr>
            <w:noProof/>
            <w:webHidden/>
          </w:rPr>
          <w:fldChar w:fldCharType="end"/>
        </w:r>
      </w:hyperlink>
    </w:p>
    <w:p w14:paraId="14BB7E17"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8" w:history="1">
        <w:r w:rsidR="004C7BAE" w:rsidRPr="00B030E1">
          <w:rPr>
            <w:rStyle w:val="Hipervnculo"/>
            <w:rFonts w:ascii="Arial" w:hAnsi="Arial" w:cs="Arial"/>
            <w:noProof/>
          </w:rPr>
          <w:t>12.</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Alcance de los Suministros</w:t>
        </w:r>
        <w:r w:rsidR="004C7BAE">
          <w:rPr>
            <w:noProof/>
            <w:webHidden/>
          </w:rPr>
          <w:tab/>
        </w:r>
        <w:r w:rsidR="004C7BAE">
          <w:rPr>
            <w:noProof/>
            <w:webHidden/>
          </w:rPr>
          <w:fldChar w:fldCharType="begin"/>
        </w:r>
        <w:r w:rsidR="004C7BAE">
          <w:rPr>
            <w:noProof/>
            <w:webHidden/>
          </w:rPr>
          <w:instrText xml:space="preserve"> PAGEREF _Toc184119778 \h </w:instrText>
        </w:r>
        <w:r w:rsidR="004C7BAE">
          <w:rPr>
            <w:noProof/>
            <w:webHidden/>
          </w:rPr>
        </w:r>
        <w:r w:rsidR="004C7BAE">
          <w:rPr>
            <w:noProof/>
            <w:webHidden/>
          </w:rPr>
          <w:fldChar w:fldCharType="separate"/>
        </w:r>
        <w:r w:rsidR="005E4FBA">
          <w:rPr>
            <w:noProof/>
            <w:webHidden/>
          </w:rPr>
          <w:t>80</w:t>
        </w:r>
        <w:r w:rsidR="004C7BAE">
          <w:rPr>
            <w:noProof/>
            <w:webHidden/>
          </w:rPr>
          <w:fldChar w:fldCharType="end"/>
        </w:r>
      </w:hyperlink>
    </w:p>
    <w:p w14:paraId="77E10800"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79" w:history="1">
        <w:r w:rsidR="004C7BAE" w:rsidRPr="00B030E1">
          <w:rPr>
            <w:rStyle w:val="Hipervnculo"/>
            <w:rFonts w:ascii="Arial" w:hAnsi="Arial" w:cs="Arial"/>
            <w:noProof/>
          </w:rPr>
          <w:t>13.</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Entrega y Documentos</w:t>
        </w:r>
        <w:r w:rsidR="004C7BAE">
          <w:rPr>
            <w:noProof/>
            <w:webHidden/>
          </w:rPr>
          <w:tab/>
        </w:r>
        <w:r w:rsidR="004C7BAE">
          <w:rPr>
            <w:noProof/>
            <w:webHidden/>
          </w:rPr>
          <w:fldChar w:fldCharType="begin"/>
        </w:r>
        <w:r w:rsidR="004C7BAE">
          <w:rPr>
            <w:noProof/>
            <w:webHidden/>
          </w:rPr>
          <w:instrText xml:space="preserve"> PAGEREF _Toc184119779 \h </w:instrText>
        </w:r>
        <w:r w:rsidR="004C7BAE">
          <w:rPr>
            <w:noProof/>
            <w:webHidden/>
          </w:rPr>
        </w:r>
        <w:r w:rsidR="004C7BAE">
          <w:rPr>
            <w:noProof/>
            <w:webHidden/>
          </w:rPr>
          <w:fldChar w:fldCharType="separate"/>
        </w:r>
        <w:r w:rsidR="005E4FBA">
          <w:rPr>
            <w:noProof/>
            <w:webHidden/>
          </w:rPr>
          <w:t>80</w:t>
        </w:r>
        <w:r w:rsidR="004C7BAE">
          <w:rPr>
            <w:noProof/>
            <w:webHidden/>
          </w:rPr>
          <w:fldChar w:fldCharType="end"/>
        </w:r>
      </w:hyperlink>
    </w:p>
    <w:p w14:paraId="0EFCEB6D"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0" w:history="1">
        <w:r w:rsidR="004C7BAE" w:rsidRPr="00B030E1">
          <w:rPr>
            <w:rStyle w:val="Hipervnculo"/>
            <w:rFonts w:ascii="Arial" w:hAnsi="Arial" w:cs="Arial"/>
            <w:noProof/>
          </w:rPr>
          <w:t>14.</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Responsabilidades del Proveedor</w:t>
        </w:r>
        <w:r w:rsidR="004C7BAE">
          <w:rPr>
            <w:noProof/>
            <w:webHidden/>
          </w:rPr>
          <w:tab/>
        </w:r>
        <w:r w:rsidR="004C7BAE">
          <w:rPr>
            <w:noProof/>
            <w:webHidden/>
          </w:rPr>
          <w:fldChar w:fldCharType="begin"/>
        </w:r>
        <w:r w:rsidR="004C7BAE">
          <w:rPr>
            <w:noProof/>
            <w:webHidden/>
          </w:rPr>
          <w:instrText xml:space="preserve"> PAGEREF _Toc184119780 \h </w:instrText>
        </w:r>
        <w:r w:rsidR="004C7BAE">
          <w:rPr>
            <w:noProof/>
            <w:webHidden/>
          </w:rPr>
        </w:r>
        <w:r w:rsidR="004C7BAE">
          <w:rPr>
            <w:noProof/>
            <w:webHidden/>
          </w:rPr>
          <w:fldChar w:fldCharType="separate"/>
        </w:r>
        <w:r w:rsidR="005E4FBA">
          <w:rPr>
            <w:noProof/>
            <w:webHidden/>
          </w:rPr>
          <w:t>80</w:t>
        </w:r>
        <w:r w:rsidR="004C7BAE">
          <w:rPr>
            <w:noProof/>
            <w:webHidden/>
          </w:rPr>
          <w:fldChar w:fldCharType="end"/>
        </w:r>
      </w:hyperlink>
    </w:p>
    <w:p w14:paraId="17E07F27"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1" w:history="1">
        <w:r w:rsidR="004C7BAE" w:rsidRPr="00B030E1">
          <w:rPr>
            <w:rStyle w:val="Hipervnculo"/>
            <w:rFonts w:ascii="Arial" w:hAnsi="Arial" w:cs="Arial"/>
            <w:noProof/>
          </w:rPr>
          <w:t>15.</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Precio del Contrato</w:t>
        </w:r>
        <w:r w:rsidR="004C7BAE">
          <w:rPr>
            <w:noProof/>
            <w:webHidden/>
          </w:rPr>
          <w:tab/>
        </w:r>
        <w:r w:rsidR="004C7BAE">
          <w:rPr>
            <w:noProof/>
            <w:webHidden/>
          </w:rPr>
          <w:fldChar w:fldCharType="begin"/>
        </w:r>
        <w:r w:rsidR="004C7BAE">
          <w:rPr>
            <w:noProof/>
            <w:webHidden/>
          </w:rPr>
          <w:instrText xml:space="preserve"> PAGEREF _Toc184119781 \h </w:instrText>
        </w:r>
        <w:r w:rsidR="004C7BAE">
          <w:rPr>
            <w:noProof/>
            <w:webHidden/>
          </w:rPr>
        </w:r>
        <w:r w:rsidR="004C7BAE">
          <w:rPr>
            <w:noProof/>
            <w:webHidden/>
          </w:rPr>
          <w:fldChar w:fldCharType="separate"/>
        </w:r>
        <w:r w:rsidR="005E4FBA">
          <w:rPr>
            <w:noProof/>
            <w:webHidden/>
          </w:rPr>
          <w:t>80</w:t>
        </w:r>
        <w:r w:rsidR="004C7BAE">
          <w:rPr>
            <w:noProof/>
            <w:webHidden/>
          </w:rPr>
          <w:fldChar w:fldCharType="end"/>
        </w:r>
      </w:hyperlink>
    </w:p>
    <w:p w14:paraId="1A7ACABF"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2" w:history="1">
        <w:r w:rsidR="004C7BAE" w:rsidRPr="00B030E1">
          <w:rPr>
            <w:rStyle w:val="Hipervnculo"/>
            <w:rFonts w:ascii="Arial" w:hAnsi="Arial" w:cs="Arial"/>
            <w:noProof/>
          </w:rPr>
          <w:t>16.</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Condiciones de Pago</w:t>
        </w:r>
        <w:r w:rsidR="004C7BAE">
          <w:rPr>
            <w:noProof/>
            <w:webHidden/>
          </w:rPr>
          <w:tab/>
        </w:r>
        <w:r w:rsidR="004C7BAE">
          <w:rPr>
            <w:noProof/>
            <w:webHidden/>
          </w:rPr>
          <w:fldChar w:fldCharType="begin"/>
        </w:r>
        <w:r w:rsidR="004C7BAE">
          <w:rPr>
            <w:noProof/>
            <w:webHidden/>
          </w:rPr>
          <w:instrText xml:space="preserve"> PAGEREF _Toc184119782 \h </w:instrText>
        </w:r>
        <w:r w:rsidR="004C7BAE">
          <w:rPr>
            <w:noProof/>
            <w:webHidden/>
          </w:rPr>
        </w:r>
        <w:r w:rsidR="004C7BAE">
          <w:rPr>
            <w:noProof/>
            <w:webHidden/>
          </w:rPr>
          <w:fldChar w:fldCharType="separate"/>
        </w:r>
        <w:r w:rsidR="005E4FBA">
          <w:rPr>
            <w:noProof/>
            <w:webHidden/>
          </w:rPr>
          <w:t>80</w:t>
        </w:r>
        <w:r w:rsidR="004C7BAE">
          <w:rPr>
            <w:noProof/>
            <w:webHidden/>
          </w:rPr>
          <w:fldChar w:fldCharType="end"/>
        </w:r>
      </w:hyperlink>
    </w:p>
    <w:p w14:paraId="73C0B11D"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3" w:history="1">
        <w:r w:rsidR="004C7BAE" w:rsidRPr="00B030E1">
          <w:rPr>
            <w:rStyle w:val="Hipervnculo"/>
            <w:rFonts w:ascii="Arial" w:hAnsi="Arial" w:cs="Arial"/>
            <w:noProof/>
          </w:rPr>
          <w:t>17.</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Impuestos y Derechos</w:t>
        </w:r>
        <w:r w:rsidR="004C7BAE">
          <w:rPr>
            <w:noProof/>
            <w:webHidden/>
          </w:rPr>
          <w:tab/>
        </w:r>
        <w:r w:rsidR="004C7BAE">
          <w:rPr>
            <w:noProof/>
            <w:webHidden/>
          </w:rPr>
          <w:fldChar w:fldCharType="begin"/>
        </w:r>
        <w:r w:rsidR="004C7BAE">
          <w:rPr>
            <w:noProof/>
            <w:webHidden/>
          </w:rPr>
          <w:instrText xml:space="preserve"> PAGEREF _Toc184119783 \h </w:instrText>
        </w:r>
        <w:r w:rsidR="004C7BAE">
          <w:rPr>
            <w:noProof/>
            <w:webHidden/>
          </w:rPr>
        </w:r>
        <w:r w:rsidR="004C7BAE">
          <w:rPr>
            <w:noProof/>
            <w:webHidden/>
          </w:rPr>
          <w:fldChar w:fldCharType="separate"/>
        </w:r>
        <w:r w:rsidR="005E4FBA">
          <w:rPr>
            <w:noProof/>
            <w:webHidden/>
          </w:rPr>
          <w:t>81</w:t>
        </w:r>
        <w:r w:rsidR="004C7BAE">
          <w:rPr>
            <w:noProof/>
            <w:webHidden/>
          </w:rPr>
          <w:fldChar w:fldCharType="end"/>
        </w:r>
      </w:hyperlink>
    </w:p>
    <w:p w14:paraId="42579A6C"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4" w:history="1">
        <w:r w:rsidR="004C7BAE" w:rsidRPr="00B030E1">
          <w:rPr>
            <w:rStyle w:val="Hipervnculo"/>
            <w:rFonts w:ascii="Arial" w:hAnsi="Arial" w:cs="Arial"/>
            <w:noProof/>
            <w:lang w:val="es-MX"/>
          </w:rPr>
          <w:t>18.</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lang w:val="es-MX"/>
          </w:rPr>
          <w:t>Garantía de Cumplimiento del Contrato</w:t>
        </w:r>
        <w:r w:rsidR="004C7BAE">
          <w:rPr>
            <w:noProof/>
            <w:webHidden/>
          </w:rPr>
          <w:tab/>
        </w:r>
        <w:r w:rsidR="004C7BAE">
          <w:rPr>
            <w:noProof/>
            <w:webHidden/>
          </w:rPr>
          <w:fldChar w:fldCharType="begin"/>
        </w:r>
        <w:r w:rsidR="004C7BAE">
          <w:rPr>
            <w:noProof/>
            <w:webHidden/>
          </w:rPr>
          <w:instrText xml:space="preserve"> PAGEREF _Toc184119784 \h </w:instrText>
        </w:r>
        <w:r w:rsidR="004C7BAE">
          <w:rPr>
            <w:noProof/>
            <w:webHidden/>
          </w:rPr>
        </w:r>
        <w:r w:rsidR="004C7BAE">
          <w:rPr>
            <w:noProof/>
            <w:webHidden/>
          </w:rPr>
          <w:fldChar w:fldCharType="separate"/>
        </w:r>
        <w:r w:rsidR="005E4FBA">
          <w:rPr>
            <w:noProof/>
            <w:webHidden/>
          </w:rPr>
          <w:t>81</w:t>
        </w:r>
        <w:r w:rsidR="004C7BAE">
          <w:rPr>
            <w:noProof/>
            <w:webHidden/>
          </w:rPr>
          <w:fldChar w:fldCharType="end"/>
        </w:r>
      </w:hyperlink>
    </w:p>
    <w:p w14:paraId="35CC08DC"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5" w:history="1">
        <w:r w:rsidR="004C7BAE" w:rsidRPr="00B030E1">
          <w:rPr>
            <w:rStyle w:val="Hipervnculo"/>
            <w:rFonts w:ascii="Arial" w:hAnsi="Arial" w:cs="Arial"/>
            <w:noProof/>
          </w:rPr>
          <w:t>19.</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Derechos de Autor</w:t>
        </w:r>
        <w:r w:rsidR="004C7BAE">
          <w:rPr>
            <w:noProof/>
            <w:webHidden/>
          </w:rPr>
          <w:tab/>
        </w:r>
        <w:r w:rsidR="004C7BAE">
          <w:rPr>
            <w:noProof/>
            <w:webHidden/>
          </w:rPr>
          <w:fldChar w:fldCharType="begin"/>
        </w:r>
        <w:r w:rsidR="004C7BAE">
          <w:rPr>
            <w:noProof/>
            <w:webHidden/>
          </w:rPr>
          <w:instrText xml:space="preserve"> PAGEREF _Toc184119785 \h </w:instrText>
        </w:r>
        <w:r w:rsidR="004C7BAE">
          <w:rPr>
            <w:noProof/>
            <w:webHidden/>
          </w:rPr>
        </w:r>
        <w:r w:rsidR="004C7BAE">
          <w:rPr>
            <w:noProof/>
            <w:webHidden/>
          </w:rPr>
          <w:fldChar w:fldCharType="separate"/>
        </w:r>
        <w:r w:rsidR="005E4FBA">
          <w:rPr>
            <w:noProof/>
            <w:webHidden/>
          </w:rPr>
          <w:t>82</w:t>
        </w:r>
        <w:r w:rsidR="004C7BAE">
          <w:rPr>
            <w:noProof/>
            <w:webHidden/>
          </w:rPr>
          <w:fldChar w:fldCharType="end"/>
        </w:r>
      </w:hyperlink>
    </w:p>
    <w:p w14:paraId="6F7CC1C7"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6" w:history="1">
        <w:r w:rsidR="004C7BAE" w:rsidRPr="00B030E1">
          <w:rPr>
            <w:rStyle w:val="Hipervnculo"/>
            <w:rFonts w:ascii="Arial" w:hAnsi="Arial" w:cs="Arial"/>
            <w:noProof/>
          </w:rPr>
          <w:t>20.</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Confidencialidad de la Información</w:t>
        </w:r>
        <w:r w:rsidR="004C7BAE">
          <w:rPr>
            <w:noProof/>
            <w:webHidden/>
          </w:rPr>
          <w:tab/>
        </w:r>
        <w:r w:rsidR="004C7BAE">
          <w:rPr>
            <w:noProof/>
            <w:webHidden/>
          </w:rPr>
          <w:fldChar w:fldCharType="begin"/>
        </w:r>
        <w:r w:rsidR="004C7BAE">
          <w:rPr>
            <w:noProof/>
            <w:webHidden/>
          </w:rPr>
          <w:instrText xml:space="preserve"> PAGEREF _Toc184119786 \h </w:instrText>
        </w:r>
        <w:r w:rsidR="004C7BAE">
          <w:rPr>
            <w:noProof/>
            <w:webHidden/>
          </w:rPr>
        </w:r>
        <w:r w:rsidR="004C7BAE">
          <w:rPr>
            <w:noProof/>
            <w:webHidden/>
          </w:rPr>
          <w:fldChar w:fldCharType="separate"/>
        </w:r>
        <w:r w:rsidR="005E4FBA">
          <w:rPr>
            <w:noProof/>
            <w:webHidden/>
          </w:rPr>
          <w:t>82</w:t>
        </w:r>
        <w:r w:rsidR="004C7BAE">
          <w:rPr>
            <w:noProof/>
            <w:webHidden/>
          </w:rPr>
          <w:fldChar w:fldCharType="end"/>
        </w:r>
      </w:hyperlink>
    </w:p>
    <w:p w14:paraId="2022D1AD"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7" w:history="1">
        <w:r w:rsidR="004C7BAE" w:rsidRPr="00B030E1">
          <w:rPr>
            <w:rStyle w:val="Hipervnculo"/>
            <w:rFonts w:ascii="Arial" w:hAnsi="Arial" w:cs="Arial"/>
            <w:noProof/>
          </w:rPr>
          <w:t>21.</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Subcontratación</w:t>
        </w:r>
        <w:r w:rsidR="004C7BAE">
          <w:rPr>
            <w:noProof/>
            <w:webHidden/>
          </w:rPr>
          <w:tab/>
        </w:r>
        <w:r w:rsidR="004C7BAE">
          <w:rPr>
            <w:noProof/>
            <w:webHidden/>
          </w:rPr>
          <w:fldChar w:fldCharType="begin"/>
        </w:r>
        <w:r w:rsidR="004C7BAE">
          <w:rPr>
            <w:noProof/>
            <w:webHidden/>
          </w:rPr>
          <w:instrText xml:space="preserve"> PAGEREF _Toc184119787 \h </w:instrText>
        </w:r>
        <w:r w:rsidR="004C7BAE">
          <w:rPr>
            <w:noProof/>
            <w:webHidden/>
          </w:rPr>
        </w:r>
        <w:r w:rsidR="004C7BAE">
          <w:rPr>
            <w:noProof/>
            <w:webHidden/>
          </w:rPr>
          <w:fldChar w:fldCharType="separate"/>
        </w:r>
        <w:r w:rsidR="005E4FBA">
          <w:rPr>
            <w:noProof/>
            <w:webHidden/>
          </w:rPr>
          <w:t>83</w:t>
        </w:r>
        <w:r w:rsidR="004C7BAE">
          <w:rPr>
            <w:noProof/>
            <w:webHidden/>
          </w:rPr>
          <w:fldChar w:fldCharType="end"/>
        </w:r>
      </w:hyperlink>
    </w:p>
    <w:p w14:paraId="72D2A05A"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8" w:history="1">
        <w:r w:rsidR="004C7BAE" w:rsidRPr="00B030E1">
          <w:rPr>
            <w:rStyle w:val="Hipervnculo"/>
            <w:rFonts w:ascii="Arial" w:hAnsi="Arial" w:cs="Arial"/>
            <w:noProof/>
          </w:rPr>
          <w:t>22.</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Especificaciones y Normas</w:t>
        </w:r>
        <w:r w:rsidR="004C7BAE">
          <w:rPr>
            <w:noProof/>
            <w:webHidden/>
          </w:rPr>
          <w:tab/>
        </w:r>
        <w:r w:rsidR="004C7BAE">
          <w:rPr>
            <w:noProof/>
            <w:webHidden/>
          </w:rPr>
          <w:fldChar w:fldCharType="begin"/>
        </w:r>
        <w:r w:rsidR="004C7BAE">
          <w:rPr>
            <w:noProof/>
            <w:webHidden/>
          </w:rPr>
          <w:instrText xml:space="preserve"> PAGEREF _Toc184119788 \h </w:instrText>
        </w:r>
        <w:r w:rsidR="004C7BAE">
          <w:rPr>
            <w:noProof/>
            <w:webHidden/>
          </w:rPr>
        </w:r>
        <w:r w:rsidR="004C7BAE">
          <w:rPr>
            <w:noProof/>
            <w:webHidden/>
          </w:rPr>
          <w:fldChar w:fldCharType="separate"/>
        </w:r>
        <w:r w:rsidR="005E4FBA">
          <w:rPr>
            <w:noProof/>
            <w:webHidden/>
          </w:rPr>
          <w:t>83</w:t>
        </w:r>
        <w:r w:rsidR="004C7BAE">
          <w:rPr>
            <w:noProof/>
            <w:webHidden/>
          </w:rPr>
          <w:fldChar w:fldCharType="end"/>
        </w:r>
      </w:hyperlink>
    </w:p>
    <w:p w14:paraId="155E99FA"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89" w:history="1">
        <w:r w:rsidR="004C7BAE" w:rsidRPr="00B030E1">
          <w:rPr>
            <w:rStyle w:val="Hipervnculo"/>
            <w:rFonts w:ascii="Arial" w:hAnsi="Arial" w:cs="Arial"/>
            <w:noProof/>
          </w:rPr>
          <w:t>23.</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Embalaje y Documentos</w:t>
        </w:r>
        <w:r w:rsidR="004C7BAE">
          <w:rPr>
            <w:noProof/>
            <w:webHidden/>
          </w:rPr>
          <w:tab/>
        </w:r>
        <w:r w:rsidR="004C7BAE">
          <w:rPr>
            <w:noProof/>
            <w:webHidden/>
          </w:rPr>
          <w:fldChar w:fldCharType="begin"/>
        </w:r>
        <w:r w:rsidR="004C7BAE">
          <w:rPr>
            <w:noProof/>
            <w:webHidden/>
          </w:rPr>
          <w:instrText xml:space="preserve"> PAGEREF _Toc184119789 \h </w:instrText>
        </w:r>
        <w:r w:rsidR="004C7BAE">
          <w:rPr>
            <w:noProof/>
            <w:webHidden/>
          </w:rPr>
        </w:r>
        <w:r w:rsidR="004C7BAE">
          <w:rPr>
            <w:noProof/>
            <w:webHidden/>
          </w:rPr>
          <w:fldChar w:fldCharType="separate"/>
        </w:r>
        <w:r w:rsidR="005E4FBA">
          <w:rPr>
            <w:noProof/>
            <w:webHidden/>
          </w:rPr>
          <w:t>84</w:t>
        </w:r>
        <w:r w:rsidR="004C7BAE">
          <w:rPr>
            <w:noProof/>
            <w:webHidden/>
          </w:rPr>
          <w:fldChar w:fldCharType="end"/>
        </w:r>
      </w:hyperlink>
    </w:p>
    <w:p w14:paraId="6945DA45"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0" w:history="1">
        <w:r w:rsidR="004C7BAE" w:rsidRPr="00B030E1">
          <w:rPr>
            <w:rStyle w:val="Hipervnculo"/>
            <w:rFonts w:ascii="Arial" w:hAnsi="Arial" w:cs="Arial"/>
            <w:noProof/>
          </w:rPr>
          <w:t>24.</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Seguros</w:t>
        </w:r>
        <w:r w:rsidR="004C7BAE">
          <w:rPr>
            <w:noProof/>
            <w:webHidden/>
          </w:rPr>
          <w:tab/>
        </w:r>
        <w:r w:rsidR="004C7BAE">
          <w:rPr>
            <w:noProof/>
            <w:webHidden/>
          </w:rPr>
          <w:fldChar w:fldCharType="begin"/>
        </w:r>
        <w:r w:rsidR="004C7BAE">
          <w:rPr>
            <w:noProof/>
            <w:webHidden/>
          </w:rPr>
          <w:instrText xml:space="preserve"> PAGEREF _Toc184119790 \h </w:instrText>
        </w:r>
        <w:r w:rsidR="004C7BAE">
          <w:rPr>
            <w:noProof/>
            <w:webHidden/>
          </w:rPr>
        </w:r>
        <w:r w:rsidR="004C7BAE">
          <w:rPr>
            <w:noProof/>
            <w:webHidden/>
          </w:rPr>
          <w:fldChar w:fldCharType="separate"/>
        </w:r>
        <w:r w:rsidR="005E4FBA">
          <w:rPr>
            <w:noProof/>
            <w:webHidden/>
          </w:rPr>
          <w:t>84</w:t>
        </w:r>
        <w:r w:rsidR="004C7BAE">
          <w:rPr>
            <w:noProof/>
            <w:webHidden/>
          </w:rPr>
          <w:fldChar w:fldCharType="end"/>
        </w:r>
      </w:hyperlink>
    </w:p>
    <w:p w14:paraId="37D369BA"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1" w:history="1">
        <w:r w:rsidR="004C7BAE" w:rsidRPr="00B030E1">
          <w:rPr>
            <w:rStyle w:val="Hipervnculo"/>
            <w:rFonts w:ascii="Arial" w:hAnsi="Arial" w:cs="Arial"/>
            <w:noProof/>
          </w:rPr>
          <w:t>25.</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Transporte</w:t>
        </w:r>
        <w:r w:rsidR="004C7BAE">
          <w:rPr>
            <w:noProof/>
            <w:webHidden/>
          </w:rPr>
          <w:tab/>
        </w:r>
        <w:r w:rsidR="004C7BAE">
          <w:rPr>
            <w:noProof/>
            <w:webHidden/>
          </w:rPr>
          <w:fldChar w:fldCharType="begin"/>
        </w:r>
        <w:r w:rsidR="004C7BAE">
          <w:rPr>
            <w:noProof/>
            <w:webHidden/>
          </w:rPr>
          <w:instrText xml:space="preserve"> PAGEREF _Toc184119791 \h </w:instrText>
        </w:r>
        <w:r w:rsidR="004C7BAE">
          <w:rPr>
            <w:noProof/>
            <w:webHidden/>
          </w:rPr>
        </w:r>
        <w:r w:rsidR="004C7BAE">
          <w:rPr>
            <w:noProof/>
            <w:webHidden/>
          </w:rPr>
          <w:fldChar w:fldCharType="separate"/>
        </w:r>
        <w:r w:rsidR="005E4FBA">
          <w:rPr>
            <w:noProof/>
            <w:webHidden/>
          </w:rPr>
          <w:t>84</w:t>
        </w:r>
        <w:r w:rsidR="004C7BAE">
          <w:rPr>
            <w:noProof/>
            <w:webHidden/>
          </w:rPr>
          <w:fldChar w:fldCharType="end"/>
        </w:r>
      </w:hyperlink>
    </w:p>
    <w:p w14:paraId="448BC42F"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2" w:history="1">
        <w:r w:rsidR="004C7BAE" w:rsidRPr="00B030E1">
          <w:rPr>
            <w:rStyle w:val="Hipervnculo"/>
            <w:rFonts w:ascii="Arial" w:hAnsi="Arial" w:cs="Arial"/>
            <w:noProof/>
          </w:rPr>
          <w:t>26.</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Inspecciones y Pruebas</w:t>
        </w:r>
        <w:r w:rsidR="004C7BAE">
          <w:rPr>
            <w:noProof/>
            <w:webHidden/>
          </w:rPr>
          <w:tab/>
        </w:r>
        <w:r w:rsidR="004C7BAE">
          <w:rPr>
            <w:noProof/>
            <w:webHidden/>
          </w:rPr>
          <w:fldChar w:fldCharType="begin"/>
        </w:r>
        <w:r w:rsidR="004C7BAE">
          <w:rPr>
            <w:noProof/>
            <w:webHidden/>
          </w:rPr>
          <w:instrText xml:space="preserve"> PAGEREF _Toc184119792 \h </w:instrText>
        </w:r>
        <w:r w:rsidR="004C7BAE">
          <w:rPr>
            <w:noProof/>
            <w:webHidden/>
          </w:rPr>
        </w:r>
        <w:r w:rsidR="004C7BAE">
          <w:rPr>
            <w:noProof/>
            <w:webHidden/>
          </w:rPr>
          <w:fldChar w:fldCharType="separate"/>
        </w:r>
        <w:r w:rsidR="005E4FBA">
          <w:rPr>
            <w:noProof/>
            <w:webHidden/>
          </w:rPr>
          <w:t>85</w:t>
        </w:r>
        <w:r w:rsidR="004C7BAE">
          <w:rPr>
            <w:noProof/>
            <w:webHidden/>
          </w:rPr>
          <w:fldChar w:fldCharType="end"/>
        </w:r>
      </w:hyperlink>
    </w:p>
    <w:p w14:paraId="40F22115"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3" w:history="1">
        <w:r w:rsidR="004C7BAE" w:rsidRPr="00B030E1">
          <w:rPr>
            <w:rStyle w:val="Hipervnculo"/>
            <w:rFonts w:ascii="Arial" w:hAnsi="Arial" w:cs="Arial"/>
            <w:noProof/>
            <w:lang w:val="es-MX"/>
          </w:rPr>
          <w:t>27.</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lang w:val="es-MX"/>
          </w:rPr>
          <w:t>Liquidación por Daños y Perjuicios</w:t>
        </w:r>
        <w:r w:rsidR="004C7BAE">
          <w:rPr>
            <w:noProof/>
            <w:webHidden/>
          </w:rPr>
          <w:tab/>
        </w:r>
        <w:r w:rsidR="004C7BAE">
          <w:rPr>
            <w:noProof/>
            <w:webHidden/>
          </w:rPr>
          <w:fldChar w:fldCharType="begin"/>
        </w:r>
        <w:r w:rsidR="004C7BAE">
          <w:rPr>
            <w:noProof/>
            <w:webHidden/>
          </w:rPr>
          <w:instrText xml:space="preserve"> PAGEREF _Toc184119793 \h </w:instrText>
        </w:r>
        <w:r w:rsidR="004C7BAE">
          <w:rPr>
            <w:noProof/>
            <w:webHidden/>
          </w:rPr>
        </w:r>
        <w:r w:rsidR="004C7BAE">
          <w:rPr>
            <w:noProof/>
            <w:webHidden/>
          </w:rPr>
          <w:fldChar w:fldCharType="separate"/>
        </w:r>
        <w:r w:rsidR="005E4FBA">
          <w:rPr>
            <w:noProof/>
            <w:webHidden/>
          </w:rPr>
          <w:t>86</w:t>
        </w:r>
        <w:r w:rsidR="004C7BAE">
          <w:rPr>
            <w:noProof/>
            <w:webHidden/>
          </w:rPr>
          <w:fldChar w:fldCharType="end"/>
        </w:r>
      </w:hyperlink>
    </w:p>
    <w:p w14:paraId="23EBEC96"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4" w:history="1">
        <w:r w:rsidR="004C7BAE" w:rsidRPr="00B030E1">
          <w:rPr>
            <w:rStyle w:val="Hipervnculo"/>
            <w:rFonts w:ascii="Arial" w:hAnsi="Arial" w:cs="Arial"/>
            <w:noProof/>
          </w:rPr>
          <w:t>28.</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Garantía de los Bienes</w:t>
        </w:r>
        <w:r w:rsidR="004C7BAE">
          <w:rPr>
            <w:noProof/>
            <w:webHidden/>
          </w:rPr>
          <w:tab/>
        </w:r>
        <w:r w:rsidR="004C7BAE">
          <w:rPr>
            <w:noProof/>
            <w:webHidden/>
          </w:rPr>
          <w:fldChar w:fldCharType="begin"/>
        </w:r>
        <w:r w:rsidR="004C7BAE">
          <w:rPr>
            <w:noProof/>
            <w:webHidden/>
          </w:rPr>
          <w:instrText xml:space="preserve"> PAGEREF _Toc184119794 \h </w:instrText>
        </w:r>
        <w:r w:rsidR="004C7BAE">
          <w:rPr>
            <w:noProof/>
            <w:webHidden/>
          </w:rPr>
        </w:r>
        <w:r w:rsidR="004C7BAE">
          <w:rPr>
            <w:noProof/>
            <w:webHidden/>
          </w:rPr>
          <w:fldChar w:fldCharType="separate"/>
        </w:r>
        <w:r w:rsidR="005E4FBA">
          <w:rPr>
            <w:noProof/>
            <w:webHidden/>
          </w:rPr>
          <w:t>86</w:t>
        </w:r>
        <w:r w:rsidR="004C7BAE">
          <w:rPr>
            <w:noProof/>
            <w:webHidden/>
          </w:rPr>
          <w:fldChar w:fldCharType="end"/>
        </w:r>
      </w:hyperlink>
    </w:p>
    <w:p w14:paraId="2CDFF4AF"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5" w:history="1">
        <w:r w:rsidR="004C7BAE" w:rsidRPr="00B030E1">
          <w:rPr>
            <w:rStyle w:val="Hipervnculo"/>
            <w:rFonts w:ascii="Arial" w:hAnsi="Arial" w:cs="Arial"/>
            <w:noProof/>
            <w:lang w:val="es-MX"/>
          </w:rPr>
          <w:t>29.</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lang w:val="es-MX"/>
          </w:rPr>
          <w:t>Indemnización por Derechos de Patente</w:t>
        </w:r>
        <w:r w:rsidR="004C7BAE">
          <w:rPr>
            <w:noProof/>
            <w:webHidden/>
          </w:rPr>
          <w:tab/>
        </w:r>
        <w:r w:rsidR="004C7BAE">
          <w:rPr>
            <w:noProof/>
            <w:webHidden/>
          </w:rPr>
          <w:fldChar w:fldCharType="begin"/>
        </w:r>
        <w:r w:rsidR="004C7BAE">
          <w:rPr>
            <w:noProof/>
            <w:webHidden/>
          </w:rPr>
          <w:instrText xml:space="preserve"> PAGEREF _Toc184119795 \h </w:instrText>
        </w:r>
        <w:r w:rsidR="004C7BAE">
          <w:rPr>
            <w:noProof/>
            <w:webHidden/>
          </w:rPr>
        </w:r>
        <w:r w:rsidR="004C7BAE">
          <w:rPr>
            <w:noProof/>
            <w:webHidden/>
          </w:rPr>
          <w:fldChar w:fldCharType="separate"/>
        </w:r>
        <w:r w:rsidR="005E4FBA">
          <w:rPr>
            <w:noProof/>
            <w:webHidden/>
          </w:rPr>
          <w:t>87</w:t>
        </w:r>
        <w:r w:rsidR="004C7BAE">
          <w:rPr>
            <w:noProof/>
            <w:webHidden/>
          </w:rPr>
          <w:fldChar w:fldCharType="end"/>
        </w:r>
      </w:hyperlink>
    </w:p>
    <w:p w14:paraId="26BAAE46"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6" w:history="1">
        <w:r w:rsidR="004C7BAE" w:rsidRPr="00B030E1">
          <w:rPr>
            <w:rStyle w:val="Hipervnculo"/>
            <w:rFonts w:ascii="Arial" w:hAnsi="Arial" w:cs="Arial"/>
            <w:noProof/>
          </w:rPr>
          <w:t>30.</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Limitación de Responsabilidad</w:t>
        </w:r>
        <w:r w:rsidR="004C7BAE">
          <w:rPr>
            <w:noProof/>
            <w:webHidden/>
          </w:rPr>
          <w:tab/>
        </w:r>
        <w:r w:rsidR="004C7BAE">
          <w:rPr>
            <w:noProof/>
            <w:webHidden/>
          </w:rPr>
          <w:fldChar w:fldCharType="begin"/>
        </w:r>
        <w:r w:rsidR="004C7BAE">
          <w:rPr>
            <w:noProof/>
            <w:webHidden/>
          </w:rPr>
          <w:instrText xml:space="preserve"> PAGEREF _Toc184119796 \h </w:instrText>
        </w:r>
        <w:r w:rsidR="004C7BAE">
          <w:rPr>
            <w:noProof/>
            <w:webHidden/>
          </w:rPr>
        </w:r>
        <w:r w:rsidR="004C7BAE">
          <w:rPr>
            <w:noProof/>
            <w:webHidden/>
          </w:rPr>
          <w:fldChar w:fldCharType="separate"/>
        </w:r>
        <w:r w:rsidR="005E4FBA">
          <w:rPr>
            <w:noProof/>
            <w:webHidden/>
          </w:rPr>
          <w:t>88</w:t>
        </w:r>
        <w:r w:rsidR="004C7BAE">
          <w:rPr>
            <w:noProof/>
            <w:webHidden/>
          </w:rPr>
          <w:fldChar w:fldCharType="end"/>
        </w:r>
      </w:hyperlink>
    </w:p>
    <w:p w14:paraId="62BC7EF5"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7" w:history="1">
        <w:r w:rsidR="004C7BAE" w:rsidRPr="00B030E1">
          <w:rPr>
            <w:rStyle w:val="Hipervnculo"/>
            <w:rFonts w:ascii="Arial" w:hAnsi="Arial" w:cs="Arial"/>
            <w:noProof/>
            <w:lang w:val="es-MX"/>
          </w:rPr>
          <w:t>31.</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lang w:val="es-MX"/>
          </w:rPr>
          <w:t>Cambio en las Leyes y Regulaciones</w:t>
        </w:r>
        <w:r w:rsidR="004C7BAE">
          <w:rPr>
            <w:noProof/>
            <w:webHidden/>
          </w:rPr>
          <w:tab/>
        </w:r>
        <w:r w:rsidR="004C7BAE">
          <w:rPr>
            <w:noProof/>
            <w:webHidden/>
          </w:rPr>
          <w:fldChar w:fldCharType="begin"/>
        </w:r>
        <w:r w:rsidR="004C7BAE">
          <w:rPr>
            <w:noProof/>
            <w:webHidden/>
          </w:rPr>
          <w:instrText xml:space="preserve"> PAGEREF _Toc184119797 \h </w:instrText>
        </w:r>
        <w:r w:rsidR="004C7BAE">
          <w:rPr>
            <w:noProof/>
            <w:webHidden/>
          </w:rPr>
        </w:r>
        <w:r w:rsidR="004C7BAE">
          <w:rPr>
            <w:noProof/>
            <w:webHidden/>
          </w:rPr>
          <w:fldChar w:fldCharType="separate"/>
        </w:r>
        <w:r w:rsidR="005E4FBA">
          <w:rPr>
            <w:noProof/>
            <w:webHidden/>
          </w:rPr>
          <w:t>89</w:t>
        </w:r>
        <w:r w:rsidR="004C7BAE">
          <w:rPr>
            <w:noProof/>
            <w:webHidden/>
          </w:rPr>
          <w:fldChar w:fldCharType="end"/>
        </w:r>
      </w:hyperlink>
    </w:p>
    <w:p w14:paraId="745F5A70"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8" w:history="1">
        <w:r w:rsidR="004C7BAE" w:rsidRPr="00B030E1">
          <w:rPr>
            <w:rStyle w:val="Hipervnculo"/>
            <w:rFonts w:ascii="Arial" w:hAnsi="Arial" w:cs="Arial"/>
            <w:noProof/>
          </w:rPr>
          <w:t>32.</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Fuerza Mayor</w:t>
        </w:r>
        <w:r w:rsidR="004C7BAE">
          <w:rPr>
            <w:noProof/>
            <w:webHidden/>
          </w:rPr>
          <w:tab/>
        </w:r>
        <w:r w:rsidR="004C7BAE">
          <w:rPr>
            <w:noProof/>
            <w:webHidden/>
          </w:rPr>
          <w:fldChar w:fldCharType="begin"/>
        </w:r>
        <w:r w:rsidR="004C7BAE">
          <w:rPr>
            <w:noProof/>
            <w:webHidden/>
          </w:rPr>
          <w:instrText xml:space="preserve"> PAGEREF _Toc184119798 \h </w:instrText>
        </w:r>
        <w:r w:rsidR="004C7BAE">
          <w:rPr>
            <w:noProof/>
            <w:webHidden/>
          </w:rPr>
        </w:r>
        <w:r w:rsidR="004C7BAE">
          <w:rPr>
            <w:noProof/>
            <w:webHidden/>
          </w:rPr>
          <w:fldChar w:fldCharType="separate"/>
        </w:r>
        <w:r w:rsidR="005E4FBA">
          <w:rPr>
            <w:noProof/>
            <w:webHidden/>
          </w:rPr>
          <w:t>89</w:t>
        </w:r>
        <w:r w:rsidR="004C7BAE">
          <w:rPr>
            <w:noProof/>
            <w:webHidden/>
          </w:rPr>
          <w:fldChar w:fldCharType="end"/>
        </w:r>
      </w:hyperlink>
    </w:p>
    <w:p w14:paraId="091D67F0"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799" w:history="1">
        <w:r w:rsidR="004C7BAE" w:rsidRPr="00B030E1">
          <w:rPr>
            <w:rStyle w:val="Hipervnculo"/>
            <w:rFonts w:ascii="Arial" w:hAnsi="Arial" w:cs="Arial"/>
            <w:noProof/>
            <w:lang w:val="es-MX"/>
          </w:rPr>
          <w:t>33.</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lang w:val="es-MX"/>
          </w:rPr>
          <w:t>Ordenes de Cambio y Enmiendas al Contrato</w:t>
        </w:r>
        <w:r w:rsidR="004C7BAE">
          <w:rPr>
            <w:noProof/>
            <w:webHidden/>
          </w:rPr>
          <w:tab/>
        </w:r>
        <w:r w:rsidR="004C7BAE">
          <w:rPr>
            <w:noProof/>
            <w:webHidden/>
          </w:rPr>
          <w:fldChar w:fldCharType="begin"/>
        </w:r>
        <w:r w:rsidR="004C7BAE">
          <w:rPr>
            <w:noProof/>
            <w:webHidden/>
          </w:rPr>
          <w:instrText xml:space="preserve"> PAGEREF _Toc184119799 \h </w:instrText>
        </w:r>
        <w:r w:rsidR="004C7BAE">
          <w:rPr>
            <w:noProof/>
            <w:webHidden/>
          </w:rPr>
        </w:r>
        <w:r w:rsidR="004C7BAE">
          <w:rPr>
            <w:noProof/>
            <w:webHidden/>
          </w:rPr>
          <w:fldChar w:fldCharType="separate"/>
        </w:r>
        <w:r w:rsidR="005E4FBA">
          <w:rPr>
            <w:noProof/>
            <w:webHidden/>
          </w:rPr>
          <w:t>90</w:t>
        </w:r>
        <w:r w:rsidR="004C7BAE">
          <w:rPr>
            <w:noProof/>
            <w:webHidden/>
          </w:rPr>
          <w:fldChar w:fldCharType="end"/>
        </w:r>
      </w:hyperlink>
    </w:p>
    <w:p w14:paraId="48290F5E"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800" w:history="1">
        <w:r w:rsidR="004C7BAE" w:rsidRPr="00B030E1">
          <w:rPr>
            <w:rStyle w:val="Hipervnculo"/>
            <w:rFonts w:ascii="Arial" w:hAnsi="Arial" w:cs="Arial"/>
            <w:noProof/>
          </w:rPr>
          <w:t>34.</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Prórroga de los Períodos</w:t>
        </w:r>
        <w:r w:rsidR="004C7BAE">
          <w:rPr>
            <w:noProof/>
            <w:webHidden/>
          </w:rPr>
          <w:tab/>
        </w:r>
        <w:r w:rsidR="004C7BAE">
          <w:rPr>
            <w:noProof/>
            <w:webHidden/>
          </w:rPr>
          <w:fldChar w:fldCharType="begin"/>
        </w:r>
        <w:r w:rsidR="004C7BAE">
          <w:rPr>
            <w:noProof/>
            <w:webHidden/>
          </w:rPr>
          <w:instrText xml:space="preserve"> PAGEREF _Toc184119800 \h </w:instrText>
        </w:r>
        <w:r w:rsidR="004C7BAE">
          <w:rPr>
            <w:noProof/>
            <w:webHidden/>
          </w:rPr>
        </w:r>
        <w:r w:rsidR="004C7BAE">
          <w:rPr>
            <w:noProof/>
            <w:webHidden/>
          </w:rPr>
          <w:fldChar w:fldCharType="separate"/>
        </w:r>
        <w:r w:rsidR="005E4FBA">
          <w:rPr>
            <w:noProof/>
            <w:webHidden/>
          </w:rPr>
          <w:t>90</w:t>
        </w:r>
        <w:r w:rsidR="004C7BAE">
          <w:rPr>
            <w:noProof/>
            <w:webHidden/>
          </w:rPr>
          <w:fldChar w:fldCharType="end"/>
        </w:r>
      </w:hyperlink>
    </w:p>
    <w:p w14:paraId="6A3F774A"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801" w:history="1">
        <w:r w:rsidR="004C7BAE" w:rsidRPr="00B030E1">
          <w:rPr>
            <w:rStyle w:val="Hipervnculo"/>
            <w:rFonts w:ascii="Arial" w:hAnsi="Arial" w:cs="Arial"/>
            <w:noProof/>
          </w:rPr>
          <w:t>35.</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Terminación</w:t>
        </w:r>
        <w:r w:rsidR="004C7BAE">
          <w:rPr>
            <w:noProof/>
            <w:webHidden/>
          </w:rPr>
          <w:tab/>
        </w:r>
        <w:r w:rsidR="004C7BAE">
          <w:rPr>
            <w:noProof/>
            <w:webHidden/>
          </w:rPr>
          <w:fldChar w:fldCharType="begin"/>
        </w:r>
        <w:r w:rsidR="004C7BAE">
          <w:rPr>
            <w:noProof/>
            <w:webHidden/>
          </w:rPr>
          <w:instrText xml:space="preserve"> PAGEREF _Toc184119801 \h </w:instrText>
        </w:r>
        <w:r w:rsidR="004C7BAE">
          <w:rPr>
            <w:noProof/>
            <w:webHidden/>
          </w:rPr>
        </w:r>
        <w:r w:rsidR="004C7BAE">
          <w:rPr>
            <w:noProof/>
            <w:webHidden/>
          </w:rPr>
          <w:fldChar w:fldCharType="separate"/>
        </w:r>
        <w:r w:rsidR="005E4FBA">
          <w:rPr>
            <w:noProof/>
            <w:webHidden/>
          </w:rPr>
          <w:t>91</w:t>
        </w:r>
        <w:r w:rsidR="004C7BAE">
          <w:rPr>
            <w:noProof/>
            <w:webHidden/>
          </w:rPr>
          <w:fldChar w:fldCharType="end"/>
        </w:r>
      </w:hyperlink>
    </w:p>
    <w:p w14:paraId="1FD05289" w14:textId="77777777" w:rsidR="004C7BAE" w:rsidRDefault="00E53682" w:rsidP="004E11D9">
      <w:pPr>
        <w:pStyle w:val="TDC2"/>
        <w:rPr>
          <w:rFonts w:asciiTheme="minorHAnsi" w:eastAsiaTheme="minorEastAsia" w:hAnsiTheme="minorHAnsi" w:cstheme="minorBidi"/>
          <w:noProof/>
          <w:sz w:val="22"/>
          <w:szCs w:val="22"/>
          <w:lang w:val="es-EC" w:eastAsia="es-EC"/>
        </w:rPr>
      </w:pPr>
      <w:hyperlink w:anchor="_Toc184119802" w:history="1">
        <w:r w:rsidR="004C7BAE" w:rsidRPr="00B030E1">
          <w:rPr>
            <w:rStyle w:val="Hipervnculo"/>
            <w:rFonts w:ascii="Arial" w:hAnsi="Arial" w:cs="Arial"/>
            <w:noProof/>
          </w:rPr>
          <w:t>37.</w:t>
        </w:r>
        <w:r w:rsidR="004C7BAE">
          <w:rPr>
            <w:rFonts w:asciiTheme="minorHAnsi" w:eastAsiaTheme="minorEastAsia" w:hAnsiTheme="minorHAnsi" w:cstheme="minorBidi"/>
            <w:noProof/>
            <w:sz w:val="22"/>
            <w:szCs w:val="22"/>
            <w:lang w:val="es-EC" w:eastAsia="es-EC"/>
          </w:rPr>
          <w:tab/>
        </w:r>
        <w:r w:rsidR="004C7BAE" w:rsidRPr="00B030E1">
          <w:rPr>
            <w:rStyle w:val="Hipervnculo"/>
            <w:rFonts w:ascii="Arial" w:hAnsi="Arial" w:cs="Arial"/>
            <w:noProof/>
          </w:rPr>
          <w:t>Restricciones a la Exportación</w:t>
        </w:r>
        <w:r w:rsidR="004C7BAE">
          <w:rPr>
            <w:noProof/>
            <w:webHidden/>
          </w:rPr>
          <w:tab/>
        </w:r>
        <w:r w:rsidR="004C7BAE">
          <w:rPr>
            <w:noProof/>
            <w:webHidden/>
          </w:rPr>
          <w:fldChar w:fldCharType="begin"/>
        </w:r>
        <w:r w:rsidR="004C7BAE">
          <w:rPr>
            <w:noProof/>
            <w:webHidden/>
          </w:rPr>
          <w:instrText xml:space="preserve"> PAGEREF _Toc184119802 \h </w:instrText>
        </w:r>
        <w:r w:rsidR="004C7BAE">
          <w:rPr>
            <w:noProof/>
            <w:webHidden/>
          </w:rPr>
        </w:r>
        <w:r w:rsidR="004C7BAE">
          <w:rPr>
            <w:noProof/>
            <w:webHidden/>
          </w:rPr>
          <w:fldChar w:fldCharType="separate"/>
        </w:r>
        <w:r w:rsidR="005E4FBA">
          <w:rPr>
            <w:noProof/>
            <w:webHidden/>
          </w:rPr>
          <w:t>92</w:t>
        </w:r>
        <w:r w:rsidR="004C7BAE">
          <w:rPr>
            <w:noProof/>
            <w:webHidden/>
          </w:rPr>
          <w:fldChar w:fldCharType="end"/>
        </w:r>
      </w:hyperlink>
    </w:p>
    <w:p w14:paraId="129F2850" w14:textId="77777777" w:rsidR="005C5FFF" w:rsidRPr="006B2787" w:rsidRDefault="007529EF" w:rsidP="005C5FFF">
      <w:pPr>
        <w:rPr>
          <w:rFonts w:ascii="Arial" w:hAnsi="Arial" w:cs="Arial"/>
        </w:rPr>
      </w:pPr>
      <w:r w:rsidRPr="006B2787">
        <w:rPr>
          <w:rFonts w:ascii="Arial" w:hAnsi="Arial" w:cs="Arial"/>
          <w:b/>
          <w:bCs/>
          <w:caps/>
          <w:sz w:val="24"/>
          <w:szCs w:val="24"/>
        </w:rPr>
        <w:fldChar w:fldCharType="end"/>
      </w:r>
    </w:p>
    <w:p w14:paraId="7EDA47E5" w14:textId="77777777" w:rsidR="005C5FFF" w:rsidRPr="006B2787" w:rsidRDefault="005C5FFF" w:rsidP="005C5FFF">
      <w:pPr>
        <w:jc w:val="center"/>
        <w:rPr>
          <w:rFonts w:ascii="Arial" w:hAnsi="Arial" w:cs="Arial"/>
          <w:b/>
          <w:sz w:val="36"/>
          <w:szCs w:val="36"/>
          <w:lang w:val="es-MX"/>
        </w:rPr>
      </w:pPr>
      <w:r w:rsidRPr="006B2787">
        <w:rPr>
          <w:rFonts w:ascii="Arial" w:hAnsi="Arial" w:cs="Arial"/>
          <w:lang w:val="es-MX"/>
        </w:rPr>
        <w:br w:type="page"/>
      </w:r>
      <w:r w:rsidR="00896016" w:rsidRPr="006B2787">
        <w:rPr>
          <w:rFonts w:ascii="Arial" w:hAnsi="Arial" w:cs="Arial"/>
          <w:b/>
          <w:sz w:val="36"/>
          <w:szCs w:val="36"/>
          <w:lang w:val="es-MX"/>
        </w:rPr>
        <w:lastRenderedPageBreak/>
        <w:t>Sección VIII.  Condiciones Generales del Contrato</w:t>
      </w:r>
    </w:p>
    <w:p w14:paraId="17051D4C" w14:textId="77777777" w:rsidR="00C44182" w:rsidRPr="006B2787" w:rsidRDefault="00C44182" w:rsidP="005C5FFF">
      <w:pPr>
        <w:jc w:val="center"/>
        <w:rPr>
          <w:rFonts w:ascii="Arial" w:hAnsi="Arial" w:cs="Arial"/>
          <w:b/>
          <w:sz w:val="28"/>
          <w:lang w:val="es-MX"/>
        </w:rPr>
      </w:pPr>
    </w:p>
    <w:p w14:paraId="3A419EE3" w14:textId="77777777" w:rsidR="00C44182" w:rsidRPr="006B2787" w:rsidRDefault="00C44182" w:rsidP="005C5FFF">
      <w:pPr>
        <w:jc w:val="center"/>
        <w:rPr>
          <w:rFonts w:ascii="Arial" w:hAnsi="Arial" w:cs="Arial"/>
          <w:b/>
          <w:sz w:val="28"/>
          <w:lang w:val="es-MX"/>
        </w:rPr>
      </w:pPr>
    </w:p>
    <w:tbl>
      <w:tblPr>
        <w:tblW w:w="0" w:type="auto"/>
        <w:tblLayout w:type="fixed"/>
        <w:tblLook w:val="0000" w:firstRow="0" w:lastRow="0" w:firstColumn="0" w:lastColumn="0" w:noHBand="0" w:noVBand="0"/>
      </w:tblPr>
      <w:tblGrid>
        <w:gridCol w:w="2520"/>
        <w:gridCol w:w="6552"/>
      </w:tblGrid>
      <w:tr w:rsidR="005C5FFF" w:rsidRPr="008471D8" w14:paraId="00CE3F68" w14:textId="77777777">
        <w:tc>
          <w:tcPr>
            <w:tcW w:w="2520" w:type="dxa"/>
          </w:tcPr>
          <w:p w14:paraId="02793FBD" w14:textId="77777777" w:rsidR="005C5FFF" w:rsidRPr="006B2787" w:rsidRDefault="00896016" w:rsidP="0058425E">
            <w:pPr>
              <w:pStyle w:val="Head42"/>
              <w:numPr>
                <w:ilvl w:val="0"/>
                <w:numId w:val="57"/>
              </w:numPr>
              <w:spacing w:before="240" w:after="142" w:line="240" w:lineRule="atLeast"/>
              <w:rPr>
                <w:rFonts w:ascii="Arial" w:hAnsi="Arial" w:cs="Arial"/>
                <w:sz w:val="22"/>
                <w:szCs w:val="22"/>
              </w:rPr>
            </w:pPr>
            <w:bookmarkStart w:id="230" w:name="_Toc184119767"/>
            <w:proofErr w:type="spellStart"/>
            <w:r w:rsidRPr="006B2787">
              <w:rPr>
                <w:rFonts w:ascii="Arial" w:hAnsi="Arial" w:cs="Arial"/>
                <w:sz w:val="22"/>
                <w:szCs w:val="22"/>
              </w:rPr>
              <w:t>Definiciones</w:t>
            </w:r>
            <w:bookmarkEnd w:id="230"/>
            <w:proofErr w:type="spellEnd"/>
          </w:p>
        </w:tc>
        <w:tc>
          <w:tcPr>
            <w:tcW w:w="6552" w:type="dxa"/>
          </w:tcPr>
          <w:p w14:paraId="008EDDE7" w14:textId="77777777" w:rsidR="005C5FFF" w:rsidRPr="006B2787" w:rsidRDefault="00896016" w:rsidP="0058425E">
            <w:pPr>
              <w:numPr>
                <w:ilvl w:val="1"/>
                <w:numId w:val="57"/>
              </w:numPr>
              <w:tabs>
                <w:tab w:val="left" w:pos="599"/>
              </w:tabs>
              <w:suppressAutoHyphens/>
              <w:overflowPunct w:val="0"/>
              <w:autoSpaceDE w:val="0"/>
              <w:autoSpaceDN w:val="0"/>
              <w:adjustRightInd w:val="0"/>
              <w:spacing w:before="240"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Las siguientes palabras y expresiones tendrán los significados que aquí se les asigna:</w:t>
            </w:r>
          </w:p>
          <w:p w14:paraId="03E388CB"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“AFD” significa la Agencia Francesa de Desarrollo; </w:t>
            </w:r>
          </w:p>
          <w:p w14:paraId="4B037BC0"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“Contrato” significa el Convenio de Contrato celebrado entre el Comprador y el Proveedor, junto con los Documentos del Contrato allí referidos, incluyendo todos los anexos y apéndices, y todos los documentos incorporados allí por referencia;</w:t>
            </w:r>
          </w:p>
          <w:p w14:paraId="5FAF61AD"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“Documentos del Contrato” significa los documentos enumerados en el Convenio de Contrato, incluyendo cualquier enmienda;</w:t>
            </w:r>
          </w:p>
          <w:p w14:paraId="66430F99"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“Precio del Contrato” significa el precio pagadero al Proveedor según se especifica en el Convenio de Contrato, sujeto a las condiciones y ajustes allí estipulados o deducciones propuestas, según corresponda en virtud del Contrato;</w:t>
            </w:r>
          </w:p>
          <w:p w14:paraId="35BA540C"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“Día” significa día calendario;</w:t>
            </w:r>
          </w:p>
          <w:p w14:paraId="483726AD"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“Cumplimiento” significa que el Proveedor ha completado la prestación de los Servicios Conexos de acuerdo con los términos y condiciones establecidas en el Contrato;</w:t>
            </w:r>
          </w:p>
          <w:p w14:paraId="06D39E48"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“CGC” significa las Condiciones Generales del Contrato;</w:t>
            </w:r>
          </w:p>
          <w:p w14:paraId="7F6BE50D"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“Bienes” significa todos los productos, materia prima, maquinaria y equipo, y/</w:t>
            </w:r>
            <w:proofErr w:type="spellStart"/>
            <w:r w:rsidRPr="006B2787">
              <w:rPr>
                <w:rFonts w:ascii="Arial" w:hAnsi="Arial" w:cs="Arial"/>
                <w:sz w:val="22"/>
                <w:szCs w:val="22"/>
                <w:lang w:val="es-MX"/>
              </w:rPr>
              <w:t>o</w:t>
            </w:r>
            <w:proofErr w:type="spellEnd"/>
            <w:r w:rsidRPr="006B2787">
              <w:rPr>
                <w:rFonts w:ascii="Arial" w:hAnsi="Arial" w:cs="Arial"/>
                <w:sz w:val="22"/>
                <w:szCs w:val="22"/>
                <w:lang w:val="es-MX"/>
              </w:rPr>
              <w:t xml:space="preserve"> otros materiales que el Proveedor deba proporcionar al Comprador en virtud del Contrato;</w:t>
            </w:r>
          </w:p>
          <w:p w14:paraId="693F2D10"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“El país del Comprador” es el país especificado en las Condiciones Especiales del Contrato (</w:t>
            </w:r>
            <w:r w:rsidRPr="006B2787">
              <w:rPr>
                <w:rFonts w:ascii="Arial" w:hAnsi="Arial" w:cs="Arial"/>
                <w:b/>
                <w:sz w:val="22"/>
                <w:szCs w:val="22"/>
                <w:lang w:val="es-MX"/>
              </w:rPr>
              <w:t>CEC</w:t>
            </w:r>
            <w:r w:rsidRPr="006B2787">
              <w:rPr>
                <w:rFonts w:ascii="Arial" w:hAnsi="Arial" w:cs="Arial"/>
                <w:sz w:val="22"/>
                <w:szCs w:val="22"/>
                <w:lang w:val="es-MX"/>
              </w:rPr>
              <w:t>);</w:t>
            </w:r>
          </w:p>
          <w:p w14:paraId="37B0BD11"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“Comprador” significa la entidad que compra los Bienes y Servicios Conexos, según se indica en las </w:t>
            </w:r>
            <w:r w:rsidRPr="006B2787">
              <w:rPr>
                <w:rFonts w:ascii="Arial" w:hAnsi="Arial" w:cs="Arial"/>
                <w:b/>
                <w:sz w:val="22"/>
                <w:szCs w:val="22"/>
                <w:lang w:val="es-MX"/>
              </w:rPr>
              <w:t>CEC</w:t>
            </w:r>
            <w:r w:rsidRPr="006B2787">
              <w:rPr>
                <w:rFonts w:ascii="Arial" w:hAnsi="Arial" w:cs="Arial"/>
                <w:sz w:val="22"/>
                <w:szCs w:val="22"/>
                <w:lang w:val="es-MX"/>
              </w:rPr>
              <w:t>;</w:t>
            </w:r>
          </w:p>
          <w:p w14:paraId="1252117E"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“Servicios Conexos” significan los servicios incidentales relativos a la provisión de los Bienes, tales como seguro, instalación, capacitación y cumplimiento inicial y otras obligaciones similares del Proveedor en virtud del Contrato; </w:t>
            </w:r>
          </w:p>
          <w:p w14:paraId="7175B9DB"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lastRenderedPageBreak/>
              <w:t>“CEC” significa las Condiciones Especiales del Contrato;</w:t>
            </w:r>
          </w:p>
          <w:p w14:paraId="4C67F168"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“Subcontratista” significa cualquier persona natural, entidad privada o pública, o cualquier combinación de ellas, con quienes el Proveedor ha subcontratado el suministro de cualquier porción de los Bienes o la ejecución de cualquier parte de los Servicios.</w:t>
            </w:r>
          </w:p>
          <w:p w14:paraId="4AA4FD85" w14:textId="77777777" w:rsidR="0096600A"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“Proveedor” significa la persona natural, jurídica o entidad gubernamental, o una combinación de éstas, cuya Oferta para ejecutar el Contrato ha sido aceptada por el Comprador y es denominada como tal en el Convenio de Contrato. </w:t>
            </w:r>
          </w:p>
          <w:p w14:paraId="369EAFE2" w14:textId="77777777" w:rsidR="005C5FFF" w:rsidRPr="006B2787" w:rsidRDefault="0096600A" w:rsidP="0058425E">
            <w:pPr>
              <w:numPr>
                <w:ilvl w:val="0"/>
                <w:numId w:val="58"/>
              </w:numPr>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“El Sitio del Proyecto”, donde corresponde, significa el lugar citado en las </w:t>
            </w:r>
            <w:r w:rsidRPr="006B2787">
              <w:rPr>
                <w:rFonts w:ascii="Arial" w:hAnsi="Arial" w:cs="Arial"/>
                <w:b/>
                <w:sz w:val="22"/>
                <w:szCs w:val="22"/>
                <w:lang w:val="es-MX"/>
              </w:rPr>
              <w:t>CEC</w:t>
            </w:r>
            <w:r w:rsidRPr="006B2787">
              <w:rPr>
                <w:rFonts w:ascii="Arial" w:hAnsi="Arial" w:cs="Arial"/>
                <w:sz w:val="22"/>
                <w:szCs w:val="22"/>
                <w:lang w:val="es-MX"/>
              </w:rPr>
              <w:t>.</w:t>
            </w:r>
          </w:p>
        </w:tc>
      </w:tr>
      <w:tr w:rsidR="005C5FFF" w:rsidRPr="006B2787" w14:paraId="197BC695" w14:textId="77777777">
        <w:tc>
          <w:tcPr>
            <w:tcW w:w="2520" w:type="dxa"/>
          </w:tcPr>
          <w:p w14:paraId="03632525" w14:textId="77777777" w:rsidR="005C5FFF" w:rsidRPr="006B2787" w:rsidRDefault="0096600A" w:rsidP="0058425E">
            <w:pPr>
              <w:pStyle w:val="Head42"/>
              <w:numPr>
                <w:ilvl w:val="0"/>
                <w:numId w:val="57"/>
              </w:numPr>
              <w:spacing w:after="142" w:line="240" w:lineRule="atLeast"/>
              <w:rPr>
                <w:rFonts w:ascii="Arial" w:hAnsi="Arial" w:cs="Arial"/>
                <w:sz w:val="22"/>
                <w:szCs w:val="22"/>
              </w:rPr>
            </w:pPr>
            <w:bookmarkStart w:id="231" w:name="_Toc184119768"/>
            <w:proofErr w:type="spellStart"/>
            <w:r w:rsidRPr="006B2787">
              <w:rPr>
                <w:rFonts w:ascii="Arial" w:hAnsi="Arial" w:cs="Arial"/>
                <w:sz w:val="22"/>
                <w:szCs w:val="22"/>
              </w:rPr>
              <w:lastRenderedPageBreak/>
              <w:t>Documentos</w:t>
            </w:r>
            <w:proofErr w:type="spellEnd"/>
            <w:r w:rsidRPr="006B2787">
              <w:rPr>
                <w:rFonts w:ascii="Arial" w:hAnsi="Arial" w:cs="Arial"/>
                <w:sz w:val="22"/>
                <w:szCs w:val="22"/>
              </w:rPr>
              <w:t xml:space="preserve"> </w:t>
            </w:r>
            <w:proofErr w:type="spellStart"/>
            <w:r w:rsidRPr="006B2787">
              <w:rPr>
                <w:rFonts w:ascii="Arial" w:hAnsi="Arial" w:cs="Arial"/>
                <w:sz w:val="22"/>
                <w:szCs w:val="22"/>
              </w:rPr>
              <w:t>del</w:t>
            </w:r>
            <w:proofErr w:type="spellEnd"/>
            <w:r w:rsidRPr="006B2787">
              <w:rPr>
                <w:rFonts w:ascii="Arial" w:hAnsi="Arial" w:cs="Arial"/>
                <w:sz w:val="22"/>
                <w:szCs w:val="22"/>
              </w:rPr>
              <w:t xml:space="preserve"> </w:t>
            </w:r>
            <w:proofErr w:type="spellStart"/>
            <w:r w:rsidRPr="006B2787">
              <w:rPr>
                <w:rFonts w:ascii="Arial" w:hAnsi="Arial" w:cs="Arial"/>
                <w:sz w:val="22"/>
                <w:szCs w:val="22"/>
              </w:rPr>
              <w:t>Contrato</w:t>
            </w:r>
            <w:bookmarkEnd w:id="231"/>
            <w:proofErr w:type="spellEnd"/>
          </w:p>
        </w:tc>
        <w:tc>
          <w:tcPr>
            <w:tcW w:w="6552" w:type="dxa"/>
          </w:tcPr>
          <w:p w14:paraId="0D949DF0" w14:textId="77777777" w:rsidR="005C5FFF" w:rsidRPr="006B2787" w:rsidRDefault="0096600A"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rPr>
            </w:pPr>
            <w:r w:rsidRPr="006B2787">
              <w:rPr>
                <w:rFonts w:ascii="Arial" w:hAnsi="Arial" w:cs="Arial"/>
                <w:sz w:val="22"/>
                <w:szCs w:val="22"/>
                <w:lang w:val="es-MX"/>
              </w:rPr>
              <w:t xml:space="preserve">Sujetos al orden de precedencia establecido en el Convenio de Contrato, se entiende que todos los documentos que forman parte integral del Contrato (y todos sus componentes allí incluidos) son correlativos, complementarios y recíprocamente aclaratorios. </w:t>
            </w:r>
            <w:r w:rsidRPr="006B2787">
              <w:rPr>
                <w:rFonts w:ascii="Arial" w:hAnsi="Arial" w:cs="Arial"/>
                <w:sz w:val="22"/>
                <w:szCs w:val="22"/>
              </w:rPr>
              <w:t xml:space="preserve">El </w:t>
            </w:r>
            <w:proofErr w:type="spellStart"/>
            <w:r w:rsidRPr="006B2787">
              <w:rPr>
                <w:rFonts w:ascii="Arial" w:hAnsi="Arial" w:cs="Arial"/>
                <w:sz w:val="22"/>
                <w:szCs w:val="22"/>
              </w:rPr>
              <w:t>Convenio</w:t>
            </w:r>
            <w:proofErr w:type="spellEnd"/>
            <w:r w:rsidRPr="006B2787">
              <w:rPr>
                <w:rFonts w:ascii="Arial" w:hAnsi="Arial" w:cs="Arial"/>
                <w:sz w:val="22"/>
                <w:szCs w:val="22"/>
              </w:rPr>
              <w:t xml:space="preserve"> de </w:t>
            </w:r>
            <w:proofErr w:type="spellStart"/>
            <w:r w:rsidRPr="006B2787">
              <w:rPr>
                <w:rFonts w:ascii="Arial" w:hAnsi="Arial" w:cs="Arial"/>
                <w:sz w:val="22"/>
                <w:szCs w:val="22"/>
              </w:rPr>
              <w:t>Contrato</w:t>
            </w:r>
            <w:proofErr w:type="spellEnd"/>
            <w:r w:rsidRPr="006B2787">
              <w:rPr>
                <w:rFonts w:ascii="Arial" w:hAnsi="Arial" w:cs="Arial"/>
                <w:sz w:val="22"/>
                <w:szCs w:val="22"/>
              </w:rPr>
              <w:t xml:space="preserve"> </w:t>
            </w:r>
            <w:proofErr w:type="spellStart"/>
            <w:r w:rsidRPr="006B2787">
              <w:rPr>
                <w:rFonts w:ascii="Arial" w:hAnsi="Arial" w:cs="Arial"/>
                <w:sz w:val="22"/>
                <w:szCs w:val="22"/>
              </w:rPr>
              <w:t>deberá</w:t>
            </w:r>
            <w:proofErr w:type="spellEnd"/>
            <w:r w:rsidRPr="006B2787">
              <w:rPr>
                <w:rFonts w:ascii="Arial" w:hAnsi="Arial" w:cs="Arial"/>
                <w:sz w:val="22"/>
                <w:szCs w:val="22"/>
              </w:rPr>
              <w:t xml:space="preserve"> </w:t>
            </w:r>
            <w:proofErr w:type="spellStart"/>
            <w:r w:rsidRPr="006B2787">
              <w:rPr>
                <w:rFonts w:ascii="Arial" w:hAnsi="Arial" w:cs="Arial"/>
                <w:sz w:val="22"/>
                <w:szCs w:val="22"/>
              </w:rPr>
              <w:t>leerse</w:t>
            </w:r>
            <w:proofErr w:type="spellEnd"/>
            <w:r w:rsidRPr="006B2787">
              <w:rPr>
                <w:rFonts w:ascii="Arial" w:hAnsi="Arial" w:cs="Arial"/>
                <w:sz w:val="22"/>
                <w:szCs w:val="22"/>
              </w:rPr>
              <w:t xml:space="preserve"> de </w:t>
            </w:r>
            <w:proofErr w:type="spellStart"/>
            <w:r w:rsidRPr="006B2787">
              <w:rPr>
                <w:rFonts w:ascii="Arial" w:hAnsi="Arial" w:cs="Arial"/>
                <w:sz w:val="22"/>
                <w:szCs w:val="22"/>
              </w:rPr>
              <w:t>manera</w:t>
            </w:r>
            <w:proofErr w:type="spellEnd"/>
            <w:r w:rsidRPr="006B2787">
              <w:rPr>
                <w:rFonts w:ascii="Arial" w:hAnsi="Arial" w:cs="Arial"/>
                <w:sz w:val="22"/>
                <w:szCs w:val="22"/>
              </w:rPr>
              <w:t xml:space="preserve"> </w:t>
            </w:r>
            <w:proofErr w:type="spellStart"/>
            <w:r w:rsidRPr="006B2787">
              <w:rPr>
                <w:rFonts w:ascii="Arial" w:hAnsi="Arial" w:cs="Arial"/>
                <w:sz w:val="22"/>
                <w:szCs w:val="22"/>
              </w:rPr>
              <w:t>integral</w:t>
            </w:r>
            <w:proofErr w:type="spellEnd"/>
            <w:r w:rsidRPr="006B2787">
              <w:rPr>
                <w:rFonts w:ascii="Arial" w:hAnsi="Arial" w:cs="Arial"/>
                <w:sz w:val="22"/>
                <w:szCs w:val="22"/>
              </w:rPr>
              <w:t>.</w:t>
            </w:r>
          </w:p>
        </w:tc>
      </w:tr>
      <w:tr w:rsidR="005C5FFF" w:rsidRPr="008471D8" w14:paraId="26874ABF" w14:textId="77777777">
        <w:tc>
          <w:tcPr>
            <w:tcW w:w="2520" w:type="dxa"/>
          </w:tcPr>
          <w:p w14:paraId="3C7DF3CA" w14:textId="77777777" w:rsidR="005C5FFF" w:rsidRPr="006B2787" w:rsidRDefault="0096600A" w:rsidP="0058425E">
            <w:pPr>
              <w:pStyle w:val="Head42"/>
              <w:numPr>
                <w:ilvl w:val="0"/>
                <w:numId w:val="57"/>
              </w:numPr>
              <w:spacing w:after="142" w:line="240" w:lineRule="atLeast"/>
              <w:rPr>
                <w:rFonts w:ascii="Arial" w:hAnsi="Arial" w:cs="Arial"/>
                <w:sz w:val="22"/>
                <w:szCs w:val="22"/>
              </w:rPr>
            </w:pPr>
            <w:bookmarkStart w:id="232" w:name="_Toc184119769"/>
            <w:r w:rsidRPr="006B2787">
              <w:rPr>
                <w:rFonts w:ascii="Arial" w:hAnsi="Arial" w:cs="Arial"/>
                <w:sz w:val="22"/>
                <w:szCs w:val="22"/>
              </w:rPr>
              <w:t xml:space="preserve">Fraude y </w:t>
            </w:r>
            <w:proofErr w:type="spellStart"/>
            <w:r w:rsidRPr="006B2787">
              <w:rPr>
                <w:rFonts w:ascii="Arial" w:hAnsi="Arial" w:cs="Arial"/>
                <w:sz w:val="22"/>
                <w:szCs w:val="22"/>
              </w:rPr>
              <w:t>Corrupción</w:t>
            </w:r>
            <w:bookmarkEnd w:id="232"/>
            <w:proofErr w:type="spellEnd"/>
          </w:p>
        </w:tc>
        <w:tc>
          <w:tcPr>
            <w:tcW w:w="6552" w:type="dxa"/>
          </w:tcPr>
          <w:p w14:paraId="46FE581E" w14:textId="77777777" w:rsidR="005C5FFF" w:rsidRPr="006B2787" w:rsidRDefault="0096600A"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Banco exige el cumplimiento de su política con respecto a las prácticas corruptas y fraudulentas que se indican en el Apéndice 1 de la </w:t>
            </w:r>
            <w:r w:rsidRPr="006B2787">
              <w:rPr>
                <w:rFonts w:ascii="Arial" w:hAnsi="Arial" w:cs="Arial"/>
                <w:b/>
                <w:sz w:val="22"/>
                <w:szCs w:val="22"/>
                <w:lang w:val="es-MX"/>
              </w:rPr>
              <w:t>CEC</w:t>
            </w:r>
            <w:r w:rsidRPr="006B2787">
              <w:rPr>
                <w:rFonts w:ascii="Arial" w:hAnsi="Arial" w:cs="Arial"/>
                <w:sz w:val="22"/>
                <w:szCs w:val="22"/>
                <w:lang w:val="es-MX"/>
              </w:rPr>
              <w:t>.</w:t>
            </w:r>
          </w:p>
        </w:tc>
      </w:tr>
      <w:tr w:rsidR="005C5FFF" w:rsidRPr="008471D8" w14:paraId="2ABAE3DE" w14:textId="77777777">
        <w:tc>
          <w:tcPr>
            <w:tcW w:w="2520" w:type="dxa"/>
          </w:tcPr>
          <w:p w14:paraId="2F4B3EAE" w14:textId="77777777" w:rsidR="005C5FFF" w:rsidRPr="006B2787" w:rsidRDefault="0096600A" w:rsidP="0058425E">
            <w:pPr>
              <w:pStyle w:val="Head42"/>
              <w:numPr>
                <w:ilvl w:val="0"/>
                <w:numId w:val="57"/>
              </w:numPr>
              <w:spacing w:after="142" w:line="240" w:lineRule="atLeast"/>
              <w:rPr>
                <w:rFonts w:ascii="Arial" w:hAnsi="Arial" w:cs="Arial"/>
                <w:sz w:val="22"/>
                <w:szCs w:val="22"/>
              </w:rPr>
            </w:pPr>
            <w:bookmarkStart w:id="233" w:name="_Toc184119770"/>
            <w:proofErr w:type="spellStart"/>
            <w:r w:rsidRPr="006B2787">
              <w:rPr>
                <w:rFonts w:ascii="Arial" w:hAnsi="Arial" w:cs="Arial"/>
                <w:sz w:val="22"/>
                <w:szCs w:val="22"/>
              </w:rPr>
              <w:t>Interpretación</w:t>
            </w:r>
            <w:bookmarkEnd w:id="233"/>
            <w:proofErr w:type="spellEnd"/>
          </w:p>
        </w:tc>
        <w:tc>
          <w:tcPr>
            <w:tcW w:w="6552" w:type="dxa"/>
          </w:tcPr>
          <w:p w14:paraId="74B06303" w14:textId="77777777" w:rsidR="005C5FFF" w:rsidRPr="006B2787" w:rsidRDefault="0096600A"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Si el contexto así lo requiere, el singular significa el plural, y viceversa.</w:t>
            </w:r>
          </w:p>
          <w:p w14:paraId="2DD36712" w14:textId="77777777" w:rsidR="0096600A" w:rsidRPr="006B2787" w:rsidRDefault="0096600A"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proofErr w:type="spellStart"/>
            <w:r w:rsidRPr="006B2787">
              <w:rPr>
                <w:rFonts w:ascii="Arial" w:hAnsi="Arial" w:cs="Arial"/>
                <w:i/>
                <w:sz w:val="22"/>
                <w:szCs w:val="22"/>
                <w:lang w:val="es-MX"/>
              </w:rPr>
              <w:t>Incoterms</w:t>
            </w:r>
            <w:proofErr w:type="spellEnd"/>
          </w:p>
          <w:p w14:paraId="2225F67B" w14:textId="77777777" w:rsidR="00C705B1" w:rsidRPr="006B2787" w:rsidRDefault="00C705B1" w:rsidP="0058425E">
            <w:pPr>
              <w:numPr>
                <w:ilvl w:val="0"/>
                <w:numId w:val="59"/>
              </w:numPr>
              <w:tabs>
                <w:tab w:val="left" w:pos="882"/>
              </w:tabs>
              <w:spacing w:after="142" w:line="240" w:lineRule="atLeast"/>
              <w:ind w:left="882" w:right="-54" w:hanging="567"/>
              <w:jc w:val="both"/>
              <w:rPr>
                <w:rFonts w:ascii="Arial" w:hAnsi="Arial" w:cs="Arial"/>
                <w:sz w:val="22"/>
                <w:szCs w:val="22"/>
                <w:lang w:val="es-MX"/>
              </w:rPr>
            </w:pPr>
            <w:r w:rsidRPr="006B2787">
              <w:rPr>
                <w:rFonts w:ascii="Arial" w:hAnsi="Arial" w:cs="Arial"/>
                <w:sz w:val="22"/>
                <w:szCs w:val="22"/>
                <w:lang w:val="es-MX"/>
              </w:rPr>
              <w:t xml:space="preserve">El significado de cualquier término comercial, así como los derechos y obligaciones de las partes serán los prescritos en los </w:t>
            </w:r>
            <w:proofErr w:type="spellStart"/>
            <w:r w:rsidRPr="006B2787">
              <w:rPr>
                <w:rFonts w:ascii="Arial" w:hAnsi="Arial" w:cs="Arial"/>
                <w:sz w:val="22"/>
                <w:szCs w:val="22"/>
                <w:lang w:val="es-MX"/>
              </w:rPr>
              <w:t>Incoterms</w:t>
            </w:r>
            <w:proofErr w:type="spellEnd"/>
            <w:r w:rsidRPr="006B2787">
              <w:rPr>
                <w:rFonts w:ascii="Arial" w:hAnsi="Arial" w:cs="Arial"/>
                <w:sz w:val="22"/>
                <w:szCs w:val="22"/>
                <w:lang w:val="es-MX"/>
              </w:rPr>
              <w:t>, a menos que sea inconsistente con alguna disposición del Contrato;</w:t>
            </w:r>
          </w:p>
          <w:p w14:paraId="256D9777" w14:textId="77777777" w:rsidR="00C705B1" w:rsidRPr="006B2787" w:rsidRDefault="00C705B1" w:rsidP="0058425E">
            <w:pPr>
              <w:numPr>
                <w:ilvl w:val="0"/>
                <w:numId w:val="59"/>
              </w:numPr>
              <w:tabs>
                <w:tab w:val="left" w:pos="882"/>
              </w:tabs>
              <w:spacing w:after="142" w:line="240" w:lineRule="atLeast"/>
              <w:ind w:left="882" w:right="-54" w:hanging="567"/>
              <w:jc w:val="both"/>
              <w:rPr>
                <w:rFonts w:ascii="Arial" w:hAnsi="Arial" w:cs="Arial"/>
                <w:sz w:val="22"/>
                <w:szCs w:val="22"/>
                <w:lang w:val="es-MX"/>
              </w:rPr>
            </w:pPr>
            <w:r w:rsidRPr="006B2787">
              <w:rPr>
                <w:rFonts w:ascii="Arial" w:hAnsi="Arial" w:cs="Arial"/>
                <w:sz w:val="22"/>
                <w:szCs w:val="22"/>
                <w:lang w:val="es-MX"/>
              </w:rPr>
              <w:t xml:space="preserve">Los términos CIP, DDP y otros similares, cuando se utilicen, se regirán por las normas establecidas en la edición vigente de los </w:t>
            </w:r>
            <w:proofErr w:type="spellStart"/>
            <w:r w:rsidRPr="006B2787">
              <w:rPr>
                <w:rFonts w:ascii="Arial" w:hAnsi="Arial" w:cs="Arial"/>
                <w:sz w:val="22"/>
                <w:szCs w:val="22"/>
                <w:lang w:val="es-MX"/>
              </w:rPr>
              <w:t>Incoterms</w:t>
            </w:r>
            <w:proofErr w:type="spellEnd"/>
            <w:r w:rsidRPr="006B2787">
              <w:rPr>
                <w:rFonts w:ascii="Arial" w:hAnsi="Arial" w:cs="Arial"/>
                <w:sz w:val="22"/>
                <w:szCs w:val="22"/>
                <w:lang w:val="es-MX"/>
              </w:rPr>
              <w:t xml:space="preserve"> especificada en las </w:t>
            </w:r>
            <w:r w:rsidRPr="006B2787">
              <w:rPr>
                <w:rFonts w:ascii="Arial" w:hAnsi="Arial" w:cs="Arial"/>
                <w:b/>
                <w:sz w:val="22"/>
                <w:szCs w:val="22"/>
                <w:lang w:val="es-MX"/>
              </w:rPr>
              <w:t>CEC</w:t>
            </w:r>
            <w:r w:rsidRPr="006B2787">
              <w:rPr>
                <w:rFonts w:ascii="Arial" w:hAnsi="Arial" w:cs="Arial"/>
                <w:sz w:val="22"/>
                <w:szCs w:val="22"/>
                <w:lang w:val="es-MX"/>
              </w:rPr>
              <w:t>, y publicada por la Cámara de Comercio Internacional en París, Francia;</w:t>
            </w:r>
          </w:p>
          <w:p w14:paraId="78586E58" w14:textId="77777777" w:rsidR="00C705B1"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u w:val="single"/>
                <w:lang w:val="es-MX"/>
              </w:rPr>
            </w:pPr>
            <w:r w:rsidRPr="006B2787">
              <w:rPr>
                <w:rFonts w:ascii="Arial" w:hAnsi="Arial" w:cs="Arial"/>
                <w:sz w:val="22"/>
                <w:szCs w:val="22"/>
                <w:u w:val="single"/>
                <w:lang w:val="es-MX"/>
              </w:rPr>
              <w:t>Totalidad del Convenio</w:t>
            </w:r>
          </w:p>
          <w:p w14:paraId="738E160F" w14:textId="77777777" w:rsidR="00C705B1" w:rsidRPr="006B2787" w:rsidRDefault="00C705B1" w:rsidP="00C705B1">
            <w:pPr>
              <w:tabs>
                <w:tab w:val="left" w:pos="599"/>
              </w:tabs>
              <w:suppressAutoHyphens/>
              <w:overflowPunct w:val="0"/>
              <w:autoSpaceDE w:val="0"/>
              <w:autoSpaceDN w:val="0"/>
              <w:adjustRightInd w:val="0"/>
              <w:spacing w:after="142" w:line="240" w:lineRule="atLeast"/>
              <w:ind w:left="599"/>
              <w:jc w:val="both"/>
              <w:textAlignment w:val="baseline"/>
              <w:rPr>
                <w:rFonts w:ascii="Arial" w:hAnsi="Arial" w:cs="Arial"/>
                <w:sz w:val="22"/>
                <w:szCs w:val="22"/>
                <w:lang w:val="es-MX"/>
              </w:rPr>
            </w:pPr>
            <w:r w:rsidRPr="006B2787">
              <w:rPr>
                <w:rFonts w:ascii="Arial" w:hAnsi="Arial" w:cs="Arial"/>
                <w:sz w:val="22"/>
                <w:szCs w:val="22"/>
                <w:lang w:val="es-MX"/>
              </w:rPr>
              <w:t>El Contrato constituye la totalidad de lo acordado entre el Comprador y el Proveedor y substituye todas las comunicaciones, negociaciones y acuerdos (ya sea escritos o verbales) realizados entre las partes con anterioridad a la fecha del Contrato.</w:t>
            </w:r>
          </w:p>
          <w:p w14:paraId="2CF13376" w14:textId="77777777" w:rsidR="00C705B1"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u w:val="single"/>
                <w:lang w:val="es-MX"/>
              </w:rPr>
            </w:pPr>
            <w:r w:rsidRPr="006B2787">
              <w:rPr>
                <w:rFonts w:ascii="Arial" w:hAnsi="Arial" w:cs="Arial"/>
                <w:sz w:val="22"/>
                <w:szCs w:val="22"/>
                <w:u w:val="single"/>
                <w:lang w:val="es-MX"/>
              </w:rPr>
              <w:t>Enmienda</w:t>
            </w:r>
          </w:p>
          <w:p w14:paraId="3C501301" w14:textId="77777777" w:rsidR="00C705B1" w:rsidRPr="006B2787" w:rsidRDefault="00C705B1" w:rsidP="00C705B1">
            <w:pPr>
              <w:tabs>
                <w:tab w:val="left" w:pos="599"/>
              </w:tabs>
              <w:suppressAutoHyphens/>
              <w:overflowPunct w:val="0"/>
              <w:autoSpaceDE w:val="0"/>
              <w:autoSpaceDN w:val="0"/>
              <w:adjustRightInd w:val="0"/>
              <w:spacing w:after="142" w:line="240" w:lineRule="atLeast"/>
              <w:ind w:left="599"/>
              <w:jc w:val="both"/>
              <w:textAlignment w:val="baseline"/>
              <w:rPr>
                <w:rFonts w:ascii="Arial" w:hAnsi="Arial" w:cs="Arial"/>
                <w:sz w:val="22"/>
                <w:szCs w:val="22"/>
                <w:lang w:val="es-MX"/>
              </w:rPr>
            </w:pPr>
            <w:r w:rsidRPr="006B2787">
              <w:rPr>
                <w:rFonts w:ascii="Arial" w:hAnsi="Arial" w:cs="Arial"/>
                <w:sz w:val="22"/>
                <w:szCs w:val="22"/>
                <w:lang w:val="es-MX"/>
              </w:rPr>
              <w:lastRenderedPageBreak/>
              <w:t>Ninguna enmienda u otra variación al Contrato será válida a menos que esté por escrito, fechada y se refiera expresamente al Contrato, y esté firmada por un representante de cada una de las partes debidamente autorizado.</w:t>
            </w:r>
          </w:p>
          <w:p w14:paraId="66F5DEBC" w14:textId="77777777" w:rsidR="00C705B1"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u w:val="single"/>
                <w:lang w:val="es-MX"/>
              </w:rPr>
            </w:pPr>
            <w:r w:rsidRPr="006B2787">
              <w:rPr>
                <w:rFonts w:ascii="Arial" w:hAnsi="Arial" w:cs="Arial"/>
                <w:sz w:val="22"/>
                <w:szCs w:val="22"/>
                <w:u w:val="single"/>
                <w:lang w:val="es-MX"/>
              </w:rPr>
              <w:t>Limitación de Dispensas</w:t>
            </w:r>
          </w:p>
          <w:p w14:paraId="016EB62E" w14:textId="77777777" w:rsidR="00C705B1" w:rsidRPr="006B2787" w:rsidRDefault="00C705B1" w:rsidP="0058425E">
            <w:pPr>
              <w:numPr>
                <w:ilvl w:val="0"/>
                <w:numId w:val="60"/>
              </w:numPr>
              <w:tabs>
                <w:tab w:val="left" w:pos="882"/>
              </w:tabs>
              <w:suppressAutoHyphens/>
              <w:overflowPunct w:val="0"/>
              <w:autoSpaceDE w:val="0"/>
              <w:autoSpaceDN w:val="0"/>
              <w:adjustRightInd w:val="0"/>
              <w:spacing w:after="142" w:line="240" w:lineRule="atLeast"/>
              <w:ind w:left="882" w:hanging="567"/>
              <w:jc w:val="both"/>
              <w:textAlignment w:val="baseline"/>
              <w:rPr>
                <w:rFonts w:ascii="Arial" w:hAnsi="Arial" w:cs="Arial"/>
                <w:sz w:val="22"/>
                <w:szCs w:val="22"/>
                <w:lang w:val="es-MX"/>
              </w:rPr>
            </w:pPr>
            <w:r w:rsidRPr="006B2787">
              <w:rPr>
                <w:rFonts w:ascii="Arial" w:hAnsi="Arial" w:cs="Arial"/>
                <w:sz w:val="22"/>
                <w:szCs w:val="22"/>
                <w:lang w:val="es-MX"/>
              </w:rPr>
              <w:t xml:space="preserve">Sujeto a lo indicado en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0F4FBB0F" w14:textId="77777777" w:rsidR="00C705B1" w:rsidRPr="006B2787" w:rsidRDefault="00C705B1" w:rsidP="0058425E">
            <w:pPr>
              <w:numPr>
                <w:ilvl w:val="0"/>
                <w:numId w:val="60"/>
              </w:numPr>
              <w:tabs>
                <w:tab w:val="left" w:pos="882"/>
              </w:tabs>
              <w:suppressAutoHyphens/>
              <w:overflowPunct w:val="0"/>
              <w:autoSpaceDE w:val="0"/>
              <w:autoSpaceDN w:val="0"/>
              <w:adjustRightInd w:val="0"/>
              <w:spacing w:after="142" w:line="240" w:lineRule="atLeast"/>
              <w:ind w:left="882" w:hanging="567"/>
              <w:jc w:val="both"/>
              <w:textAlignment w:val="baseline"/>
              <w:rPr>
                <w:rFonts w:ascii="Arial" w:hAnsi="Arial" w:cs="Arial"/>
                <w:sz w:val="22"/>
                <w:szCs w:val="22"/>
                <w:lang w:val="es-MX"/>
              </w:rPr>
            </w:pPr>
            <w:r w:rsidRPr="006B2787">
              <w:rPr>
                <w:rFonts w:ascii="Arial" w:hAnsi="Arial" w:cs="Arial"/>
                <w:sz w:val="22"/>
                <w:szCs w:val="22"/>
                <w:lang w:val="es-MX"/>
              </w:rPr>
              <w:t>(b)</w:t>
            </w:r>
            <w:r w:rsidRPr="006B2787">
              <w:rPr>
                <w:rFonts w:ascii="Arial" w:hAnsi="Arial" w:cs="Arial"/>
                <w:sz w:val="22"/>
                <w:szCs w:val="22"/>
                <w:lang w:val="es-MX"/>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00C7F8B5" w14:textId="77777777" w:rsidR="00C705B1"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u w:val="single"/>
                <w:lang w:val="es-MX"/>
              </w:rPr>
              <w:t>Divisibilidad</w:t>
            </w:r>
          </w:p>
          <w:p w14:paraId="129CF6F6" w14:textId="77777777" w:rsidR="00C705B1" w:rsidRPr="006B2787" w:rsidRDefault="00C705B1" w:rsidP="00C705B1">
            <w:pPr>
              <w:tabs>
                <w:tab w:val="left" w:pos="882"/>
              </w:tabs>
              <w:suppressAutoHyphens/>
              <w:overflowPunct w:val="0"/>
              <w:autoSpaceDE w:val="0"/>
              <w:autoSpaceDN w:val="0"/>
              <w:adjustRightInd w:val="0"/>
              <w:spacing w:after="142" w:line="240" w:lineRule="atLeast"/>
              <w:ind w:left="599"/>
              <w:jc w:val="both"/>
              <w:textAlignment w:val="baseline"/>
              <w:rPr>
                <w:rFonts w:ascii="Arial" w:hAnsi="Arial" w:cs="Arial"/>
                <w:sz w:val="22"/>
                <w:szCs w:val="22"/>
                <w:lang w:val="es-MX"/>
              </w:rPr>
            </w:pPr>
            <w:r w:rsidRPr="006B2787">
              <w:rPr>
                <w:rFonts w:ascii="Arial" w:hAnsi="Arial" w:cs="Arial"/>
                <w:sz w:val="22"/>
                <w:szCs w:val="22"/>
                <w:lang w:val="es-MX"/>
              </w:rPr>
              <w:t xml:space="preserve">Si cualquier provisión o condición del Contrato es prohibida o resultase inválida o inejecutable, dicha prohibición, invalidez o falta de ejecución no afectará la validez o el cumplimiento de las otras provisiones y condiciones del Contrato.  </w:t>
            </w:r>
          </w:p>
        </w:tc>
      </w:tr>
      <w:tr w:rsidR="005C5FFF" w:rsidRPr="008471D8" w14:paraId="2F410C9C" w14:textId="77777777">
        <w:tc>
          <w:tcPr>
            <w:tcW w:w="2520" w:type="dxa"/>
          </w:tcPr>
          <w:p w14:paraId="5EC49496" w14:textId="77777777" w:rsidR="005C5FFF" w:rsidRPr="006B2787" w:rsidRDefault="00C705B1" w:rsidP="0058425E">
            <w:pPr>
              <w:pStyle w:val="Head42"/>
              <w:numPr>
                <w:ilvl w:val="0"/>
                <w:numId w:val="57"/>
              </w:numPr>
              <w:spacing w:after="142" w:line="240" w:lineRule="atLeast"/>
              <w:ind w:left="357" w:hanging="357"/>
              <w:rPr>
                <w:rFonts w:ascii="Arial" w:hAnsi="Arial" w:cs="Arial"/>
                <w:sz w:val="22"/>
                <w:szCs w:val="22"/>
              </w:rPr>
            </w:pPr>
            <w:bookmarkStart w:id="234" w:name="_Toc184119771"/>
            <w:proofErr w:type="spellStart"/>
            <w:r w:rsidRPr="006B2787">
              <w:rPr>
                <w:rFonts w:ascii="Arial" w:hAnsi="Arial" w:cs="Arial"/>
                <w:sz w:val="22"/>
                <w:szCs w:val="22"/>
              </w:rPr>
              <w:lastRenderedPageBreak/>
              <w:t>Idioma</w:t>
            </w:r>
            <w:bookmarkEnd w:id="234"/>
            <w:proofErr w:type="spellEnd"/>
          </w:p>
        </w:tc>
        <w:tc>
          <w:tcPr>
            <w:tcW w:w="6552" w:type="dxa"/>
          </w:tcPr>
          <w:p w14:paraId="36852FA3" w14:textId="77777777" w:rsidR="00C705B1"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Contrato, así como toda la correspondencia y documentos relativos al Contrato intercambiados entre el Proveedor y el Comprador, deberán ser escritos en el idioma especificado en las </w:t>
            </w:r>
            <w:r w:rsidRPr="006B2787">
              <w:rPr>
                <w:rFonts w:ascii="Arial" w:hAnsi="Arial" w:cs="Arial"/>
                <w:b/>
                <w:sz w:val="22"/>
                <w:szCs w:val="22"/>
                <w:lang w:val="es-MX"/>
              </w:rPr>
              <w:t>CEC</w:t>
            </w:r>
            <w:r w:rsidRPr="006B2787">
              <w:rPr>
                <w:rFonts w:ascii="Arial" w:hAnsi="Arial" w:cs="Arial"/>
                <w:sz w:val="22"/>
                <w:szCs w:val="22"/>
                <w:lang w:val="es-MX"/>
              </w:rPr>
              <w:t>. Los documentos de respaldo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w:t>
            </w:r>
          </w:p>
          <w:p w14:paraId="2E813E55" w14:textId="77777777" w:rsidR="005C5FFF"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Proveedor será responsable de todos los costos de la traducción al idioma que rige, así como de todos los riesgos derivados de la exactitud de dicha traducción de los documentos suministrados por el Proveedor.</w:t>
            </w:r>
          </w:p>
        </w:tc>
      </w:tr>
      <w:tr w:rsidR="005C5FFF" w:rsidRPr="008471D8" w14:paraId="27732FC0" w14:textId="77777777">
        <w:tc>
          <w:tcPr>
            <w:tcW w:w="2520" w:type="dxa"/>
          </w:tcPr>
          <w:p w14:paraId="6D8D8C51" w14:textId="77777777" w:rsidR="005C5FFF" w:rsidRPr="006B2787" w:rsidRDefault="00C705B1" w:rsidP="0058425E">
            <w:pPr>
              <w:pStyle w:val="Head42"/>
              <w:numPr>
                <w:ilvl w:val="0"/>
                <w:numId w:val="57"/>
              </w:numPr>
              <w:spacing w:after="142" w:line="240" w:lineRule="atLeast"/>
              <w:rPr>
                <w:rFonts w:ascii="Arial" w:hAnsi="Arial" w:cs="Arial"/>
                <w:sz w:val="22"/>
                <w:szCs w:val="22"/>
                <w:lang w:val="es-MX"/>
              </w:rPr>
            </w:pPr>
            <w:bookmarkStart w:id="235" w:name="_Toc184119772"/>
            <w:r w:rsidRPr="006B2787">
              <w:rPr>
                <w:rFonts w:ascii="Arial" w:hAnsi="Arial" w:cs="Arial"/>
                <w:sz w:val="22"/>
                <w:szCs w:val="22"/>
                <w:lang w:val="es-MX"/>
              </w:rPr>
              <w:t>Asociación en Participación o Consorcio</w:t>
            </w:r>
            <w:bookmarkEnd w:id="235"/>
          </w:p>
        </w:tc>
        <w:tc>
          <w:tcPr>
            <w:tcW w:w="6552" w:type="dxa"/>
          </w:tcPr>
          <w:p w14:paraId="6A4D02D9" w14:textId="77777777" w:rsidR="005C5FFF"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el Proveedor es una APCA, todas las partes que lo conforman deberán ser conjuntamente y solidariamente responsables frente al Comprador por el cumplimiento de las disposiciones del Contrato y deberán designar a una de </w:t>
            </w:r>
            <w:r w:rsidRPr="006B2787">
              <w:rPr>
                <w:rFonts w:ascii="Arial" w:hAnsi="Arial" w:cs="Arial"/>
                <w:sz w:val="22"/>
                <w:szCs w:val="22"/>
                <w:lang w:val="es-MX"/>
              </w:rPr>
              <w:lastRenderedPageBreak/>
              <w:t>ellas para que actúe como representante con autoridad para comprometer a la APCA. La composición o constitución de la APCA no podrá ser alterada sin el previo consentimiento del Comprador.</w:t>
            </w:r>
          </w:p>
        </w:tc>
      </w:tr>
      <w:tr w:rsidR="00D12717" w:rsidRPr="008471D8" w14:paraId="64479569" w14:textId="77777777">
        <w:tc>
          <w:tcPr>
            <w:tcW w:w="2520" w:type="dxa"/>
          </w:tcPr>
          <w:p w14:paraId="08FBA854" w14:textId="77777777" w:rsidR="00D12717" w:rsidRPr="006B2787" w:rsidRDefault="00C705B1" w:rsidP="0058425E">
            <w:pPr>
              <w:pStyle w:val="Head42"/>
              <w:numPr>
                <w:ilvl w:val="0"/>
                <w:numId w:val="57"/>
              </w:numPr>
              <w:spacing w:after="142" w:line="240" w:lineRule="atLeast"/>
              <w:ind w:left="357" w:hanging="357"/>
              <w:rPr>
                <w:rFonts w:ascii="Arial" w:hAnsi="Arial" w:cs="Arial"/>
                <w:sz w:val="22"/>
                <w:szCs w:val="22"/>
              </w:rPr>
            </w:pPr>
            <w:bookmarkStart w:id="236" w:name="_Toc184119773"/>
            <w:proofErr w:type="spellStart"/>
            <w:r w:rsidRPr="006B2787">
              <w:rPr>
                <w:rFonts w:ascii="Arial" w:hAnsi="Arial" w:cs="Arial"/>
                <w:sz w:val="22"/>
                <w:szCs w:val="22"/>
              </w:rPr>
              <w:lastRenderedPageBreak/>
              <w:t>Eligibilidad</w:t>
            </w:r>
            <w:bookmarkEnd w:id="236"/>
            <w:proofErr w:type="spellEnd"/>
          </w:p>
        </w:tc>
        <w:tc>
          <w:tcPr>
            <w:tcW w:w="6552" w:type="dxa"/>
          </w:tcPr>
          <w:p w14:paraId="39754E3F" w14:textId="77777777" w:rsidR="00D12717"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Todos los Bienes y Servicios Conexos a suministrarse bajo el Contrato y financiados por la AFD deberán tener su origen en cualquier origen elegible según se establece en las </w:t>
            </w:r>
            <w:r w:rsidRPr="006B2787">
              <w:rPr>
                <w:rFonts w:ascii="Arial" w:hAnsi="Arial" w:cs="Arial"/>
                <w:b/>
                <w:sz w:val="22"/>
                <w:szCs w:val="22"/>
                <w:lang w:val="es-MX"/>
              </w:rPr>
              <w:t>CEC</w:t>
            </w:r>
            <w:r w:rsidRPr="006B2787">
              <w:rPr>
                <w:rFonts w:ascii="Arial" w:hAnsi="Arial" w:cs="Arial"/>
                <w:sz w:val="22"/>
                <w:szCs w:val="22"/>
                <w:lang w:val="es-MX"/>
              </w:rPr>
              <w:t>. Para propósitos de esta cláusula, “origen” significa el país donde los Bienes han sido desarrollados extraídos, cosechados, cultivados, producidos, fabricados o procesados o, que debido a ser afectados por procesos, manufactura o ensamblaje resultan en otro artículo reconocido comercialmente que difiere sustancialmente de las características básicas de sus componentes.</w:t>
            </w:r>
          </w:p>
        </w:tc>
      </w:tr>
      <w:tr w:rsidR="005C5FFF" w:rsidRPr="008471D8" w14:paraId="4BDA53E8" w14:textId="77777777">
        <w:tc>
          <w:tcPr>
            <w:tcW w:w="2520" w:type="dxa"/>
          </w:tcPr>
          <w:p w14:paraId="293BC4C6" w14:textId="77777777" w:rsidR="005C5FFF" w:rsidRPr="006B2787" w:rsidRDefault="00C705B1" w:rsidP="0058425E">
            <w:pPr>
              <w:pStyle w:val="Head42"/>
              <w:numPr>
                <w:ilvl w:val="0"/>
                <w:numId w:val="57"/>
              </w:numPr>
              <w:spacing w:after="142" w:line="240" w:lineRule="atLeast"/>
              <w:ind w:left="357" w:hanging="357"/>
              <w:rPr>
                <w:rFonts w:ascii="Arial" w:hAnsi="Arial" w:cs="Arial"/>
                <w:sz w:val="22"/>
                <w:szCs w:val="22"/>
              </w:rPr>
            </w:pPr>
            <w:bookmarkStart w:id="237" w:name="_Toc184119774"/>
            <w:proofErr w:type="spellStart"/>
            <w:r w:rsidRPr="006B2787">
              <w:rPr>
                <w:rFonts w:ascii="Arial" w:hAnsi="Arial" w:cs="Arial"/>
                <w:sz w:val="22"/>
                <w:szCs w:val="22"/>
              </w:rPr>
              <w:t>Notificaciones</w:t>
            </w:r>
            <w:bookmarkEnd w:id="237"/>
            <w:proofErr w:type="spellEnd"/>
          </w:p>
        </w:tc>
        <w:tc>
          <w:tcPr>
            <w:tcW w:w="6552" w:type="dxa"/>
          </w:tcPr>
          <w:p w14:paraId="74F89B6B" w14:textId="77777777" w:rsidR="00C705B1"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Todas las notificaciones entre las partes en virtud de este Contrato deberán ser por escrito y dirigidas a la dirección indicada en las </w:t>
            </w:r>
            <w:r w:rsidRPr="006B2787">
              <w:rPr>
                <w:rFonts w:ascii="Arial" w:hAnsi="Arial" w:cs="Arial"/>
                <w:b/>
                <w:sz w:val="22"/>
                <w:szCs w:val="22"/>
                <w:lang w:val="es-MX"/>
              </w:rPr>
              <w:t>CEC</w:t>
            </w:r>
            <w:r w:rsidRPr="006B2787">
              <w:rPr>
                <w:rFonts w:ascii="Arial" w:hAnsi="Arial" w:cs="Arial"/>
                <w:sz w:val="22"/>
                <w:szCs w:val="22"/>
                <w:lang w:val="es-MX"/>
              </w:rPr>
              <w:t>. El término “por escrito” significa comunicación en forma escrita con prueba de recibo.</w:t>
            </w:r>
          </w:p>
          <w:p w14:paraId="006F609F" w14:textId="77777777" w:rsidR="005C5FFF" w:rsidRPr="006B2787" w:rsidRDefault="00C705B1"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Una notificación será efectiva en la fecha más tardía entre la fecha de entrega y la fecha efectiva de la notificación.</w:t>
            </w:r>
          </w:p>
        </w:tc>
      </w:tr>
      <w:tr w:rsidR="005C5FFF" w:rsidRPr="008471D8" w14:paraId="142EDFB2" w14:textId="77777777">
        <w:tc>
          <w:tcPr>
            <w:tcW w:w="2520" w:type="dxa"/>
          </w:tcPr>
          <w:p w14:paraId="11D1C234" w14:textId="77777777" w:rsidR="005C5FFF" w:rsidRPr="006B2787" w:rsidRDefault="00C705B1" w:rsidP="0058425E">
            <w:pPr>
              <w:pStyle w:val="Head42"/>
              <w:numPr>
                <w:ilvl w:val="0"/>
                <w:numId w:val="57"/>
              </w:numPr>
              <w:spacing w:after="142" w:line="240" w:lineRule="atLeast"/>
              <w:ind w:left="357" w:hanging="357"/>
              <w:rPr>
                <w:rFonts w:ascii="Arial" w:hAnsi="Arial" w:cs="Arial"/>
                <w:sz w:val="22"/>
                <w:szCs w:val="22"/>
              </w:rPr>
            </w:pPr>
            <w:bookmarkStart w:id="238" w:name="_Toc184119775"/>
            <w:proofErr w:type="spellStart"/>
            <w:r w:rsidRPr="006B2787">
              <w:rPr>
                <w:rFonts w:ascii="Arial" w:hAnsi="Arial" w:cs="Arial"/>
                <w:sz w:val="22"/>
                <w:szCs w:val="22"/>
              </w:rPr>
              <w:t>Ley</w:t>
            </w:r>
            <w:proofErr w:type="spellEnd"/>
            <w:r w:rsidRPr="006B2787">
              <w:rPr>
                <w:rFonts w:ascii="Arial" w:hAnsi="Arial" w:cs="Arial"/>
                <w:sz w:val="22"/>
                <w:szCs w:val="22"/>
              </w:rPr>
              <w:t xml:space="preserve"> </w:t>
            </w:r>
            <w:proofErr w:type="spellStart"/>
            <w:r w:rsidRPr="006B2787">
              <w:rPr>
                <w:rFonts w:ascii="Arial" w:hAnsi="Arial" w:cs="Arial"/>
                <w:sz w:val="22"/>
                <w:szCs w:val="22"/>
              </w:rPr>
              <w:t>Aplicable</w:t>
            </w:r>
            <w:bookmarkEnd w:id="238"/>
            <w:proofErr w:type="spellEnd"/>
          </w:p>
        </w:tc>
        <w:tc>
          <w:tcPr>
            <w:tcW w:w="6552" w:type="dxa"/>
          </w:tcPr>
          <w:p w14:paraId="3713F871" w14:textId="77777777" w:rsidR="005C5FFF" w:rsidRPr="006B2787" w:rsidRDefault="007952C3"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Contrato se regirá y se interpretará según las leyes del país del Comprador, a menos que se indique otra cosa en las </w:t>
            </w:r>
            <w:r w:rsidRPr="006B2787">
              <w:rPr>
                <w:rFonts w:ascii="Arial" w:hAnsi="Arial" w:cs="Arial"/>
                <w:b/>
                <w:sz w:val="22"/>
                <w:szCs w:val="22"/>
                <w:lang w:val="es-MX"/>
              </w:rPr>
              <w:t>CEC</w:t>
            </w:r>
            <w:r w:rsidRPr="006B2787">
              <w:rPr>
                <w:rFonts w:ascii="Arial" w:hAnsi="Arial" w:cs="Arial"/>
                <w:sz w:val="22"/>
                <w:szCs w:val="22"/>
                <w:lang w:val="es-MX"/>
              </w:rPr>
              <w:t>.</w:t>
            </w:r>
          </w:p>
        </w:tc>
      </w:tr>
      <w:tr w:rsidR="005C5FFF" w:rsidRPr="008471D8" w14:paraId="3E39ED15" w14:textId="77777777">
        <w:tc>
          <w:tcPr>
            <w:tcW w:w="2520" w:type="dxa"/>
          </w:tcPr>
          <w:p w14:paraId="65485E91" w14:textId="77777777" w:rsidR="005C5FFF" w:rsidRPr="006B2787" w:rsidRDefault="007952C3" w:rsidP="0058425E">
            <w:pPr>
              <w:pStyle w:val="Head42"/>
              <w:numPr>
                <w:ilvl w:val="0"/>
                <w:numId w:val="57"/>
              </w:numPr>
              <w:spacing w:after="142" w:line="240" w:lineRule="atLeast"/>
              <w:rPr>
                <w:rFonts w:ascii="Arial" w:hAnsi="Arial" w:cs="Arial"/>
                <w:sz w:val="22"/>
                <w:szCs w:val="22"/>
              </w:rPr>
            </w:pPr>
            <w:bookmarkStart w:id="239" w:name="_Toc184119776"/>
            <w:proofErr w:type="spellStart"/>
            <w:r w:rsidRPr="006B2787">
              <w:rPr>
                <w:rFonts w:ascii="Arial" w:hAnsi="Arial" w:cs="Arial"/>
                <w:sz w:val="22"/>
                <w:szCs w:val="22"/>
              </w:rPr>
              <w:t>Solución</w:t>
            </w:r>
            <w:proofErr w:type="spellEnd"/>
            <w:r w:rsidRPr="006B2787">
              <w:rPr>
                <w:rFonts w:ascii="Arial" w:hAnsi="Arial" w:cs="Arial"/>
                <w:sz w:val="22"/>
                <w:szCs w:val="22"/>
              </w:rPr>
              <w:t xml:space="preserve"> de </w:t>
            </w:r>
            <w:proofErr w:type="spellStart"/>
            <w:r w:rsidRPr="006B2787">
              <w:rPr>
                <w:rFonts w:ascii="Arial" w:hAnsi="Arial" w:cs="Arial"/>
                <w:sz w:val="22"/>
                <w:szCs w:val="22"/>
              </w:rPr>
              <w:t>Controversias</w:t>
            </w:r>
            <w:bookmarkEnd w:id="239"/>
            <w:proofErr w:type="spellEnd"/>
          </w:p>
        </w:tc>
        <w:tc>
          <w:tcPr>
            <w:tcW w:w="6552" w:type="dxa"/>
          </w:tcPr>
          <w:p w14:paraId="2460D5A4" w14:textId="77777777" w:rsidR="00A57CA0" w:rsidRPr="006B2787" w:rsidRDefault="00A57CA0"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Comprador y el Proveedor harán todo lo posible para resolver amigablemente mediante negociaciones directas informales, cualquier desacuerdo o controversia que se haya suscitado entre ellos en virtud o en referencia al Contrato.</w:t>
            </w:r>
          </w:p>
          <w:p w14:paraId="31F0BCCF" w14:textId="77777777" w:rsidR="00A57CA0" w:rsidRPr="006B2787" w:rsidRDefault="00A57CA0"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 </w:t>
            </w:r>
            <w:r w:rsidRPr="006B2787">
              <w:rPr>
                <w:rFonts w:ascii="Arial" w:hAnsi="Arial" w:cs="Arial"/>
                <w:b/>
                <w:sz w:val="22"/>
                <w:szCs w:val="22"/>
                <w:lang w:val="es-MX"/>
              </w:rPr>
              <w:t>CEC</w:t>
            </w:r>
            <w:r w:rsidRPr="006B2787">
              <w:rPr>
                <w:rFonts w:ascii="Arial" w:hAnsi="Arial" w:cs="Arial"/>
                <w:sz w:val="22"/>
                <w:szCs w:val="22"/>
                <w:lang w:val="es-MX"/>
              </w:rPr>
              <w:t>.</w:t>
            </w:r>
          </w:p>
          <w:p w14:paraId="7B882EEE" w14:textId="77777777" w:rsidR="00A57CA0" w:rsidRPr="006B2787" w:rsidRDefault="00A57CA0"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No obstante las referencias a arbitraje en este documento, </w:t>
            </w:r>
          </w:p>
          <w:p w14:paraId="327D6995" w14:textId="77777777" w:rsidR="00A57CA0" w:rsidRPr="006B2787" w:rsidRDefault="00A57CA0" w:rsidP="0058425E">
            <w:pPr>
              <w:numPr>
                <w:ilvl w:val="0"/>
                <w:numId w:val="61"/>
              </w:numPr>
              <w:tabs>
                <w:tab w:val="left" w:pos="1308"/>
              </w:tabs>
              <w:spacing w:after="142" w:line="240" w:lineRule="atLeast"/>
              <w:ind w:left="1308" w:right="-54" w:hanging="709"/>
              <w:jc w:val="both"/>
              <w:rPr>
                <w:rFonts w:ascii="Arial" w:hAnsi="Arial" w:cs="Arial"/>
                <w:sz w:val="22"/>
                <w:szCs w:val="22"/>
                <w:lang w:val="es-MX"/>
              </w:rPr>
            </w:pPr>
            <w:r w:rsidRPr="006B2787">
              <w:rPr>
                <w:rFonts w:ascii="Arial" w:hAnsi="Arial" w:cs="Arial"/>
                <w:sz w:val="22"/>
                <w:szCs w:val="22"/>
                <w:lang w:val="es-MX"/>
              </w:rPr>
              <w:lastRenderedPageBreak/>
              <w:t>Ambas partes deben continuar cumpliendo con sus obligaciones respectivas en virtud del Contrato, a menos que las partes acuerden de otra manera; y</w:t>
            </w:r>
          </w:p>
          <w:p w14:paraId="10483C31" w14:textId="77777777" w:rsidR="005C5FFF" w:rsidRPr="006B2787" w:rsidRDefault="00A57CA0" w:rsidP="0058425E">
            <w:pPr>
              <w:numPr>
                <w:ilvl w:val="0"/>
                <w:numId w:val="61"/>
              </w:numPr>
              <w:tabs>
                <w:tab w:val="left" w:pos="1308"/>
              </w:tabs>
              <w:spacing w:after="142" w:line="240" w:lineRule="atLeast"/>
              <w:ind w:left="1308" w:right="-54" w:hanging="709"/>
              <w:jc w:val="both"/>
              <w:rPr>
                <w:rFonts w:ascii="Arial" w:hAnsi="Arial" w:cs="Arial"/>
                <w:sz w:val="22"/>
                <w:szCs w:val="22"/>
                <w:lang w:val="es-MX"/>
              </w:rPr>
            </w:pPr>
            <w:r w:rsidRPr="006B2787">
              <w:rPr>
                <w:rFonts w:ascii="Arial" w:hAnsi="Arial" w:cs="Arial"/>
                <w:sz w:val="22"/>
                <w:szCs w:val="22"/>
                <w:lang w:val="es-MX"/>
              </w:rPr>
              <w:t>El Comprador pagará el dinero que le adeude al Proveedor.</w:t>
            </w:r>
          </w:p>
        </w:tc>
      </w:tr>
      <w:tr w:rsidR="005C5FFF" w:rsidRPr="008471D8" w14:paraId="705F710A" w14:textId="77777777">
        <w:tc>
          <w:tcPr>
            <w:tcW w:w="2520" w:type="dxa"/>
          </w:tcPr>
          <w:p w14:paraId="4F490AD5" w14:textId="77777777" w:rsidR="005C5FFF" w:rsidRPr="006B2787" w:rsidRDefault="00A57CA0" w:rsidP="0058425E">
            <w:pPr>
              <w:pStyle w:val="Head42"/>
              <w:numPr>
                <w:ilvl w:val="0"/>
                <w:numId w:val="57"/>
              </w:numPr>
              <w:spacing w:after="142" w:line="240" w:lineRule="atLeast"/>
              <w:rPr>
                <w:rFonts w:ascii="Arial" w:hAnsi="Arial" w:cs="Arial"/>
                <w:sz w:val="22"/>
                <w:szCs w:val="22"/>
              </w:rPr>
            </w:pPr>
            <w:bookmarkStart w:id="240" w:name="_Toc184119777"/>
            <w:proofErr w:type="spellStart"/>
            <w:r w:rsidRPr="006B2787">
              <w:rPr>
                <w:rFonts w:ascii="Arial" w:hAnsi="Arial" w:cs="Arial"/>
                <w:sz w:val="22"/>
                <w:szCs w:val="22"/>
              </w:rPr>
              <w:lastRenderedPageBreak/>
              <w:t>Inspecciones</w:t>
            </w:r>
            <w:proofErr w:type="spellEnd"/>
            <w:r w:rsidRPr="006B2787">
              <w:rPr>
                <w:rFonts w:ascii="Arial" w:hAnsi="Arial" w:cs="Arial"/>
                <w:sz w:val="22"/>
                <w:szCs w:val="22"/>
              </w:rPr>
              <w:t xml:space="preserve"> y </w:t>
            </w:r>
            <w:proofErr w:type="spellStart"/>
            <w:r w:rsidRPr="006B2787">
              <w:rPr>
                <w:rFonts w:ascii="Arial" w:hAnsi="Arial" w:cs="Arial"/>
                <w:sz w:val="22"/>
                <w:szCs w:val="22"/>
              </w:rPr>
              <w:t>Auditorias</w:t>
            </w:r>
            <w:bookmarkEnd w:id="240"/>
            <w:proofErr w:type="spellEnd"/>
          </w:p>
        </w:tc>
        <w:tc>
          <w:tcPr>
            <w:tcW w:w="6552" w:type="dxa"/>
          </w:tcPr>
          <w:p w14:paraId="40315CCE" w14:textId="77777777" w:rsidR="00A57CA0" w:rsidRPr="006B2787" w:rsidRDefault="00A57CA0"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Proveedor deberá mantener y hará todo lo que esté a su alcance por hacer que sus Subcontratistas mantengan cuentas y registros fieles y sistemáticos en relación con los Bienes, y en la forma y detalle que identifiquen claramente las variaciones relevantes de tiempo y costos.</w:t>
            </w:r>
          </w:p>
          <w:p w14:paraId="40C212FE" w14:textId="77777777" w:rsidR="00015190" w:rsidRPr="006B2787" w:rsidRDefault="00A57CA0"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Proveedor permitirá, y realizará todos los trámites para que sus Subcontratistas o Consultores permitan, que la AFD y/o las personas designadas por la AFD inspeccionen todas las oficinas, cuentas y registros contables del Proveedor relacionados con la ejecución del contrato y el proceso de licitación y realice auditorías de dichos cuentas y registros por medio de auditores designados por la AFD, si así lo requiere la AFD.</w:t>
            </w:r>
          </w:p>
        </w:tc>
      </w:tr>
      <w:tr w:rsidR="005C5FFF" w:rsidRPr="008471D8" w14:paraId="23722FBA" w14:textId="77777777">
        <w:tc>
          <w:tcPr>
            <w:tcW w:w="2520" w:type="dxa"/>
          </w:tcPr>
          <w:p w14:paraId="18807383" w14:textId="77777777" w:rsidR="005C5FFF" w:rsidRPr="006B2787" w:rsidRDefault="00A57CA0" w:rsidP="0058425E">
            <w:pPr>
              <w:pStyle w:val="Head42"/>
              <w:numPr>
                <w:ilvl w:val="0"/>
                <w:numId w:val="57"/>
              </w:numPr>
              <w:spacing w:after="142" w:line="240" w:lineRule="atLeast"/>
              <w:rPr>
                <w:rFonts w:ascii="Arial" w:hAnsi="Arial" w:cs="Arial"/>
                <w:sz w:val="22"/>
                <w:szCs w:val="22"/>
              </w:rPr>
            </w:pPr>
            <w:bookmarkStart w:id="241" w:name="_Toc184119778"/>
            <w:proofErr w:type="spellStart"/>
            <w:r w:rsidRPr="006B2787">
              <w:rPr>
                <w:rFonts w:ascii="Arial" w:hAnsi="Arial" w:cs="Arial"/>
                <w:sz w:val="22"/>
                <w:szCs w:val="22"/>
              </w:rPr>
              <w:t>Alcance</w:t>
            </w:r>
            <w:proofErr w:type="spellEnd"/>
            <w:r w:rsidRPr="006B2787">
              <w:rPr>
                <w:rFonts w:ascii="Arial" w:hAnsi="Arial" w:cs="Arial"/>
                <w:sz w:val="22"/>
                <w:szCs w:val="22"/>
              </w:rPr>
              <w:t xml:space="preserve"> de los </w:t>
            </w:r>
            <w:proofErr w:type="spellStart"/>
            <w:r w:rsidRPr="006B2787">
              <w:rPr>
                <w:rFonts w:ascii="Arial" w:hAnsi="Arial" w:cs="Arial"/>
                <w:sz w:val="22"/>
                <w:szCs w:val="22"/>
              </w:rPr>
              <w:t>Suministros</w:t>
            </w:r>
            <w:bookmarkEnd w:id="241"/>
            <w:proofErr w:type="spellEnd"/>
          </w:p>
        </w:tc>
        <w:tc>
          <w:tcPr>
            <w:tcW w:w="6552" w:type="dxa"/>
          </w:tcPr>
          <w:p w14:paraId="12DC2B34" w14:textId="77777777" w:rsidR="005C5FFF" w:rsidRPr="006B2787" w:rsidRDefault="00A57CA0"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Los Bienes y Servicios Conexos serán suministrados según lo estipulado en la Lista de Requisitos.</w:t>
            </w:r>
          </w:p>
        </w:tc>
      </w:tr>
      <w:tr w:rsidR="005C5FFF" w:rsidRPr="008471D8" w14:paraId="72DC0043" w14:textId="77777777">
        <w:tc>
          <w:tcPr>
            <w:tcW w:w="2520" w:type="dxa"/>
          </w:tcPr>
          <w:p w14:paraId="6E9DB122" w14:textId="77777777" w:rsidR="005C5FFF" w:rsidRPr="006B2787" w:rsidRDefault="00A57CA0" w:rsidP="0058425E">
            <w:pPr>
              <w:pStyle w:val="Head42"/>
              <w:numPr>
                <w:ilvl w:val="0"/>
                <w:numId w:val="57"/>
              </w:numPr>
              <w:spacing w:after="142" w:line="240" w:lineRule="atLeast"/>
              <w:rPr>
                <w:rFonts w:ascii="Arial" w:hAnsi="Arial" w:cs="Arial"/>
                <w:sz w:val="22"/>
                <w:szCs w:val="22"/>
              </w:rPr>
            </w:pPr>
            <w:bookmarkStart w:id="242" w:name="_Toc184119779"/>
            <w:proofErr w:type="spellStart"/>
            <w:r w:rsidRPr="006B2787">
              <w:rPr>
                <w:rFonts w:ascii="Arial" w:hAnsi="Arial" w:cs="Arial"/>
                <w:sz w:val="22"/>
                <w:szCs w:val="22"/>
              </w:rPr>
              <w:t>Entrega</w:t>
            </w:r>
            <w:proofErr w:type="spellEnd"/>
            <w:r w:rsidRPr="006B2787">
              <w:rPr>
                <w:rFonts w:ascii="Arial" w:hAnsi="Arial" w:cs="Arial"/>
                <w:sz w:val="22"/>
                <w:szCs w:val="22"/>
              </w:rPr>
              <w:t xml:space="preserve"> y </w:t>
            </w:r>
            <w:proofErr w:type="spellStart"/>
            <w:r w:rsidRPr="006B2787">
              <w:rPr>
                <w:rFonts w:ascii="Arial" w:hAnsi="Arial" w:cs="Arial"/>
                <w:sz w:val="22"/>
                <w:szCs w:val="22"/>
              </w:rPr>
              <w:t>Documentos</w:t>
            </w:r>
            <w:bookmarkEnd w:id="242"/>
            <w:proofErr w:type="spellEnd"/>
          </w:p>
        </w:tc>
        <w:tc>
          <w:tcPr>
            <w:tcW w:w="6552" w:type="dxa"/>
          </w:tcPr>
          <w:p w14:paraId="32A158E4" w14:textId="77777777" w:rsidR="005C5FFF" w:rsidRPr="006B2787" w:rsidRDefault="00A57CA0"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Sujeto a lo dispuesto en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33.1 de las CGC, la Entrega de los Bienes y el Cumplimiento de los Servicios Conexos se realizará de acuerdo con el Plan de Entrega y el Plan de Cumplimiento indicado en la Lista de Requisitos. Los detalles de los documentos de embarque y otros que deberá suministrar el Proveedor se especifican en las </w:t>
            </w:r>
            <w:r w:rsidRPr="006B2787">
              <w:rPr>
                <w:rFonts w:ascii="Arial" w:hAnsi="Arial" w:cs="Arial"/>
                <w:b/>
                <w:sz w:val="22"/>
                <w:szCs w:val="22"/>
                <w:lang w:val="es-MX"/>
              </w:rPr>
              <w:t>CEC</w:t>
            </w:r>
            <w:r w:rsidRPr="006B2787">
              <w:rPr>
                <w:rFonts w:ascii="Arial" w:hAnsi="Arial" w:cs="Arial"/>
                <w:sz w:val="22"/>
                <w:szCs w:val="22"/>
                <w:lang w:val="es-MX"/>
              </w:rPr>
              <w:t>.</w:t>
            </w:r>
          </w:p>
        </w:tc>
      </w:tr>
      <w:tr w:rsidR="005C5FFF" w:rsidRPr="008471D8" w14:paraId="55248C7D" w14:textId="77777777">
        <w:tc>
          <w:tcPr>
            <w:tcW w:w="2520" w:type="dxa"/>
          </w:tcPr>
          <w:p w14:paraId="7D02F795" w14:textId="77777777" w:rsidR="005C5FFF" w:rsidRPr="006B2787" w:rsidRDefault="00A57CA0" w:rsidP="0058425E">
            <w:pPr>
              <w:pStyle w:val="Head42"/>
              <w:numPr>
                <w:ilvl w:val="0"/>
                <w:numId w:val="57"/>
              </w:numPr>
              <w:spacing w:after="142" w:line="240" w:lineRule="atLeast"/>
              <w:rPr>
                <w:rFonts w:ascii="Arial" w:hAnsi="Arial" w:cs="Arial"/>
                <w:sz w:val="22"/>
                <w:szCs w:val="22"/>
              </w:rPr>
            </w:pPr>
            <w:bookmarkStart w:id="243" w:name="_Toc184119780"/>
            <w:proofErr w:type="spellStart"/>
            <w:r w:rsidRPr="006B2787">
              <w:rPr>
                <w:rFonts w:ascii="Arial" w:hAnsi="Arial" w:cs="Arial"/>
                <w:sz w:val="22"/>
                <w:szCs w:val="22"/>
              </w:rPr>
              <w:t>Responsabilidades</w:t>
            </w:r>
            <w:proofErr w:type="spellEnd"/>
            <w:r w:rsidRPr="006B2787">
              <w:rPr>
                <w:rFonts w:ascii="Arial" w:hAnsi="Arial" w:cs="Arial"/>
                <w:sz w:val="22"/>
                <w:szCs w:val="22"/>
              </w:rPr>
              <w:t xml:space="preserve"> </w:t>
            </w:r>
            <w:proofErr w:type="spellStart"/>
            <w:r w:rsidRPr="006B2787">
              <w:rPr>
                <w:rFonts w:ascii="Arial" w:hAnsi="Arial" w:cs="Arial"/>
                <w:sz w:val="22"/>
                <w:szCs w:val="22"/>
              </w:rPr>
              <w:t>del</w:t>
            </w:r>
            <w:proofErr w:type="spellEnd"/>
            <w:r w:rsidRPr="006B2787">
              <w:rPr>
                <w:rFonts w:ascii="Arial" w:hAnsi="Arial" w:cs="Arial"/>
                <w:sz w:val="22"/>
                <w:szCs w:val="22"/>
              </w:rPr>
              <w:t xml:space="preserve"> </w:t>
            </w:r>
            <w:proofErr w:type="spellStart"/>
            <w:r w:rsidRPr="006B2787">
              <w:rPr>
                <w:rFonts w:ascii="Arial" w:hAnsi="Arial" w:cs="Arial"/>
                <w:sz w:val="22"/>
                <w:szCs w:val="22"/>
              </w:rPr>
              <w:t>Proveedor</w:t>
            </w:r>
            <w:bookmarkEnd w:id="243"/>
            <w:proofErr w:type="spellEnd"/>
          </w:p>
        </w:tc>
        <w:tc>
          <w:tcPr>
            <w:tcW w:w="6552" w:type="dxa"/>
          </w:tcPr>
          <w:p w14:paraId="75E10909" w14:textId="77777777" w:rsidR="005C5FFF" w:rsidRPr="006B2787" w:rsidRDefault="00A57CA0"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Proveedor deberá suministrar todos los Bienes y Servicios Conexos incluidos en el Alcance de Suministros de conformidad con la Cláusula 12 de las CGC, y el Plan de Entrega y Plan de Cumplimiento, de conformidad con la Cláusula 13 de las CGC.</w:t>
            </w:r>
          </w:p>
        </w:tc>
      </w:tr>
      <w:tr w:rsidR="005C5FFF" w:rsidRPr="008471D8" w14:paraId="3C291557" w14:textId="77777777">
        <w:tc>
          <w:tcPr>
            <w:tcW w:w="2520" w:type="dxa"/>
          </w:tcPr>
          <w:p w14:paraId="762E78BD" w14:textId="77777777" w:rsidR="005C5FFF" w:rsidRPr="006B2787" w:rsidRDefault="00A57CA0" w:rsidP="0058425E">
            <w:pPr>
              <w:pStyle w:val="Head42"/>
              <w:numPr>
                <w:ilvl w:val="0"/>
                <w:numId w:val="57"/>
              </w:numPr>
              <w:spacing w:after="142" w:line="240" w:lineRule="atLeast"/>
              <w:rPr>
                <w:rFonts w:ascii="Arial" w:hAnsi="Arial" w:cs="Arial"/>
                <w:sz w:val="22"/>
                <w:szCs w:val="22"/>
              </w:rPr>
            </w:pPr>
            <w:bookmarkStart w:id="244" w:name="_Toc184119781"/>
            <w:proofErr w:type="spellStart"/>
            <w:r w:rsidRPr="006B2787">
              <w:rPr>
                <w:rFonts w:ascii="Arial" w:hAnsi="Arial" w:cs="Arial"/>
                <w:sz w:val="22"/>
                <w:szCs w:val="22"/>
              </w:rPr>
              <w:t>Precio</w:t>
            </w:r>
            <w:proofErr w:type="spellEnd"/>
            <w:r w:rsidRPr="006B2787">
              <w:rPr>
                <w:rFonts w:ascii="Arial" w:hAnsi="Arial" w:cs="Arial"/>
                <w:sz w:val="22"/>
                <w:szCs w:val="22"/>
              </w:rPr>
              <w:t xml:space="preserve"> </w:t>
            </w:r>
            <w:proofErr w:type="spellStart"/>
            <w:r w:rsidRPr="006B2787">
              <w:rPr>
                <w:rFonts w:ascii="Arial" w:hAnsi="Arial" w:cs="Arial"/>
                <w:sz w:val="22"/>
                <w:szCs w:val="22"/>
              </w:rPr>
              <w:t>del</w:t>
            </w:r>
            <w:proofErr w:type="spellEnd"/>
            <w:r w:rsidRPr="006B2787">
              <w:rPr>
                <w:rFonts w:ascii="Arial" w:hAnsi="Arial" w:cs="Arial"/>
                <w:sz w:val="22"/>
                <w:szCs w:val="22"/>
              </w:rPr>
              <w:t xml:space="preserve"> </w:t>
            </w:r>
            <w:proofErr w:type="spellStart"/>
            <w:r w:rsidRPr="006B2787">
              <w:rPr>
                <w:rFonts w:ascii="Arial" w:hAnsi="Arial" w:cs="Arial"/>
                <w:sz w:val="22"/>
                <w:szCs w:val="22"/>
              </w:rPr>
              <w:t>Contrato</w:t>
            </w:r>
            <w:bookmarkEnd w:id="244"/>
            <w:proofErr w:type="spellEnd"/>
          </w:p>
        </w:tc>
        <w:tc>
          <w:tcPr>
            <w:tcW w:w="6552" w:type="dxa"/>
          </w:tcPr>
          <w:p w14:paraId="6FDAE8FD" w14:textId="77777777" w:rsidR="005C5FFF" w:rsidRPr="006B2787" w:rsidRDefault="00A57CA0"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Los precios que cobre el Proveedor por los Bienes suministrados y los Servicios Conexos prestados en virtud del Contrato no podrán ser diferentes de los cotizados por el Proveedor en su Oferta, excepto por cualquier ajuste de precios autorizado en las </w:t>
            </w:r>
            <w:r w:rsidRPr="006B2787">
              <w:rPr>
                <w:rFonts w:ascii="Arial" w:hAnsi="Arial" w:cs="Arial"/>
                <w:b/>
                <w:sz w:val="22"/>
                <w:szCs w:val="22"/>
                <w:lang w:val="es-MX"/>
              </w:rPr>
              <w:t>CEC</w:t>
            </w:r>
            <w:r w:rsidRPr="006B2787">
              <w:rPr>
                <w:rFonts w:ascii="Arial" w:hAnsi="Arial" w:cs="Arial"/>
                <w:sz w:val="22"/>
                <w:szCs w:val="22"/>
                <w:lang w:val="es-MX"/>
              </w:rPr>
              <w:t>.</w:t>
            </w:r>
          </w:p>
        </w:tc>
      </w:tr>
      <w:tr w:rsidR="005C5FFF" w:rsidRPr="008471D8" w14:paraId="16DC7A57" w14:textId="77777777">
        <w:tc>
          <w:tcPr>
            <w:tcW w:w="2520" w:type="dxa"/>
          </w:tcPr>
          <w:p w14:paraId="0F2485F2" w14:textId="77777777" w:rsidR="005C5FFF" w:rsidRPr="006B2787" w:rsidRDefault="00A6406E" w:rsidP="0058425E">
            <w:pPr>
              <w:pStyle w:val="Head42"/>
              <w:numPr>
                <w:ilvl w:val="0"/>
                <w:numId w:val="57"/>
              </w:numPr>
              <w:spacing w:after="142" w:line="240" w:lineRule="atLeast"/>
              <w:rPr>
                <w:rFonts w:ascii="Arial" w:hAnsi="Arial" w:cs="Arial"/>
                <w:sz w:val="22"/>
                <w:szCs w:val="22"/>
              </w:rPr>
            </w:pPr>
            <w:bookmarkStart w:id="245" w:name="_Toc184119782"/>
            <w:proofErr w:type="spellStart"/>
            <w:r w:rsidRPr="006B2787">
              <w:rPr>
                <w:rFonts w:ascii="Arial" w:hAnsi="Arial" w:cs="Arial"/>
                <w:sz w:val="22"/>
                <w:szCs w:val="22"/>
              </w:rPr>
              <w:t>Condiciones</w:t>
            </w:r>
            <w:proofErr w:type="spellEnd"/>
            <w:r w:rsidRPr="006B2787">
              <w:rPr>
                <w:rFonts w:ascii="Arial" w:hAnsi="Arial" w:cs="Arial"/>
                <w:sz w:val="22"/>
                <w:szCs w:val="22"/>
              </w:rPr>
              <w:t xml:space="preserve"> de </w:t>
            </w:r>
            <w:proofErr w:type="spellStart"/>
            <w:r w:rsidRPr="006B2787">
              <w:rPr>
                <w:rFonts w:ascii="Arial" w:hAnsi="Arial" w:cs="Arial"/>
                <w:sz w:val="22"/>
                <w:szCs w:val="22"/>
              </w:rPr>
              <w:t>Pago</w:t>
            </w:r>
            <w:bookmarkEnd w:id="245"/>
            <w:proofErr w:type="spellEnd"/>
          </w:p>
        </w:tc>
        <w:tc>
          <w:tcPr>
            <w:tcW w:w="6552" w:type="dxa"/>
          </w:tcPr>
          <w:p w14:paraId="07335881" w14:textId="77777777" w:rsidR="00A6406E" w:rsidRPr="006B2787" w:rsidRDefault="00A6406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precio del Contrato, incluyendo cualquier pago anticipado, si corresponde, se pagará según se establece en las </w:t>
            </w:r>
            <w:r w:rsidRPr="006B2787">
              <w:rPr>
                <w:rFonts w:ascii="Arial" w:hAnsi="Arial" w:cs="Arial"/>
                <w:b/>
                <w:sz w:val="22"/>
                <w:szCs w:val="22"/>
                <w:lang w:val="es-MX"/>
              </w:rPr>
              <w:t>CEC</w:t>
            </w:r>
            <w:r w:rsidRPr="006B2787">
              <w:rPr>
                <w:rFonts w:ascii="Arial" w:hAnsi="Arial" w:cs="Arial"/>
                <w:sz w:val="22"/>
                <w:szCs w:val="22"/>
                <w:lang w:val="es-MX"/>
              </w:rPr>
              <w:t>.</w:t>
            </w:r>
          </w:p>
          <w:p w14:paraId="57D6FA32" w14:textId="77777777" w:rsidR="00A6406E" w:rsidRPr="006B2787" w:rsidRDefault="00A6406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La solicitud de pago del Proveedor al Comprador deberá ser por escrito, acompañada de recibos que describan, según corresponda, los Bienes entregados y los Servicios Conexos cumplidos, y de los documentos presentados de conformidad con la Cláusula 13 de las CGC y en </w:t>
            </w:r>
            <w:r w:rsidRPr="006B2787">
              <w:rPr>
                <w:rFonts w:ascii="Arial" w:hAnsi="Arial" w:cs="Arial"/>
                <w:sz w:val="22"/>
                <w:szCs w:val="22"/>
                <w:lang w:val="es-MX"/>
              </w:rPr>
              <w:lastRenderedPageBreak/>
              <w:t>cumplimiento de las obligaciones estipuladas en el Contrato.</w:t>
            </w:r>
          </w:p>
          <w:p w14:paraId="6D4925E1" w14:textId="77777777" w:rsidR="00A6406E" w:rsidRPr="006B2787" w:rsidRDefault="00A6406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Comprador efectuará los pagos prontamente, pero de ninguna manera podrá exceder sesenta (60) días después de la presentación de una factura o solicitud de pago por el Proveedor, y después de que el Comprador la haya aceptado. </w:t>
            </w:r>
          </w:p>
          <w:p w14:paraId="2A3F2126" w14:textId="77777777" w:rsidR="00A6406E" w:rsidRPr="006B2787" w:rsidRDefault="00A6406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Las monedas en las que se le pagará al Proveedor en virtud de este Contrato serán aquellas que el Proveedor hubiese especificado en su Oferta. </w:t>
            </w:r>
          </w:p>
          <w:p w14:paraId="52E784BF" w14:textId="77777777" w:rsidR="005C5FFF" w:rsidRPr="006B2787" w:rsidRDefault="00A6406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el Comprador no efectuará cualquiera de los pagos al Proveedor en las fechas de vencimiento correspondiente o dentro del período establecido en las </w:t>
            </w:r>
            <w:r w:rsidRPr="006B2787">
              <w:rPr>
                <w:rFonts w:ascii="Arial" w:hAnsi="Arial" w:cs="Arial"/>
                <w:b/>
                <w:sz w:val="22"/>
                <w:szCs w:val="22"/>
                <w:lang w:val="es-MX"/>
              </w:rPr>
              <w:t>CEC</w:t>
            </w:r>
            <w:r w:rsidRPr="006B2787">
              <w:rPr>
                <w:rFonts w:ascii="Arial" w:hAnsi="Arial" w:cs="Arial"/>
                <w:sz w:val="22"/>
                <w:szCs w:val="22"/>
                <w:lang w:val="es-MX"/>
              </w:rPr>
              <w:t xml:space="preserve">, el Comprador pagará al Proveedor interés sobre los montos de los pagos morosos a la tasa establecida en las </w:t>
            </w:r>
            <w:r w:rsidRPr="006B2787">
              <w:rPr>
                <w:rFonts w:ascii="Arial" w:hAnsi="Arial" w:cs="Arial"/>
                <w:b/>
                <w:sz w:val="22"/>
                <w:szCs w:val="22"/>
                <w:lang w:val="es-MX"/>
              </w:rPr>
              <w:t>CEC</w:t>
            </w:r>
            <w:r w:rsidRPr="006B2787">
              <w:rPr>
                <w:rFonts w:ascii="Arial" w:hAnsi="Arial" w:cs="Arial"/>
                <w:sz w:val="22"/>
                <w:szCs w:val="22"/>
                <w:lang w:val="es-MX"/>
              </w:rPr>
              <w:t>, por el período de la demora hasta que haya efectuado el pago completo, ya sea antes o después de cualquier juicio o fallo de arbitraje.</w:t>
            </w:r>
          </w:p>
        </w:tc>
      </w:tr>
      <w:tr w:rsidR="005C5FFF" w:rsidRPr="008471D8" w14:paraId="5CF7687A" w14:textId="77777777">
        <w:tc>
          <w:tcPr>
            <w:tcW w:w="2520" w:type="dxa"/>
          </w:tcPr>
          <w:p w14:paraId="234E251D" w14:textId="77777777" w:rsidR="005C5FFF" w:rsidRPr="006B2787" w:rsidRDefault="00A6406E" w:rsidP="0058425E">
            <w:pPr>
              <w:pStyle w:val="Head42"/>
              <w:numPr>
                <w:ilvl w:val="0"/>
                <w:numId w:val="57"/>
              </w:numPr>
              <w:spacing w:after="142" w:line="240" w:lineRule="atLeast"/>
              <w:rPr>
                <w:rFonts w:ascii="Arial" w:hAnsi="Arial" w:cs="Arial"/>
                <w:sz w:val="22"/>
                <w:szCs w:val="22"/>
              </w:rPr>
            </w:pPr>
            <w:bookmarkStart w:id="246" w:name="_Toc184119783"/>
            <w:proofErr w:type="spellStart"/>
            <w:r w:rsidRPr="006B2787">
              <w:rPr>
                <w:rFonts w:ascii="Arial" w:hAnsi="Arial" w:cs="Arial"/>
                <w:sz w:val="22"/>
                <w:szCs w:val="22"/>
              </w:rPr>
              <w:lastRenderedPageBreak/>
              <w:t>Impuestos</w:t>
            </w:r>
            <w:proofErr w:type="spellEnd"/>
            <w:r w:rsidRPr="006B2787">
              <w:rPr>
                <w:rFonts w:ascii="Arial" w:hAnsi="Arial" w:cs="Arial"/>
                <w:sz w:val="22"/>
                <w:szCs w:val="22"/>
              </w:rPr>
              <w:t xml:space="preserve"> y </w:t>
            </w:r>
            <w:proofErr w:type="spellStart"/>
            <w:r w:rsidRPr="006B2787">
              <w:rPr>
                <w:rFonts w:ascii="Arial" w:hAnsi="Arial" w:cs="Arial"/>
                <w:sz w:val="22"/>
                <w:szCs w:val="22"/>
              </w:rPr>
              <w:t>Derechos</w:t>
            </w:r>
            <w:bookmarkEnd w:id="246"/>
            <w:proofErr w:type="spellEnd"/>
          </w:p>
        </w:tc>
        <w:tc>
          <w:tcPr>
            <w:tcW w:w="6552" w:type="dxa"/>
          </w:tcPr>
          <w:p w14:paraId="07F28448" w14:textId="77777777" w:rsidR="002D6AEF" w:rsidRPr="006B2787" w:rsidRDefault="002D6AEF"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En el caso de Bienes fabricados fuera del país del Comprador, el Proveedor será totalmente responsable por todos los impuestos, timbres, comisiones por licencias, y otros cargos similares impuestos fuera del país del Comprador. </w:t>
            </w:r>
          </w:p>
          <w:p w14:paraId="7DC98137" w14:textId="77777777" w:rsidR="002D6AEF" w:rsidRPr="006B2787" w:rsidRDefault="002D6AEF"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En el caso de Bienes fabricados en el país del Comprador, el Proveedor será totalmente responsable por todos los impuestos, gravámenes, comisiones por licencias, y otros cargos similares incurridos hasta la entrega de los Bienes contratados con el Comprador. </w:t>
            </w:r>
          </w:p>
          <w:p w14:paraId="366F0AA0" w14:textId="77777777" w:rsidR="005C5FFF" w:rsidRPr="006B2787" w:rsidRDefault="002D6AEF"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el Proveedor tuviera derecho a exoneraciones, reducciones, deducciones o ventajas en materia fiscal en el país del Comprador según se establece en las </w:t>
            </w:r>
            <w:r w:rsidRPr="006B2787">
              <w:rPr>
                <w:rFonts w:ascii="Arial" w:hAnsi="Arial" w:cs="Arial"/>
                <w:b/>
                <w:sz w:val="22"/>
                <w:szCs w:val="22"/>
                <w:lang w:val="es-MX"/>
              </w:rPr>
              <w:t>CEC</w:t>
            </w:r>
            <w:r w:rsidRPr="006B2787">
              <w:rPr>
                <w:rFonts w:ascii="Arial" w:hAnsi="Arial" w:cs="Arial"/>
                <w:sz w:val="22"/>
                <w:szCs w:val="22"/>
                <w:lang w:val="es-MX"/>
              </w:rPr>
              <w:t>, el Comprador hará todo lo posible para que el Proveedor pueda aprovecharlo hasta el máximo autorizado.</w:t>
            </w:r>
          </w:p>
        </w:tc>
      </w:tr>
      <w:tr w:rsidR="005C5FFF" w:rsidRPr="008471D8" w14:paraId="6295016F" w14:textId="77777777">
        <w:tc>
          <w:tcPr>
            <w:tcW w:w="2520" w:type="dxa"/>
          </w:tcPr>
          <w:p w14:paraId="1A6FEDAF" w14:textId="77777777" w:rsidR="005C5FFF" w:rsidRPr="006B2787" w:rsidRDefault="002D6AEF" w:rsidP="0058425E">
            <w:pPr>
              <w:pStyle w:val="Head42"/>
              <w:numPr>
                <w:ilvl w:val="0"/>
                <w:numId w:val="57"/>
              </w:numPr>
              <w:spacing w:after="142" w:line="240" w:lineRule="atLeast"/>
              <w:rPr>
                <w:rFonts w:ascii="Arial" w:hAnsi="Arial" w:cs="Arial"/>
                <w:sz w:val="22"/>
                <w:szCs w:val="22"/>
                <w:lang w:val="es-MX"/>
              </w:rPr>
            </w:pPr>
            <w:bookmarkStart w:id="247" w:name="_Toc184119784"/>
            <w:r w:rsidRPr="006B2787">
              <w:rPr>
                <w:rFonts w:ascii="Arial" w:hAnsi="Arial" w:cs="Arial"/>
                <w:sz w:val="22"/>
                <w:szCs w:val="22"/>
                <w:lang w:val="es-MX"/>
              </w:rPr>
              <w:t>Garantía de Cumplimiento del Contrato</w:t>
            </w:r>
            <w:bookmarkEnd w:id="247"/>
          </w:p>
        </w:tc>
        <w:tc>
          <w:tcPr>
            <w:tcW w:w="6552" w:type="dxa"/>
          </w:tcPr>
          <w:p w14:paraId="52FE127D" w14:textId="77777777" w:rsidR="002D6AEF" w:rsidRPr="006B2787" w:rsidRDefault="002D6AEF"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Dentro de los siguientes veintiocho (28) días de la notificación de la adjudicación del Contrato, el Proveedor deberá suministrar la Garantía de Cumplimiento del Contrato por el monto establecido en las </w:t>
            </w:r>
            <w:r w:rsidRPr="006B2787">
              <w:rPr>
                <w:rFonts w:ascii="Arial" w:hAnsi="Arial" w:cs="Arial"/>
                <w:b/>
                <w:sz w:val="22"/>
                <w:szCs w:val="22"/>
                <w:lang w:val="es-MX"/>
              </w:rPr>
              <w:t>CEC</w:t>
            </w:r>
            <w:r w:rsidRPr="006B2787">
              <w:rPr>
                <w:rFonts w:ascii="Arial" w:hAnsi="Arial" w:cs="Arial"/>
                <w:sz w:val="22"/>
                <w:szCs w:val="22"/>
                <w:lang w:val="es-MX"/>
              </w:rPr>
              <w:t>.</w:t>
            </w:r>
          </w:p>
          <w:p w14:paraId="78181CEC" w14:textId="77777777" w:rsidR="002D6AEF" w:rsidRPr="006B2787" w:rsidRDefault="002D6AEF"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Los recursos de la Garantía de Cumplimiento del Contrato serán pagaderos al Comprador como indemnización por cualquier pérdida que le pudiera ocasionar el incumplimiento de las obligaciones del Proveedor en virtud del Contrato.</w:t>
            </w:r>
          </w:p>
          <w:p w14:paraId="501A8FEE" w14:textId="77777777" w:rsidR="002D6AEF" w:rsidRPr="006B2787" w:rsidRDefault="002D6AEF"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La Garantía de Cumplimiento del Contrato deberá estar denominada en la(s) moneda(s) del Contrato, o en una moneda de libre convertibilidad aceptable al Comprador, y presentada en uno de los formatos estipulados por el </w:t>
            </w:r>
            <w:r w:rsidRPr="006B2787">
              <w:rPr>
                <w:rFonts w:ascii="Arial" w:hAnsi="Arial" w:cs="Arial"/>
                <w:sz w:val="22"/>
                <w:szCs w:val="22"/>
                <w:lang w:val="es-MX"/>
              </w:rPr>
              <w:lastRenderedPageBreak/>
              <w:t xml:space="preserve">Comprador en las </w:t>
            </w:r>
            <w:r w:rsidRPr="006B2787">
              <w:rPr>
                <w:rFonts w:ascii="Arial" w:hAnsi="Arial" w:cs="Arial"/>
                <w:b/>
                <w:sz w:val="22"/>
                <w:szCs w:val="22"/>
                <w:lang w:val="es-MX"/>
              </w:rPr>
              <w:t>CEC</w:t>
            </w:r>
            <w:r w:rsidRPr="006B2787">
              <w:rPr>
                <w:rFonts w:ascii="Arial" w:hAnsi="Arial" w:cs="Arial"/>
                <w:sz w:val="22"/>
                <w:szCs w:val="22"/>
                <w:lang w:val="es-MX"/>
              </w:rPr>
              <w:t xml:space="preserve">, u en otro formato aceptable al Comprador. </w:t>
            </w:r>
          </w:p>
          <w:p w14:paraId="26108397" w14:textId="77777777" w:rsidR="005C5FFF" w:rsidRPr="006B2787" w:rsidRDefault="002D6AEF"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A menos que se indique otra cosa en las </w:t>
            </w:r>
            <w:r w:rsidRPr="006B2787">
              <w:rPr>
                <w:rFonts w:ascii="Arial" w:hAnsi="Arial" w:cs="Arial"/>
                <w:b/>
                <w:sz w:val="22"/>
                <w:szCs w:val="22"/>
                <w:lang w:val="es-MX"/>
              </w:rPr>
              <w:t>CEC</w:t>
            </w:r>
            <w:r w:rsidRPr="006B2787">
              <w:rPr>
                <w:rFonts w:ascii="Arial" w:hAnsi="Arial" w:cs="Arial"/>
                <w:sz w:val="22"/>
                <w:szCs w:val="22"/>
                <w:lang w:val="es-MX"/>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5C5FFF" w:rsidRPr="008471D8" w14:paraId="5AEFA813" w14:textId="77777777">
        <w:tc>
          <w:tcPr>
            <w:tcW w:w="2520" w:type="dxa"/>
          </w:tcPr>
          <w:p w14:paraId="0964E767" w14:textId="77777777" w:rsidR="005C5FFF" w:rsidRPr="006B2787" w:rsidRDefault="00B02909" w:rsidP="0058425E">
            <w:pPr>
              <w:pStyle w:val="Head42"/>
              <w:numPr>
                <w:ilvl w:val="0"/>
                <w:numId w:val="57"/>
              </w:numPr>
              <w:spacing w:after="142" w:line="240" w:lineRule="atLeast"/>
              <w:rPr>
                <w:rFonts w:ascii="Arial" w:hAnsi="Arial" w:cs="Arial"/>
                <w:sz w:val="22"/>
                <w:szCs w:val="22"/>
              </w:rPr>
            </w:pPr>
            <w:bookmarkStart w:id="248" w:name="_Toc184119785"/>
            <w:proofErr w:type="spellStart"/>
            <w:r w:rsidRPr="006B2787">
              <w:rPr>
                <w:rFonts w:ascii="Arial" w:hAnsi="Arial" w:cs="Arial"/>
                <w:sz w:val="22"/>
                <w:szCs w:val="22"/>
              </w:rPr>
              <w:lastRenderedPageBreak/>
              <w:t>Derechos</w:t>
            </w:r>
            <w:proofErr w:type="spellEnd"/>
            <w:r w:rsidRPr="006B2787">
              <w:rPr>
                <w:rFonts w:ascii="Arial" w:hAnsi="Arial" w:cs="Arial"/>
                <w:sz w:val="22"/>
                <w:szCs w:val="22"/>
              </w:rPr>
              <w:t xml:space="preserve"> </w:t>
            </w:r>
            <w:proofErr w:type="gramStart"/>
            <w:r w:rsidRPr="006B2787">
              <w:rPr>
                <w:rFonts w:ascii="Arial" w:hAnsi="Arial" w:cs="Arial"/>
                <w:sz w:val="22"/>
                <w:szCs w:val="22"/>
              </w:rPr>
              <w:t xml:space="preserve">de </w:t>
            </w:r>
            <w:proofErr w:type="spellStart"/>
            <w:r w:rsidRPr="006B2787">
              <w:rPr>
                <w:rFonts w:ascii="Arial" w:hAnsi="Arial" w:cs="Arial"/>
                <w:sz w:val="22"/>
                <w:szCs w:val="22"/>
              </w:rPr>
              <w:t>Autor</w:t>
            </w:r>
            <w:bookmarkEnd w:id="248"/>
            <w:proofErr w:type="spellEnd"/>
            <w:proofErr w:type="gramEnd"/>
          </w:p>
        </w:tc>
        <w:tc>
          <w:tcPr>
            <w:tcW w:w="6552" w:type="dxa"/>
          </w:tcPr>
          <w:p w14:paraId="7F0E195B" w14:textId="77777777" w:rsidR="005C5FFF" w:rsidRPr="006B2787" w:rsidRDefault="00B02909"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Los derechos de autor de todos los diseños,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tc>
      </w:tr>
      <w:tr w:rsidR="005C5FFF" w:rsidRPr="008471D8" w14:paraId="5B2FA76F" w14:textId="77777777">
        <w:tc>
          <w:tcPr>
            <w:tcW w:w="2520" w:type="dxa"/>
          </w:tcPr>
          <w:p w14:paraId="370FD006" w14:textId="77777777" w:rsidR="005C5FFF" w:rsidRPr="006B2787" w:rsidRDefault="00B02909" w:rsidP="0058425E">
            <w:pPr>
              <w:pStyle w:val="Head42"/>
              <w:numPr>
                <w:ilvl w:val="0"/>
                <w:numId w:val="57"/>
              </w:numPr>
              <w:spacing w:after="142" w:line="240" w:lineRule="atLeast"/>
              <w:rPr>
                <w:rFonts w:ascii="Arial" w:hAnsi="Arial" w:cs="Arial"/>
                <w:sz w:val="22"/>
                <w:szCs w:val="22"/>
              </w:rPr>
            </w:pPr>
            <w:bookmarkStart w:id="249" w:name="_Toc184119786"/>
            <w:proofErr w:type="spellStart"/>
            <w:r w:rsidRPr="006B2787">
              <w:rPr>
                <w:rFonts w:ascii="Arial" w:hAnsi="Arial" w:cs="Arial"/>
                <w:sz w:val="22"/>
                <w:szCs w:val="22"/>
              </w:rPr>
              <w:t>Confidencialidad</w:t>
            </w:r>
            <w:proofErr w:type="spellEnd"/>
            <w:r w:rsidRPr="006B2787">
              <w:rPr>
                <w:rFonts w:ascii="Arial" w:hAnsi="Arial" w:cs="Arial"/>
                <w:sz w:val="22"/>
                <w:szCs w:val="22"/>
              </w:rPr>
              <w:t xml:space="preserve"> de </w:t>
            </w:r>
            <w:proofErr w:type="gramStart"/>
            <w:r w:rsidRPr="006B2787">
              <w:rPr>
                <w:rFonts w:ascii="Arial" w:hAnsi="Arial" w:cs="Arial"/>
                <w:sz w:val="22"/>
                <w:szCs w:val="22"/>
              </w:rPr>
              <w:t xml:space="preserve">la </w:t>
            </w:r>
            <w:proofErr w:type="spellStart"/>
            <w:r w:rsidRPr="006B2787">
              <w:rPr>
                <w:rFonts w:ascii="Arial" w:hAnsi="Arial" w:cs="Arial"/>
                <w:sz w:val="22"/>
                <w:szCs w:val="22"/>
              </w:rPr>
              <w:t>Información</w:t>
            </w:r>
            <w:bookmarkEnd w:id="249"/>
            <w:proofErr w:type="spellEnd"/>
            <w:proofErr w:type="gramEnd"/>
          </w:p>
        </w:tc>
        <w:tc>
          <w:tcPr>
            <w:tcW w:w="6552" w:type="dxa"/>
          </w:tcPr>
          <w:p w14:paraId="74AC37F7" w14:textId="77777777" w:rsidR="00B02909" w:rsidRPr="006B2787" w:rsidRDefault="00B02909"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 </w:t>
            </w:r>
          </w:p>
          <w:p w14:paraId="0DEBEB01" w14:textId="77777777" w:rsidR="00B02909" w:rsidRPr="006B2787" w:rsidRDefault="00B02909"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14:paraId="2EA34AF9" w14:textId="77777777" w:rsidR="00B02909" w:rsidRPr="006B2787" w:rsidRDefault="00B02909"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La obligación de las partes de conformidad con las </w:t>
            </w:r>
            <w:proofErr w:type="spellStart"/>
            <w:r w:rsidRPr="006B2787">
              <w:rPr>
                <w:rFonts w:ascii="Arial" w:hAnsi="Arial" w:cs="Arial"/>
                <w:sz w:val="22"/>
                <w:szCs w:val="22"/>
                <w:lang w:val="es-MX"/>
              </w:rPr>
              <w:t>Subcláusulas</w:t>
            </w:r>
            <w:proofErr w:type="spellEnd"/>
            <w:r w:rsidRPr="006B2787">
              <w:rPr>
                <w:rFonts w:ascii="Arial" w:hAnsi="Arial" w:cs="Arial"/>
                <w:sz w:val="22"/>
                <w:szCs w:val="22"/>
                <w:lang w:val="es-MX"/>
              </w:rPr>
              <w:t xml:space="preserve"> 20.1 y 20.2 de las CGC arriba mencionadas, no aplicará a información que: </w:t>
            </w:r>
          </w:p>
          <w:p w14:paraId="4980027B" w14:textId="77777777" w:rsidR="00B02909" w:rsidRPr="006B2787" w:rsidRDefault="00B02909" w:rsidP="0058425E">
            <w:pPr>
              <w:numPr>
                <w:ilvl w:val="0"/>
                <w:numId w:val="62"/>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El Comprador o el Proveedor requieran compartir con la AFD </w:t>
            </w:r>
            <w:r w:rsidR="000F5FB7" w:rsidRPr="006B2787">
              <w:rPr>
                <w:rFonts w:ascii="Arial" w:hAnsi="Arial" w:cs="Arial"/>
                <w:sz w:val="22"/>
                <w:szCs w:val="22"/>
                <w:lang w:val="es-MX"/>
              </w:rPr>
              <w:t>u</w:t>
            </w:r>
            <w:r w:rsidRPr="006B2787">
              <w:rPr>
                <w:rFonts w:ascii="Arial" w:hAnsi="Arial" w:cs="Arial"/>
                <w:sz w:val="22"/>
                <w:szCs w:val="22"/>
                <w:lang w:val="es-MX"/>
              </w:rPr>
              <w:t xml:space="preserve"> otras instituciones que participan en el financiamiento del Contrato;</w:t>
            </w:r>
          </w:p>
          <w:p w14:paraId="4EEC0239" w14:textId="77777777" w:rsidR="00B02909" w:rsidRPr="006B2787" w:rsidRDefault="00B02909" w:rsidP="0058425E">
            <w:pPr>
              <w:numPr>
                <w:ilvl w:val="0"/>
                <w:numId w:val="62"/>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Actualmente o en el futuro se hace de dominio público sin culpa de ninguna de las partes;</w:t>
            </w:r>
          </w:p>
          <w:p w14:paraId="4F1E20DE" w14:textId="77777777" w:rsidR="00B02909" w:rsidRPr="006B2787" w:rsidRDefault="00B02909" w:rsidP="0058425E">
            <w:pPr>
              <w:numPr>
                <w:ilvl w:val="0"/>
                <w:numId w:val="62"/>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Puede comprobarse que estaba en posesión de esa parte en el momento que fue divulgada y no fue </w:t>
            </w:r>
            <w:r w:rsidRPr="006B2787">
              <w:rPr>
                <w:rFonts w:ascii="Arial" w:hAnsi="Arial" w:cs="Arial"/>
                <w:sz w:val="22"/>
                <w:szCs w:val="22"/>
                <w:lang w:val="es-MX"/>
              </w:rPr>
              <w:lastRenderedPageBreak/>
              <w:t xml:space="preserve">obtenida previamente directa o indirectamente de la otra parte; o  </w:t>
            </w:r>
          </w:p>
          <w:p w14:paraId="51DFCE85" w14:textId="77777777" w:rsidR="00B02909" w:rsidRPr="006B2787" w:rsidRDefault="00B02909" w:rsidP="0058425E">
            <w:pPr>
              <w:numPr>
                <w:ilvl w:val="0"/>
                <w:numId w:val="62"/>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Que de otra manera fue legalmente puesta a la disponibilidad de esa parte por una tercera parte que no tenía obligación de confidencialidad. </w:t>
            </w:r>
          </w:p>
          <w:p w14:paraId="1202B769" w14:textId="77777777" w:rsidR="00B02909" w:rsidRPr="006B2787" w:rsidRDefault="00B02909"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14:paraId="0D42EAA0" w14:textId="77777777" w:rsidR="005C5FFF" w:rsidRPr="006B2787" w:rsidRDefault="00B02909"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Las disposiciones de la Cláusula 20 de las CGC permanecerán válidas después del cumplimiento o terminación del Contrato por cualquier razón.</w:t>
            </w:r>
          </w:p>
        </w:tc>
      </w:tr>
      <w:tr w:rsidR="005C5FFF" w:rsidRPr="008471D8" w14:paraId="1FADEE35" w14:textId="77777777">
        <w:tc>
          <w:tcPr>
            <w:tcW w:w="2520" w:type="dxa"/>
          </w:tcPr>
          <w:p w14:paraId="4E3726B7" w14:textId="77777777" w:rsidR="005C5FFF" w:rsidRPr="006B2787" w:rsidRDefault="00B02909" w:rsidP="0058425E">
            <w:pPr>
              <w:pStyle w:val="Head42"/>
              <w:numPr>
                <w:ilvl w:val="0"/>
                <w:numId w:val="57"/>
              </w:numPr>
              <w:spacing w:after="142" w:line="240" w:lineRule="atLeast"/>
              <w:rPr>
                <w:rFonts w:ascii="Arial" w:hAnsi="Arial" w:cs="Arial"/>
                <w:sz w:val="22"/>
                <w:szCs w:val="22"/>
              </w:rPr>
            </w:pPr>
            <w:bookmarkStart w:id="250" w:name="_Toc184119787"/>
            <w:proofErr w:type="spellStart"/>
            <w:r w:rsidRPr="006B2787">
              <w:rPr>
                <w:rFonts w:ascii="Arial" w:hAnsi="Arial" w:cs="Arial"/>
                <w:sz w:val="22"/>
                <w:szCs w:val="22"/>
              </w:rPr>
              <w:lastRenderedPageBreak/>
              <w:t>Subcontratación</w:t>
            </w:r>
            <w:bookmarkEnd w:id="250"/>
            <w:proofErr w:type="spellEnd"/>
          </w:p>
        </w:tc>
        <w:tc>
          <w:tcPr>
            <w:tcW w:w="6552" w:type="dxa"/>
          </w:tcPr>
          <w:p w14:paraId="34D508B5" w14:textId="77777777" w:rsidR="00B02909" w:rsidRPr="006B2787" w:rsidRDefault="00B02909"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Proveedor informará al Comprador por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 </w:t>
            </w:r>
          </w:p>
          <w:p w14:paraId="6BBBD381" w14:textId="77777777" w:rsidR="00721D86" w:rsidRPr="006B2787" w:rsidRDefault="00B02909"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Todos los subcontratos deberán cumplir con las disposiciones de las Cláusulas 3 y 7 de las CGC.</w:t>
            </w:r>
          </w:p>
        </w:tc>
      </w:tr>
      <w:tr w:rsidR="005C5FFF" w:rsidRPr="008471D8" w14:paraId="46D9BF8D" w14:textId="77777777">
        <w:tc>
          <w:tcPr>
            <w:tcW w:w="2520" w:type="dxa"/>
          </w:tcPr>
          <w:p w14:paraId="6E9821EC" w14:textId="77777777" w:rsidR="005C5FFF" w:rsidRPr="006B2787" w:rsidRDefault="00B02909" w:rsidP="0058425E">
            <w:pPr>
              <w:pStyle w:val="Head42"/>
              <w:numPr>
                <w:ilvl w:val="0"/>
                <w:numId w:val="57"/>
              </w:numPr>
              <w:spacing w:after="142" w:line="240" w:lineRule="atLeast"/>
              <w:rPr>
                <w:rFonts w:ascii="Arial" w:hAnsi="Arial" w:cs="Arial"/>
                <w:sz w:val="22"/>
                <w:szCs w:val="22"/>
              </w:rPr>
            </w:pPr>
            <w:bookmarkStart w:id="251" w:name="_Toc184119788"/>
            <w:proofErr w:type="spellStart"/>
            <w:r w:rsidRPr="006B2787">
              <w:rPr>
                <w:rFonts w:ascii="Arial" w:hAnsi="Arial" w:cs="Arial"/>
                <w:sz w:val="22"/>
                <w:szCs w:val="22"/>
              </w:rPr>
              <w:t>Especificaciones</w:t>
            </w:r>
            <w:proofErr w:type="spellEnd"/>
            <w:r w:rsidRPr="006B2787">
              <w:rPr>
                <w:rFonts w:ascii="Arial" w:hAnsi="Arial" w:cs="Arial"/>
                <w:sz w:val="22"/>
                <w:szCs w:val="22"/>
              </w:rPr>
              <w:t xml:space="preserve"> y </w:t>
            </w:r>
            <w:proofErr w:type="spellStart"/>
            <w:r w:rsidRPr="006B2787">
              <w:rPr>
                <w:rFonts w:ascii="Arial" w:hAnsi="Arial" w:cs="Arial"/>
                <w:sz w:val="22"/>
                <w:szCs w:val="22"/>
              </w:rPr>
              <w:t>Normas</w:t>
            </w:r>
            <w:bookmarkEnd w:id="251"/>
            <w:proofErr w:type="spellEnd"/>
          </w:p>
        </w:tc>
        <w:tc>
          <w:tcPr>
            <w:tcW w:w="6552" w:type="dxa"/>
          </w:tcPr>
          <w:p w14:paraId="5D5A3D30" w14:textId="77777777" w:rsidR="00B02909" w:rsidRPr="006B2787" w:rsidRDefault="00B02909"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u w:val="single"/>
              </w:rPr>
            </w:pPr>
            <w:r w:rsidRPr="006B2787">
              <w:rPr>
                <w:rFonts w:ascii="Arial" w:hAnsi="Arial" w:cs="Arial"/>
                <w:sz w:val="22"/>
                <w:szCs w:val="22"/>
                <w:u w:val="single"/>
                <w:lang w:val="es-MX"/>
              </w:rPr>
              <w:t>Especificaciones</w:t>
            </w:r>
            <w:r w:rsidR="006C7E1C" w:rsidRPr="006B2787">
              <w:rPr>
                <w:rFonts w:ascii="Arial" w:hAnsi="Arial" w:cs="Arial"/>
                <w:sz w:val="22"/>
                <w:szCs w:val="22"/>
                <w:u w:val="single"/>
              </w:rPr>
              <w:t xml:space="preserve"> </w:t>
            </w:r>
            <w:proofErr w:type="spellStart"/>
            <w:r w:rsidR="006C7E1C" w:rsidRPr="006B2787">
              <w:rPr>
                <w:rFonts w:ascii="Arial" w:hAnsi="Arial" w:cs="Arial"/>
                <w:sz w:val="22"/>
                <w:szCs w:val="22"/>
                <w:u w:val="single"/>
              </w:rPr>
              <w:t>Técnicas</w:t>
            </w:r>
            <w:proofErr w:type="spellEnd"/>
            <w:r w:rsidR="006C7E1C" w:rsidRPr="006B2787">
              <w:rPr>
                <w:rFonts w:ascii="Arial" w:hAnsi="Arial" w:cs="Arial"/>
                <w:sz w:val="22"/>
                <w:szCs w:val="22"/>
                <w:u w:val="single"/>
              </w:rPr>
              <w:t xml:space="preserve"> y </w:t>
            </w:r>
            <w:proofErr w:type="spellStart"/>
            <w:r w:rsidR="006C7E1C" w:rsidRPr="006B2787">
              <w:rPr>
                <w:rFonts w:ascii="Arial" w:hAnsi="Arial" w:cs="Arial"/>
                <w:sz w:val="22"/>
                <w:szCs w:val="22"/>
                <w:u w:val="single"/>
              </w:rPr>
              <w:t>Diseños</w:t>
            </w:r>
            <w:proofErr w:type="spellEnd"/>
          </w:p>
          <w:p w14:paraId="69EA4E59" w14:textId="77777777" w:rsidR="00B02909" w:rsidRPr="006B2787" w:rsidRDefault="00B02909" w:rsidP="0058425E">
            <w:pPr>
              <w:numPr>
                <w:ilvl w:val="0"/>
                <w:numId w:val="63"/>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Los Bienes y Servicios Conexos suministrados bajo este Contrato deberán ajustarse a las especificaciones técnicas y a las normas estipuladas en la Sección VII, Lista de Requisitos y, cuando no se hace referencia a una norma aplicable, la norma será equivalente o superior a las normas oficiales cuya aplicación sea apropiada en el país de origen de los Bienes;</w:t>
            </w:r>
          </w:p>
          <w:p w14:paraId="5CCCAC75" w14:textId="77777777" w:rsidR="00B02909" w:rsidRPr="006B2787" w:rsidRDefault="00B02909" w:rsidP="0058425E">
            <w:pPr>
              <w:numPr>
                <w:ilvl w:val="0"/>
                <w:numId w:val="63"/>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3300F592" w14:textId="77777777" w:rsidR="005C5FFF" w:rsidRPr="006B2787" w:rsidRDefault="00B02909" w:rsidP="0058425E">
            <w:pPr>
              <w:numPr>
                <w:ilvl w:val="0"/>
                <w:numId w:val="63"/>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w:t>
            </w:r>
            <w:r w:rsidRPr="006B2787">
              <w:rPr>
                <w:rFonts w:ascii="Arial" w:hAnsi="Arial" w:cs="Arial"/>
                <w:sz w:val="22"/>
                <w:szCs w:val="22"/>
                <w:lang w:val="es-MX"/>
              </w:rPr>
              <w:lastRenderedPageBreak/>
              <w:t>aprobación previa del Comprador y dicho cambio se regirá de conformidad con la Cláusula 33 de las CGC.</w:t>
            </w:r>
          </w:p>
        </w:tc>
      </w:tr>
      <w:tr w:rsidR="005C5FFF" w:rsidRPr="008471D8" w14:paraId="5C177178" w14:textId="77777777">
        <w:tc>
          <w:tcPr>
            <w:tcW w:w="2520" w:type="dxa"/>
          </w:tcPr>
          <w:p w14:paraId="2A965213" w14:textId="77777777" w:rsidR="005C5FFF" w:rsidRPr="006B2787" w:rsidRDefault="00A66668" w:rsidP="0058425E">
            <w:pPr>
              <w:pStyle w:val="Head42"/>
              <w:numPr>
                <w:ilvl w:val="0"/>
                <w:numId w:val="57"/>
              </w:numPr>
              <w:spacing w:after="142" w:line="240" w:lineRule="atLeast"/>
              <w:rPr>
                <w:rFonts w:ascii="Arial" w:hAnsi="Arial" w:cs="Arial"/>
                <w:sz w:val="22"/>
                <w:szCs w:val="22"/>
              </w:rPr>
            </w:pPr>
            <w:bookmarkStart w:id="252" w:name="_Toc184119789"/>
            <w:proofErr w:type="spellStart"/>
            <w:r w:rsidRPr="006B2787">
              <w:rPr>
                <w:rFonts w:ascii="Arial" w:hAnsi="Arial" w:cs="Arial"/>
                <w:sz w:val="22"/>
                <w:szCs w:val="22"/>
              </w:rPr>
              <w:lastRenderedPageBreak/>
              <w:t>Embalaje</w:t>
            </w:r>
            <w:proofErr w:type="spellEnd"/>
            <w:r w:rsidRPr="006B2787">
              <w:rPr>
                <w:rFonts w:ascii="Arial" w:hAnsi="Arial" w:cs="Arial"/>
                <w:sz w:val="22"/>
                <w:szCs w:val="22"/>
              </w:rPr>
              <w:t xml:space="preserve"> y </w:t>
            </w:r>
            <w:proofErr w:type="spellStart"/>
            <w:r w:rsidRPr="006B2787">
              <w:rPr>
                <w:rFonts w:ascii="Arial" w:hAnsi="Arial" w:cs="Arial"/>
                <w:sz w:val="22"/>
                <w:szCs w:val="22"/>
              </w:rPr>
              <w:t>Documentos</w:t>
            </w:r>
            <w:bookmarkEnd w:id="252"/>
            <w:proofErr w:type="spellEnd"/>
          </w:p>
        </w:tc>
        <w:tc>
          <w:tcPr>
            <w:tcW w:w="6552" w:type="dxa"/>
          </w:tcPr>
          <w:p w14:paraId="63D7722D" w14:textId="77777777" w:rsidR="00A66668" w:rsidRPr="006B2787" w:rsidRDefault="00A66668"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Proveedor embalará los Bienes en la forma necesaria para impedir que se dañen o deterioren durante el transporte al lugar de destino designado en el Contrato. El embalaje deberá ser adecuado para resistir, sin limitaciones, su manipulación brusca, su exposición a temperaturas extremas, la sal y las precipitaciones, y su almacenamiento en espacios abiertos. En el tamaño y peso de los embalajes se tendrá en cuenta, cuando corresponda, la lejanía del lugar de destino designado de los Bienes y la carencia de equipo pesado de carga y descarga en todos los puntos en que los Bienes deban transbordarse.</w:t>
            </w:r>
          </w:p>
          <w:p w14:paraId="5B4408EE" w14:textId="77777777" w:rsidR="005C5FFF" w:rsidRPr="006B2787" w:rsidRDefault="00A66668"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embalaje, las identificaciones y los documentos que se coloquen dentro y fuera de los bultos deberán cumplir estrictamente con los requisitos especiales que se hayan estipulado expresamente en el Contrato, y cualquier otro requisito, si lo hubiere, especificado en las </w:t>
            </w:r>
            <w:r w:rsidRPr="006B2787">
              <w:rPr>
                <w:rFonts w:ascii="Arial" w:hAnsi="Arial" w:cs="Arial"/>
                <w:b/>
                <w:sz w:val="22"/>
                <w:szCs w:val="22"/>
                <w:lang w:val="es-MX"/>
              </w:rPr>
              <w:t>CEC</w:t>
            </w:r>
            <w:r w:rsidRPr="006B2787">
              <w:rPr>
                <w:rFonts w:ascii="Arial" w:hAnsi="Arial" w:cs="Arial"/>
                <w:sz w:val="22"/>
                <w:szCs w:val="22"/>
                <w:lang w:val="es-MX"/>
              </w:rPr>
              <w:t xml:space="preserve"> y en cualquiera otra instrucción dispuesta por el Comprador.</w:t>
            </w:r>
          </w:p>
        </w:tc>
      </w:tr>
      <w:tr w:rsidR="005C5FFF" w:rsidRPr="008471D8" w14:paraId="32471F19" w14:textId="77777777">
        <w:tc>
          <w:tcPr>
            <w:tcW w:w="2520" w:type="dxa"/>
          </w:tcPr>
          <w:p w14:paraId="0A68EEB9" w14:textId="77777777" w:rsidR="005C5FFF" w:rsidRPr="006B2787" w:rsidRDefault="006C7E1C" w:rsidP="0058425E">
            <w:pPr>
              <w:pStyle w:val="Head42"/>
              <w:numPr>
                <w:ilvl w:val="0"/>
                <w:numId w:val="57"/>
              </w:numPr>
              <w:spacing w:after="142" w:line="240" w:lineRule="atLeast"/>
              <w:rPr>
                <w:rFonts w:ascii="Arial" w:hAnsi="Arial" w:cs="Arial"/>
                <w:sz w:val="22"/>
                <w:szCs w:val="22"/>
              </w:rPr>
            </w:pPr>
            <w:bookmarkStart w:id="253" w:name="_Toc184119790"/>
            <w:proofErr w:type="spellStart"/>
            <w:r w:rsidRPr="006B2787">
              <w:rPr>
                <w:rFonts w:ascii="Arial" w:hAnsi="Arial" w:cs="Arial"/>
                <w:sz w:val="22"/>
                <w:szCs w:val="22"/>
              </w:rPr>
              <w:t>Seguros</w:t>
            </w:r>
            <w:bookmarkEnd w:id="253"/>
            <w:proofErr w:type="spellEnd"/>
          </w:p>
        </w:tc>
        <w:tc>
          <w:tcPr>
            <w:tcW w:w="6552" w:type="dxa"/>
          </w:tcPr>
          <w:p w14:paraId="769AF8C9" w14:textId="77777777" w:rsidR="005C5FFF" w:rsidRPr="006B2787" w:rsidRDefault="006C7E1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A menos que se disponga otra cosa en las </w:t>
            </w:r>
            <w:r w:rsidRPr="006B2787">
              <w:rPr>
                <w:rFonts w:ascii="Arial" w:hAnsi="Arial" w:cs="Arial"/>
                <w:b/>
                <w:sz w:val="22"/>
                <w:szCs w:val="22"/>
                <w:lang w:val="es-MX"/>
              </w:rPr>
              <w:t>CEC</w:t>
            </w:r>
            <w:r w:rsidRPr="006B2787">
              <w:rPr>
                <w:rFonts w:ascii="Arial" w:hAnsi="Arial" w:cs="Arial"/>
                <w:sz w:val="22"/>
                <w:szCs w:val="22"/>
                <w:lang w:val="es-MX"/>
              </w:rPr>
              <w:t xml:space="preserve">, los Bienes suministrados bajo el Contrato deberán estar completamente asegurados, en una moneda de libre convertibilidad de un país elegible, contra riesgo de extravío o daños incidentales ocurridos durante fabricación o adquisición, transporte, almacenamiento y entrega, de conformidad con los </w:t>
            </w:r>
            <w:proofErr w:type="spellStart"/>
            <w:r w:rsidRPr="006B2787">
              <w:rPr>
                <w:rFonts w:ascii="Arial" w:hAnsi="Arial" w:cs="Arial"/>
                <w:sz w:val="22"/>
                <w:szCs w:val="22"/>
                <w:lang w:val="es-MX"/>
              </w:rPr>
              <w:t>Incoterms</w:t>
            </w:r>
            <w:proofErr w:type="spellEnd"/>
            <w:r w:rsidRPr="006B2787">
              <w:rPr>
                <w:rFonts w:ascii="Arial" w:hAnsi="Arial" w:cs="Arial"/>
                <w:sz w:val="22"/>
                <w:szCs w:val="22"/>
                <w:lang w:val="es-MX"/>
              </w:rPr>
              <w:t xml:space="preserve">  aplicables o según se disponga en las </w:t>
            </w:r>
            <w:r w:rsidRPr="006B2787">
              <w:rPr>
                <w:rFonts w:ascii="Arial" w:hAnsi="Arial" w:cs="Arial"/>
                <w:b/>
                <w:sz w:val="22"/>
                <w:szCs w:val="22"/>
                <w:lang w:val="es-MX"/>
              </w:rPr>
              <w:t>CEC</w:t>
            </w:r>
            <w:r w:rsidRPr="006B2787">
              <w:rPr>
                <w:rFonts w:ascii="Arial" w:hAnsi="Arial" w:cs="Arial"/>
                <w:sz w:val="22"/>
                <w:szCs w:val="22"/>
                <w:lang w:val="es-MX"/>
              </w:rPr>
              <w:t>.</w:t>
            </w:r>
          </w:p>
        </w:tc>
      </w:tr>
      <w:tr w:rsidR="005C5FFF" w:rsidRPr="008471D8" w14:paraId="252351AB" w14:textId="77777777">
        <w:tc>
          <w:tcPr>
            <w:tcW w:w="2520" w:type="dxa"/>
          </w:tcPr>
          <w:p w14:paraId="6D80C118" w14:textId="77777777" w:rsidR="005C5FFF" w:rsidRPr="006B2787" w:rsidRDefault="006C7E1C" w:rsidP="0058425E">
            <w:pPr>
              <w:pStyle w:val="Head42"/>
              <w:numPr>
                <w:ilvl w:val="0"/>
                <w:numId w:val="57"/>
              </w:numPr>
              <w:spacing w:after="142" w:line="240" w:lineRule="atLeast"/>
              <w:rPr>
                <w:rFonts w:ascii="Arial" w:hAnsi="Arial" w:cs="Arial"/>
                <w:sz w:val="22"/>
                <w:szCs w:val="22"/>
              </w:rPr>
            </w:pPr>
            <w:bookmarkStart w:id="254" w:name="_Toc184119791"/>
            <w:r w:rsidRPr="006B2787">
              <w:rPr>
                <w:rFonts w:ascii="Arial" w:hAnsi="Arial" w:cs="Arial"/>
                <w:sz w:val="22"/>
                <w:szCs w:val="22"/>
              </w:rPr>
              <w:t>Transporte</w:t>
            </w:r>
            <w:bookmarkEnd w:id="254"/>
          </w:p>
        </w:tc>
        <w:tc>
          <w:tcPr>
            <w:tcW w:w="6552" w:type="dxa"/>
          </w:tcPr>
          <w:p w14:paraId="7F7CACB4" w14:textId="77777777" w:rsidR="006C7E1C" w:rsidRPr="006B2787" w:rsidRDefault="006C7E1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A menos que se disponga otra cosa en las </w:t>
            </w:r>
            <w:r w:rsidRPr="006B2787">
              <w:rPr>
                <w:rFonts w:ascii="Arial" w:hAnsi="Arial" w:cs="Arial"/>
                <w:b/>
                <w:sz w:val="22"/>
                <w:szCs w:val="22"/>
                <w:lang w:val="es-MX"/>
              </w:rPr>
              <w:t>CEC</w:t>
            </w:r>
            <w:r w:rsidRPr="006B2787">
              <w:rPr>
                <w:rFonts w:ascii="Arial" w:hAnsi="Arial" w:cs="Arial"/>
                <w:sz w:val="22"/>
                <w:szCs w:val="22"/>
                <w:lang w:val="es-MX"/>
              </w:rPr>
              <w:t xml:space="preserve">, la responsabilidad por los arreglos de transporte de los Bienes se regirá por los </w:t>
            </w:r>
            <w:proofErr w:type="spellStart"/>
            <w:r w:rsidRPr="006B2787">
              <w:rPr>
                <w:rFonts w:ascii="Arial" w:hAnsi="Arial" w:cs="Arial"/>
                <w:sz w:val="22"/>
                <w:szCs w:val="22"/>
                <w:lang w:val="es-MX"/>
              </w:rPr>
              <w:t>Incoterms</w:t>
            </w:r>
            <w:proofErr w:type="spellEnd"/>
            <w:r w:rsidRPr="006B2787">
              <w:rPr>
                <w:rFonts w:ascii="Arial" w:hAnsi="Arial" w:cs="Arial"/>
                <w:sz w:val="22"/>
                <w:szCs w:val="22"/>
                <w:lang w:val="es-MX"/>
              </w:rPr>
              <w:t xml:space="preserve"> indicados. </w:t>
            </w:r>
          </w:p>
          <w:p w14:paraId="6CFA6050" w14:textId="77777777" w:rsidR="006C7E1C" w:rsidRPr="006B2787" w:rsidRDefault="006C7E1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Cabe la posibilidad de que se pida al Proveedor suministrar la totalidad o una parte de los servicios siguientes, incluyendo otros servicios si existen, según se establece en las </w:t>
            </w:r>
            <w:r w:rsidRPr="006B2787">
              <w:rPr>
                <w:rFonts w:ascii="Arial" w:hAnsi="Arial" w:cs="Arial"/>
                <w:b/>
                <w:sz w:val="22"/>
                <w:szCs w:val="22"/>
                <w:lang w:val="es-MX"/>
              </w:rPr>
              <w:t>CEC</w:t>
            </w:r>
            <w:r w:rsidRPr="006B2787">
              <w:rPr>
                <w:rFonts w:ascii="Arial" w:hAnsi="Arial" w:cs="Arial"/>
                <w:sz w:val="22"/>
                <w:szCs w:val="22"/>
                <w:lang w:val="es-MX"/>
              </w:rPr>
              <w:t>.</w:t>
            </w:r>
          </w:p>
          <w:p w14:paraId="5C4DBEB1" w14:textId="77777777" w:rsidR="006C7E1C" w:rsidRPr="006B2787" w:rsidRDefault="006C7E1C" w:rsidP="0058425E">
            <w:pPr>
              <w:numPr>
                <w:ilvl w:val="0"/>
                <w:numId w:val="64"/>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La ejecución o supervisión del ensamblaje de los Bienes en el sitio y/o la activación del servicio;</w:t>
            </w:r>
          </w:p>
          <w:p w14:paraId="2D998037" w14:textId="77777777" w:rsidR="006C7E1C" w:rsidRPr="006B2787" w:rsidRDefault="006C7E1C" w:rsidP="0058425E">
            <w:pPr>
              <w:numPr>
                <w:ilvl w:val="0"/>
                <w:numId w:val="64"/>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El suministro de herramientas necesarias al ensamblaje y/o mantenimiento de los Bienes;</w:t>
            </w:r>
          </w:p>
          <w:p w14:paraId="74D897BE" w14:textId="77777777" w:rsidR="006C7E1C" w:rsidRPr="006B2787" w:rsidRDefault="006C7E1C" w:rsidP="0058425E">
            <w:pPr>
              <w:numPr>
                <w:ilvl w:val="0"/>
                <w:numId w:val="64"/>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Proporcionar el manual detallado de explotación y mantenimiento para cada artículo pertinente de los Bienes;</w:t>
            </w:r>
          </w:p>
          <w:p w14:paraId="34424517" w14:textId="77777777" w:rsidR="006C7E1C" w:rsidRPr="006B2787" w:rsidRDefault="006C7E1C" w:rsidP="0058425E">
            <w:pPr>
              <w:numPr>
                <w:ilvl w:val="0"/>
                <w:numId w:val="64"/>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La ejecución o supervisión o mantenimiento y/o reparación de los Bienes, durante un periodo convenido entre las partes, en el entendido de que el </w:t>
            </w:r>
            <w:r w:rsidRPr="006B2787">
              <w:rPr>
                <w:rFonts w:ascii="Arial" w:hAnsi="Arial" w:cs="Arial"/>
                <w:sz w:val="22"/>
                <w:szCs w:val="22"/>
                <w:lang w:val="es-MX"/>
              </w:rPr>
              <w:lastRenderedPageBreak/>
              <w:t>Proveedor conserva sus obligaciones de garantías según se establece en el Contrato; y</w:t>
            </w:r>
          </w:p>
          <w:p w14:paraId="6D6160F0" w14:textId="77777777" w:rsidR="006C7E1C" w:rsidRPr="006B2787" w:rsidRDefault="006C7E1C" w:rsidP="0058425E">
            <w:pPr>
              <w:numPr>
                <w:ilvl w:val="0"/>
                <w:numId w:val="64"/>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La capacitación del personal del Comprador, en la fábrica del Proveedor y/o in situ, en relación al ensamblaje, la activación del servicio, la explotación, el mantenimiento y/o la reparación de los Bienes. </w:t>
            </w:r>
          </w:p>
          <w:p w14:paraId="4BD0D25F" w14:textId="77777777" w:rsidR="005C5FFF" w:rsidRPr="006B2787" w:rsidRDefault="006C7E1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Los precios que facture el Proveedor para Servicios Conexos, si no figuran entre los precios del Contrato, deberán convenirse por adelantado entre las partes y no deberán superar los precios que cobra generalmente el Proveedor a otros prestatarios por servicios idénticos.</w:t>
            </w:r>
          </w:p>
        </w:tc>
      </w:tr>
      <w:tr w:rsidR="005C5FFF" w:rsidRPr="008471D8" w14:paraId="34BDF86B" w14:textId="77777777">
        <w:tc>
          <w:tcPr>
            <w:tcW w:w="2520" w:type="dxa"/>
          </w:tcPr>
          <w:p w14:paraId="5700C7B7" w14:textId="77777777" w:rsidR="005C5FFF" w:rsidRPr="006B2787" w:rsidRDefault="0090592C" w:rsidP="0058425E">
            <w:pPr>
              <w:pStyle w:val="Head42"/>
              <w:numPr>
                <w:ilvl w:val="0"/>
                <w:numId w:val="57"/>
              </w:numPr>
              <w:spacing w:after="142" w:line="240" w:lineRule="atLeast"/>
              <w:rPr>
                <w:rFonts w:ascii="Arial" w:hAnsi="Arial" w:cs="Arial"/>
                <w:sz w:val="22"/>
                <w:szCs w:val="22"/>
              </w:rPr>
            </w:pPr>
            <w:bookmarkStart w:id="255" w:name="_Toc184119792"/>
            <w:proofErr w:type="spellStart"/>
            <w:r w:rsidRPr="006B2787">
              <w:rPr>
                <w:rFonts w:ascii="Arial" w:hAnsi="Arial" w:cs="Arial"/>
                <w:sz w:val="22"/>
                <w:szCs w:val="22"/>
              </w:rPr>
              <w:lastRenderedPageBreak/>
              <w:t>Inspecciones</w:t>
            </w:r>
            <w:proofErr w:type="spellEnd"/>
            <w:r w:rsidRPr="006B2787">
              <w:rPr>
                <w:rFonts w:ascii="Arial" w:hAnsi="Arial" w:cs="Arial"/>
                <w:sz w:val="22"/>
                <w:szCs w:val="22"/>
              </w:rPr>
              <w:t xml:space="preserve"> y </w:t>
            </w:r>
            <w:proofErr w:type="spellStart"/>
            <w:r w:rsidRPr="006B2787">
              <w:rPr>
                <w:rFonts w:ascii="Arial" w:hAnsi="Arial" w:cs="Arial"/>
                <w:sz w:val="22"/>
                <w:szCs w:val="22"/>
              </w:rPr>
              <w:t>Pruebas</w:t>
            </w:r>
            <w:bookmarkEnd w:id="255"/>
            <w:proofErr w:type="spellEnd"/>
          </w:p>
        </w:tc>
        <w:tc>
          <w:tcPr>
            <w:tcW w:w="6552" w:type="dxa"/>
          </w:tcPr>
          <w:p w14:paraId="53FA92F8" w14:textId="77777777" w:rsidR="0090592C" w:rsidRPr="006B2787" w:rsidRDefault="0090592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Proveedor realizará todas las pruebas y/o inspecciones de los Bienes y Servicios Conexos según se dispone en las </w:t>
            </w:r>
            <w:r w:rsidRPr="006B2787">
              <w:rPr>
                <w:rFonts w:ascii="Arial" w:hAnsi="Arial" w:cs="Arial"/>
                <w:b/>
                <w:sz w:val="22"/>
                <w:szCs w:val="22"/>
                <w:lang w:val="es-MX"/>
              </w:rPr>
              <w:t>CEC</w:t>
            </w:r>
            <w:r w:rsidRPr="006B2787">
              <w:rPr>
                <w:rFonts w:ascii="Arial" w:hAnsi="Arial" w:cs="Arial"/>
                <w:sz w:val="22"/>
                <w:szCs w:val="22"/>
                <w:lang w:val="es-MX"/>
              </w:rPr>
              <w:t>, por su cuenta y sin costo alguno para el Comprador.</w:t>
            </w:r>
          </w:p>
          <w:p w14:paraId="4EE5059D" w14:textId="77777777" w:rsidR="0090592C" w:rsidRPr="006B2787" w:rsidRDefault="0090592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Las inspecciones y pruebas podrán realizarse en las instalaciones del Proveedor o de sus Subcontratistas,  y/o en el lugar de destino designado de los Bienes o en otro lugar en el país del Comprador establecido en las </w:t>
            </w:r>
            <w:r w:rsidRPr="006B2787">
              <w:rPr>
                <w:rFonts w:ascii="Arial" w:hAnsi="Arial" w:cs="Arial"/>
                <w:b/>
                <w:sz w:val="22"/>
                <w:szCs w:val="22"/>
                <w:lang w:val="es-MX"/>
              </w:rPr>
              <w:t>CEC</w:t>
            </w:r>
            <w:r w:rsidRPr="006B2787">
              <w:rPr>
                <w:rFonts w:ascii="Arial" w:hAnsi="Arial" w:cs="Arial"/>
                <w:sz w:val="22"/>
                <w:szCs w:val="22"/>
                <w:lang w:val="es-MX"/>
              </w:rPr>
              <w:t xml:space="preserve">. De conformidad con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26.3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431549DA" w14:textId="77777777" w:rsidR="0090592C" w:rsidRPr="006B2787" w:rsidRDefault="0090592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Comprador o su representante designado tendrá derecho a presenciar las pruebas y/o inspecciones mencionadas en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26.2 de las CGC, siempre y cuando éste asuma todos los costos y gastos que ocasione su participación, incluyendo sin que éstos sean los únicos, gastos de viaje, alojamiento y alimentación.</w:t>
            </w:r>
          </w:p>
          <w:p w14:paraId="22BF06AA" w14:textId="77777777" w:rsidR="0090592C" w:rsidRPr="006B2787" w:rsidRDefault="0090592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 </w:t>
            </w:r>
          </w:p>
          <w:p w14:paraId="156F72C4" w14:textId="77777777" w:rsidR="0090592C" w:rsidRPr="006B2787" w:rsidRDefault="0090592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Comprador podrá requerirle al Proveedor que realice pruebas y/o inspecciones que no están requeridas en el Contrato, pero que considere necesarias para verificar que las características y funcionamiento de los Bienes cumplan con las especificaciones técnicas, códigos, y normas establecidas en el Contrato. Los costos adicionales razonables que incurra el Proveedor por dichas pruebas y/o inspecciones serán sumados al precio del Contrato. Asimismo, si dichas pruebas y/o inspecciones impidieran el </w:t>
            </w:r>
            <w:r w:rsidRPr="006B2787">
              <w:rPr>
                <w:rFonts w:ascii="Arial" w:hAnsi="Arial" w:cs="Arial"/>
                <w:sz w:val="22"/>
                <w:szCs w:val="22"/>
                <w:lang w:val="es-MX"/>
              </w:rPr>
              <w:lastRenderedPageBreak/>
              <w:t xml:space="preserve">avance de la fabricación y/o el desempeño de otras obligaciones del Proveedor bajo el Contrato, deberán realizarse los ajustes correspondientes a las Fechas de Entrega y de Cumplimiento y de las otras obligaciones afectadas. </w:t>
            </w:r>
          </w:p>
          <w:p w14:paraId="6F9275DC" w14:textId="77777777" w:rsidR="0090592C" w:rsidRPr="006B2787" w:rsidRDefault="0090592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Proveedor presentará al Comprador un informe de los resultados de dichas pruebas y/o inspecciones.</w:t>
            </w:r>
          </w:p>
          <w:p w14:paraId="60C05CA6" w14:textId="77777777" w:rsidR="0090592C" w:rsidRPr="006B2787" w:rsidRDefault="0090592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Comprador podrá rechazar algunos de los Bienes o componentes de ellos que no pasen las pruebas y/o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y/o inspecciones, sin ningún costo para el Comprador, una vez que notifique al Comprador de conformidad con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26.4 de las CGC.</w:t>
            </w:r>
          </w:p>
          <w:p w14:paraId="4EAF4384" w14:textId="77777777" w:rsidR="00B96F11" w:rsidRPr="006B2787" w:rsidRDefault="0090592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Proveedor acepta que ni la realización de pruebas y/o inspecciones de los Bienes o de parte de ellos, ni la presencia del Comprador o de su representante, ni la emisión de informes, de conformidad con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26.6 de las CGC, lo eximirán de las garantías u otras obligaciones en virtud del Contrato.</w:t>
            </w:r>
          </w:p>
        </w:tc>
      </w:tr>
      <w:tr w:rsidR="005C5FFF" w:rsidRPr="008471D8" w14:paraId="4B151E8D" w14:textId="77777777">
        <w:tc>
          <w:tcPr>
            <w:tcW w:w="2520" w:type="dxa"/>
          </w:tcPr>
          <w:p w14:paraId="76EFF610" w14:textId="77777777" w:rsidR="005C5FFF" w:rsidRPr="006B2787" w:rsidRDefault="0090592C" w:rsidP="0058425E">
            <w:pPr>
              <w:pStyle w:val="Head42"/>
              <w:numPr>
                <w:ilvl w:val="0"/>
                <w:numId w:val="57"/>
              </w:numPr>
              <w:spacing w:after="142" w:line="240" w:lineRule="atLeast"/>
              <w:rPr>
                <w:rFonts w:ascii="Arial" w:hAnsi="Arial" w:cs="Arial"/>
                <w:sz w:val="22"/>
                <w:szCs w:val="22"/>
                <w:lang w:val="es-MX"/>
              </w:rPr>
            </w:pPr>
            <w:bookmarkStart w:id="256" w:name="_Toc184119793"/>
            <w:r w:rsidRPr="006B2787">
              <w:rPr>
                <w:rFonts w:ascii="Arial" w:hAnsi="Arial" w:cs="Arial"/>
                <w:sz w:val="22"/>
                <w:szCs w:val="22"/>
                <w:lang w:val="es-MX"/>
              </w:rPr>
              <w:lastRenderedPageBreak/>
              <w:t>Liquidación por Daños y Perjuicios</w:t>
            </w:r>
            <w:bookmarkEnd w:id="256"/>
          </w:p>
        </w:tc>
        <w:tc>
          <w:tcPr>
            <w:tcW w:w="6552" w:type="dxa"/>
          </w:tcPr>
          <w:p w14:paraId="6EBFB1CE" w14:textId="77777777" w:rsidR="005C5FFF" w:rsidRPr="006B2787" w:rsidRDefault="0090592C"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Con excepción de lo que se establece en la Cláusula 32 de las CGC, si el Proveedor no cumple con la entrega de la totalidad o parte de los Bienes o con la prestación de los Servicios Conexos dentro del período especificado en el Contrato, sin perjuicio de los demás recursos que el Comprador tenga en virtud del Contrato, éste podrá deducir del Precio del Contrato por concepto de liquidación de daños, una suma equivalente al porcentaje del precio de entrega de los Bienes atrasados o de los servicios no prestados, establecido en las </w:t>
            </w:r>
            <w:r w:rsidRPr="006B2787">
              <w:rPr>
                <w:rFonts w:ascii="Arial" w:hAnsi="Arial" w:cs="Arial"/>
                <w:b/>
                <w:sz w:val="22"/>
                <w:szCs w:val="22"/>
                <w:lang w:val="es-MX"/>
              </w:rPr>
              <w:t>CEC</w:t>
            </w:r>
            <w:r w:rsidRPr="006B2787">
              <w:rPr>
                <w:rFonts w:ascii="Arial" w:hAnsi="Arial" w:cs="Arial"/>
                <w:sz w:val="22"/>
                <w:szCs w:val="22"/>
                <w:lang w:val="es-MX"/>
              </w:rPr>
              <w:t xml:space="preserve"> por cada semana o parte de la semana de retraso hasta que se realice la entrega o se haga efectiva la prestación, hasta alcanzar el máximo del porcentaje especificado en esas </w:t>
            </w:r>
            <w:r w:rsidRPr="006B2787">
              <w:rPr>
                <w:rFonts w:ascii="Arial" w:hAnsi="Arial" w:cs="Arial"/>
                <w:b/>
                <w:sz w:val="22"/>
                <w:szCs w:val="22"/>
                <w:lang w:val="es-MX"/>
              </w:rPr>
              <w:t>CEC</w:t>
            </w:r>
            <w:r w:rsidRPr="006B2787">
              <w:rPr>
                <w:rFonts w:ascii="Arial" w:hAnsi="Arial" w:cs="Arial"/>
                <w:sz w:val="22"/>
                <w:szCs w:val="22"/>
                <w:lang w:val="es-MX"/>
              </w:rPr>
              <w:t>. Al alcanzar el máximo establecido, el Comprador podrá dar por terminado el Contrato de conformidad con la Cláusula 35 de las CGC.</w:t>
            </w:r>
          </w:p>
        </w:tc>
      </w:tr>
      <w:tr w:rsidR="005C5FFF" w:rsidRPr="008471D8" w14:paraId="395CD766" w14:textId="77777777">
        <w:tc>
          <w:tcPr>
            <w:tcW w:w="2520" w:type="dxa"/>
          </w:tcPr>
          <w:p w14:paraId="0441E4AA" w14:textId="77777777" w:rsidR="005C5FFF" w:rsidRPr="006B2787" w:rsidRDefault="0090592C" w:rsidP="0058425E">
            <w:pPr>
              <w:pStyle w:val="Head42"/>
              <w:numPr>
                <w:ilvl w:val="0"/>
                <w:numId w:val="57"/>
              </w:numPr>
              <w:spacing w:after="142" w:line="240" w:lineRule="atLeast"/>
              <w:rPr>
                <w:rFonts w:ascii="Arial" w:hAnsi="Arial" w:cs="Arial"/>
                <w:sz w:val="22"/>
                <w:szCs w:val="22"/>
              </w:rPr>
            </w:pPr>
            <w:bookmarkStart w:id="257" w:name="_Toc184119794"/>
            <w:proofErr w:type="spellStart"/>
            <w:r w:rsidRPr="006B2787">
              <w:rPr>
                <w:rFonts w:ascii="Arial" w:hAnsi="Arial" w:cs="Arial"/>
                <w:sz w:val="22"/>
                <w:szCs w:val="22"/>
              </w:rPr>
              <w:t>Garantía</w:t>
            </w:r>
            <w:proofErr w:type="spellEnd"/>
            <w:r w:rsidRPr="006B2787">
              <w:rPr>
                <w:rFonts w:ascii="Arial" w:hAnsi="Arial" w:cs="Arial"/>
                <w:sz w:val="22"/>
                <w:szCs w:val="22"/>
              </w:rPr>
              <w:t xml:space="preserve"> de los </w:t>
            </w:r>
            <w:proofErr w:type="spellStart"/>
            <w:r w:rsidRPr="006B2787">
              <w:rPr>
                <w:rFonts w:ascii="Arial" w:hAnsi="Arial" w:cs="Arial"/>
                <w:sz w:val="22"/>
                <w:szCs w:val="22"/>
              </w:rPr>
              <w:t>Bienes</w:t>
            </w:r>
            <w:bookmarkEnd w:id="257"/>
            <w:proofErr w:type="spellEnd"/>
          </w:p>
        </w:tc>
        <w:tc>
          <w:tcPr>
            <w:tcW w:w="6552" w:type="dxa"/>
          </w:tcPr>
          <w:p w14:paraId="6EEDEE46" w14:textId="77777777" w:rsidR="000A7656" w:rsidRPr="006B2787" w:rsidRDefault="000A765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Proveedor garantiza que todos los Bienes son nuevos, sin uso, del modelo más reciente o actual e incorporan todas las mejoras recientes en cuanto a diseño y materiales, a menos que el Contrato disponga otra cosa. </w:t>
            </w:r>
          </w:p>
          <w:p w14:paraId="38DAED30" w14:textId="77777777" w:rsidR="000A7656" w:rsidRPr="006B2787" w:rsidRDefault="000A765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De conformidad con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w:t>
            </w:r>
            <w:proofErr w:type="gramStart"/>
            <w:r w:rsidRPr="006B2787">
              <w:rPr>
                <w:rFonts w:ascii="Arial" w:hAnsi="Arial" w:cs="Arial"/>
                <w:sz w:val="22"/>
                <w:szCs w:val="22"/>
                <w:lang w:val="es-MX"/>
              </w:rPr>
              <w:t>22.1(</w:t>
            </w:r>
            <w:proofErr w:type="gramEnd"/>
            <w:r w:rsidRPr="006B2787">
              <w:rPr>
                <w:rFonts w:ascii="Arial" w:hAnsi="Arial" w:cs="Arial"/>
                <w:sz w:val="22"/>
                <w:szCs w:val="22"/>
                <w:lang w:val="es-MX"/>
              </w:rPr>
              <w:t xml:space="preserve">b) de las CGC, el Proveedor garantiza que todos los Bienes suministrados estarán libres de defectos derivados de actos y omisiones que éste hubiese incurrido, o derivados del diseño, </w:t>
            </w:r>
            <w:r w:rsidRPr="006B2787">
              <w:rPr>
                <w:rFonts w:ascii="Arial" w:hAnsi="Arial" w:cs="Arial"/>
                <w:sz w:val="22"/>
                <w:szCs w:val="22"/>
                <w:lang w:val="es-MX"/>
              </w:rPr>
              <w:lastRenderedPageBreak/>
              <w:t>materiales o manufactura, durante el uso normal de los Bienes en las condiciones que imperen en el país de destino designado.</w:t>
            </w:r>
          </w:p>
          <w:p w14:paraId="41CA2AB8" w14:textId="77777777" w:rsidR="000A7656" w:rsidRPr="006B2787" w:rsidRDefault="000A765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Salvo que se indique otra cosa en las </w:t>
            </w:r>
            <w:r w:rsidRPr="006B2787">
              <w:rPr>
                <w:rFonts w:ascii="Arial" w:hAnsi="Arial" w:cs="Arial"/>
                <w:b/>
                <w:sz w:val="22"/>
                <w:szCs w:val="22"/>
                <w:lang w:val="es-MX"/>
              </w:rPr>
              <w:t>CEC</w:t>
            </w:r>
            <w:r w:rsidRPr="006B2787">
              <w:rPr>
                <w:rFonts w:ascii="Arial" w:hAnsi="Arial" w:cs="Arial"/>
                <w:sz w:val="22"/>
                <w:szCs w:val="22"/>
                <w:lang w:val="es-MX"/>
              </w:rPr>
              <w:t>, la garantía permanecerá vigente durante el período cuya fecha de terminación sea la más temprana entre los períodos siguientes: doce (12) meses a partir de la fecha en que los Bienes, o cualquier parte de ellos según el caso, hayan sido entregados y aceptados en el lugar de destino designado indicado en el Contrato, o dieciocho (18) meses a partir de la fecha de embarque en el puerto o lugar de flete en el país de origen.</w:t>
            </w:r>
          </w:p>
          <w:p w14:paraId="03D5BE59" w14:textId="77777777" w:rsidR="000A7656" w:rsidRPr="006B2787" w:rsidRDefault="000A765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39F40638" w14:textId="77777777" w:rsidR="000A7656" w:rsidRPr="006B2787" w:rsidRDefault="000A765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Tan pronto reciba el Proveedor dicha comunicación, y dentro del período establecido en las </w:t>
            </w:r>
            <w:r w:rsidRPr="006B2787">
              <w:rPr>
                <w:rFonts w:ascii="Arial" w:hAnsi="Arial" w:cs="Arial"/>
                <w:b/>
                <w:sz w:val="22"/>
                <w:szCs w:val="22"/>
                <w:lang w:val="es-MX"/>
              </w:rPr>
              <w:t>CEC</w:t>
            </w:r>
            <w:r w:rsidRPr="006B2787">
              <w:rPr>
                <w:rFonts w:ascii="Arial" w:hAnsi="Arial" w:cs="Arial"/>
                <w:sz w:val="22"/>
                <w:szCs w:val="22"/>
                <w:lang w:val="es-MX"/>
              </w:rPr>
              <w:t xml:space="preserve">, deberá reparar o reemplazar los Bienes defectuosos, o sus partes sin ningún costo para el Comprador. </w:t>
            </w:r>
          </w:p>
          <w:p w14:paraId="619F5A6C" w14:textId="77777777" w:rsidR="00B5064D" w:rsidRPr="006B2787" w:rsidRDefault="000A765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el Proveedor después de haber sido notificado, no cumple con corregir los defectos dentro del período establecido en las </w:t>
            </w:r>
            <w:r w:rsidRPr="006B2787">
              <w:rPr>
                <w:rFonts w:ascii="Arial" w:hAnsi="Arial" w:cs="Arial"/>
                <w:b/>
                <w:sz w:val="22"/>
                <w:szCs w:val="22"/>
                <w:lang w:val="es-MX"/>
              </w:rPr>
              <w:t>CEC</w:t>
            </w:r>
            <w:r w:rsidRPr="006B2787">
              <w:rPr>
                <w:rFonts w:ascii="Arial" w:hAnsi="Arial" w:cs="Arial"/>
                <w:sz w:val="22"/>
                <w:szCs w:val="22"/>
                <w:lang w:val="es-MX"/>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5C5FFF" w:rsidRPr="008471D8" w14:paraId="76A4CB27" w14:textId="77777777">
        <w:tc>
          <w:tcPr>
            <w:tcW w:w="2520" w:type="dxa"/>
          </w:tcPr>
          <w:p w14:paraId="39C028B1" w14:textId="77777777" w:rsidR="005C5FFF" w:rsidRPr="006B2787" w:rsidRDefault="001A0D23" w:rsidP="0058425E">
            <w:pPr>
              <w:pStyle w:val="Head42"/>
              <w:numPr>
                <w:ilvl w:val="0"/>
                <w:numId w:val="57"/>
              </w:numPr>
              <w:spacing w:after="142" w:line="240" w:lineRule="atLeast"/>
              <w:rPr>
                <w:rFonts w:ascii="Arial" w:hAnsi="Arial" w:cs="Arial"/>
                <w:sz w:val="22"/>
                <w:szCs w:val="22"/>
                <w:lang w:val="es-MX"/>
              </w:rPr>
            </w:pPr>
            <w:bookmarkStart w:id="258" w:name="_Toc184119795"/>
            <w:r w:rsidRPr="006B2787">
              <w:rPr>
                <w:rFonts w:ascii="Arial" w:hAnsi="Arial" w:cs="Arial"/>
                <w:sz w:val="22"/>
                <w:szCs w:val="22"/>
                <w:lang w:val="es-MX"/>
              </w:rPr>
              <w:lastRenderedPageBreak/>
              <w:t>Indemnización por Derechos de Patente</w:t>
            </w:r>
            <w:bookmarkEnd w:id="258"/>
          </w:p>
        </w:tc>
        <w:tc>
          <w:tcPr>
            <w:tcW w:w="6552" w:type="dxa"/>
          </w:tcPr>
          <w:p w14:paraId="1BE5D077" w14:textId="77777777" w:rsidR="000C3CAE" w:rsidRPr="006B2787" w:rsidRDefault="000C3CA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De conformidad con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29.2 de las CGC,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A7B279E" w14:textId="77777777" w:rsidR="000C3CAE" w:rsidRPr="006B2787" w:rsidRDefault="000C3CAE" w:rsidP="0058425E">
            <w:pPr>
              <w:numPr>
                <w:ilvl w:val="0"/>
                <w:numId w:val="65"/>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La instalación de los Bienes por el Proveedor o el uso de los Bienes en el País donde está el lugar del proyecto; y</w:t>
            </w:r>
          </w:p>
          <w:p w14:paraId="41ABAFB1" w14:textId="77777777" w:rsidR="000C3CAE" w:rsidRPr="006B2787" w:rsidRDefault="000C3CAE" w:rsidP="0058425E">
            <w:pPr>
              <w:numPr>
                <w:ilvl w:val="0"/>
                <w:numId w:val="65"/>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La venta de los productos producidos por los Bienes en cualquier país.</w:t>
            </w:r>
          </w:p>
          <w:p w14:paraId="727FE43A" w14:textId="77777777" w:rsidR="000C3CAE" w:rsidRPr="006B2787" w:rsidRDefault="000C3CAE" w:rsidP="000C3CAE">
            <w:pPr>
              <w:spacing w:after="142" w:line="240" w:lineRule="atLeast"/>
              <w:ind w:left="599" w:right="-54"/>
              <w:jc w:val="both"/>
              <w:rPr>
                <w:rFonts w:ascii="Arial" w:hAnsi="Arial" w:cs="Arial"/>
                <w:sz w:val="22"/>
                <w:szCs w:val="22"/>
                <w:lang w:val="es-MX"/>
              </w:rPr>
            </w:pPr>
            <w:r w:rsidRPr="006B2787">
              <w:rPr>
                <w:rFonts w:ascii="Arial" w:hAnsi="Arial" w:cs="Arial"/>
                <w:sz w:val="22"/>
                <w:szCs w:val="22"/>
                <w:lang w:val="es-MX"/>
              </w:rPr>
              <w:lastRenderedPageBreak/>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2F63777D" w14:textId="77777777" w:rsidR="000C3CAE" w:rsidRPr="006B2787" w:rsidRDefault="000C3CA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se entablará un proceso legal o una demanda contra el Comprador como resultado de alguna de las situaciones indicadas en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29.1 de las CGC, el Comprador notificará prontamente al Proveedor y éste por su propia cuenta y en nombre del Comprador responderá a dicho proceso o demanda, y realizará las negociaciones necesarias para llegar a un acuerdo de dicho proceso o demanda.    </w:t>
            </w:r>
          </w:p>
          <w:p w14:paraId="15EBB7FA" w14:textId="77777777" w:rsidR="000C3CAE" w:rsidRPr="006B2787" w:rsidRDefault="000C3CA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0EFDA2D4" w14:textId="77777777" w:rsidR="000C3CAE" w:rsidRPr="006B2787" w:rsidRDefault="000C3CA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335C4A8D" w14:textId="77777777" w:rsidR="005C5FFF" w:rsidRPr="006B2787" w:rsidRDefault="000C3CAE"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Comprador deberá indemnizar y eximir de culpa al Proveedor y a sus empleados, f</w:t>
            </w:r>
            <w:r w:rsidR="006E1B86" w:rsidRPr="006B2787">
              <w:rPr>
                <w:rFonts w:ascii="Arial" w:hAnsi="Arial" w:cs="Arial"/>
                <w:sz w:val="22"/>
                <w:szCs w:val="22"/>
                <w:lang w:val="es-MX"/>
              </w:rPr>
              <w:t xml:space="preserve">uncionarios y Subcontratistas, </w:t>
            </w:r>
            <w:r w:rsidRPr="006B2787">
              <w:rPr>
                <w:rFonts w:ascii="Arial" w:hAnsi="Arial" w:cs="Arial"/>
                <w:sz w:val="22"/>
                <w:szCs w:val="22"/>
                <w:lang w:val="es-MX"/>
              </w:rPr>
              <w:t>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5C5FFF" w:rsidRPr="008471D8" w14:paraId="030DF620" w14:textId="77777777">
        <w:tc>
          <w:tcPr>
            <w:tcW w:w="2520" w:type="dxa"/>
          </w:tcPr>
          <w:p w14:paraId="2B127F65" w14:textId="77777777" w:rsidR="005C5FFF" w:rsidRPr="006B2787" w:rsidRDefault="006E1B86" w:rsidP="0058425E">
            <w:pPr>
              <w:pStyle w:val="Head42"/>
              <w:numPr>
                <w:ilvl w:val="0"/>
                <w:numId w:val="57"/>
              </w:numPr>
              <w:spacing w:after="142" w:line="240" w:lineRule="atLeast"/>
              <w:rPr>
                <w:rFonts w:ascii="Arial" w:hAnsi="Arial" w:cs="Arial"/>
                <w:sz w:val="22"/>
                <w:szCs w:val="22"/>
              </w:rPr>
            </w:pPr>
            <w:bookmarkStart w:id="259" w:name="_Toc184119796"/>
            <w:proofErr w:type="spellStart"/>
            <w:r w:rsidRPr="006B2787">
              <w:rPr>
                <w:rFonts w:ascii="Arial" w:hAnsi="Arial" w:cs="Arial"/>
                <w:sz w:val="22"/>
                <w:szCs w:val="22"/>
              </w:rPr>
              <w:lastRenderedPageBreak/>
              <w:t>Limitación</w:t>
            </w:r>
            <w:proofErr w:type="spellEnd"/>
            <w:r w:rsidRPr="006B2787">
              <w:rPr>
                <w:rFonts w:ascii="Arial" w:hAnsi="Arial" w:cs="Arial"/>
                <w:sz w:val="22"/>
                <w:szCs w:val="22"/>
              </w:rPr>
              <w:t xml:space="preserve"> de </w:t>
            </w:r>
            <w:proofErr w:type="spellStart"/>
            <w:r w:rsidRPr="006B2787">
              <w:rPr>
                <w:rFonts w:ascii="Arial" w:hAnsi="Arial" w:cs="Arial"/>
                <w:sz w:val="22"/>
                <w:szCs w:val="22"/>
              </w:rPr>
              <w:t>Responsabilidad</w:t>
            </w:r>
            <w:bookmarkEnd w:id="259"/>
            <w:proofErr w:type="spellEnd"/>
          </w:p>
        </w:tc>
        <w:tc>
          <w:tcPr>
            <w:tcW w:w="6552" w:type="dxa"/>
          </w:tcPr>
          <w:p w14:paraId="7FAE12A4" w14:textId="77777777" w:rsidR="006E1B86" w:rsidRPr="006B2787" w:rsidRDefault="006E1B8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Excepto en casos de negligencia criminal o de malversación, </w:t>
            </w:r>
          </w:p>
          <w:p w14:paraId="540E0C52" w14:textId="77777777" w:rsidR="006E1B86" w:rsidRPr="006B2787" w:rsidRDefault="006E1B86" w:rsidP="0058425E">
            <w:pPr>
              <w:numPr>
                <w:ilvl w:val="0"/>
                <w:numId w:val="66"/>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 xml:space="preserve">El Proveedor no tendrá ninguna responsabilidad contractual, de agravio o de otra índole frente al </w:t>
            </w:r>
            <w:r w:rsidRPr="006B2787">
              <w:rPr>
                <w:rFonts w:ascii="Arial" w:hAnsi="Arial" w:cs="Arial"/>
                <w:sz w:val="22"/>
                <w:szCs w:val="22"/>
                <w:lang w:val="es-MX"/>
              </w:rPr>
              <w:lastRenderedPageBreak/>
              <w:t>Comprador por pérdidas o daños indirectos o consiguientes, pérdidas de utilización, pérdidas de producción, o pérdidas de ganancias o por costo de intereses, estipulándose que esta exclusión no se aplicará a ninguna de las obligaciones del Proveedor de pagar al Comprador liquidación de daños; y</w:t>
            </w:r>
          </w:p>
          <w:p w14:paraId="39FB919D" w14:textId="77777777" w:rsidR="005C5FFF" w:rsidRPr="006B2787" w:rsidRDefault="006E1B86" w:rsidP="0058425E">
            <w:pPr>
              <w:numPr>
                <w:ilvl w:val="0"/>
                <w:numId w:val="66"/>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La responsabilidad total del Proveedor frente al Comprador, ya sea contractual, de agravio o de otra índole, no podrá exceder el Precio total del Contrato, entendiéndose que tal limitación de responsabilidad no se aplicará a los costos provenientes de la reparación o remplazo de equipo defectuoso, ni afecta la obligación del Proveedor de indemnizar al Comprador por  transgresiones de patente.</w:t>
            </w:r>
          </w:p>
        </w:tc>
      </w:tr>
      <w:tr w:rsidR="005C5FFF" w:rsidRPr="008471D8" w14:paraId="3A6B47B4" w14:textId="77777777">
        <w:tc>
          <w:tcPr>
            <w:tcW w:w="2520" w:type="dxa"/>
          </w:tcPr>
          <w:p w14:paraId="49A7E50B" w14:textId="77777777" w:rsidR="005C5FFF" w:rsidRPr="006B2787" w:rsidRDefault="006E1B86" w:rsidP="0058425E">
            <w:pPr>
              <w:pStyle w:val="Head42"/>
              <w:numPr>
                <w:ilvl w:val="0"/>
                <w:numId w:val="57"/>
              </w:numPr>
              <w:spacing w:after="142" w:line="240" w:lineRule="atLeast"/>
              <w:rPr>
                <w:rFonts w:ascii="Arial" w:hAnsi="Arial" w:cs="Arial"/>
                <w:sz w:val="22"/>
                <w:szCs w:val="22"/>
                <w:lang w:val="es-MX"/>
              </w:rPr>
            </w:pPr>
            <w:bookmarkStart w:id="260" w:name="_Toc184119797"/>
            <w:r w:rsidRPr="006B2787">
              <w:rPr>
                <w:rFonts w:ascii="Arial" w:hAnsi="Arial" w:cs="Arial"/>
                <w:sz w:val="22"/>
                <w:szCs w:val="22"/>
                <w:lang w:val="es-MX"/>
              </w:rPr>
              <w:lastRenderedPageBreak/>
              <w:t>Cambio en las Leyes y Regulaciones</w:t>
            </w:r>
            <w:bookmarkEnd w:id="260"/>
          </w:p>
        </w:tc>
        <w:tc>
          <w:tcPr>
            <w:tcW w:w="6552" w:type="dxa"/>
          </w:tcPr>
          <w:p w14:paraId="490AB269" w14:textId="77777777" w:rsidR="005C5FFF" w:rsidRPr="006B2787" w:rsidRDefault="006E1B8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15 de las CGC.</w:t>
            </w:r>
          </w:p>
        </w:tc>
      </w:tr>
      <w:tr w:rsidR="005C5FFF" w:rsidRPr="008471D8" w14:paraId="50102CAA" w14:textId="77777777">
        <w:tc>
          <w:tcPr>
            <w:tcW w:w="2520" w:type="dxa"/>
          </w:tcPr>
          <w:p w14:paraId="40AA8AE6" w14:textId="77777777" w:rsidR="005C5FFF" w:rsidRPr="006B2787" w:rsidRDefault="006E1B86" w:rsidP="0058425E">
            <w:pPr>
              <w:pStyle w:val="Head42"/>
              <w:numPr>
                <w:ilvl w:val="0"/>
                <w:numId w:val="57"/>
              </w:numPr>
              <w:spacing w:after="142" w:line="240" w:lineRule="atLeast"/>
              <w:rPr>
                <w:rFonts w:ascii="Arial" w:hAnsi="Arial" w:cs="Arial"/>
                <w:sz w:val="22"/>
                <w:szCs w:val="22"/>
              </w:rPr>
            </w:pPr>
            <w:bookmarkStart w:id="261" w:name="_Toc184119798"/>
            <w:proofErr w:type="spellStart"/>
            <w:r w:rsidRPr="006B2787">
              <w:rPr>
                <w:rFonts w:ascii="Arial" w:hAnsi="Arial" w:cs="Arial"/>
                <w:sz w:val="22"/>
                <w:szCs w:val="22"/>
              </w:rPr>
              <w:t>Fuerza</w:t>
            </w:r>
            <w:proofErr w:type="spellEnd"/>
            <w:r w:rsidRPr="006B2787">
              <w:rPr>
                <w:rFonts w:ascii="Arial" w:hAnsi="Arial" w:cs="Arial"/>
                <w:sz w:val="22"/>
                <w:szCs w:val="22"/>
              </w:rPr>
              <w:t xml:space="preserve"> </w:t>
            </w:r>
            <w:proofErr w:type="spellStart"/>
            <w:r w:rsidRPr="006B2787">
              <w:rPr>
                <w:rFonts w:ascii="Arial" w:hAnsi="Arial" w:cs="Arial"/>
                <w:sz w:val="22"/>
                <w:szCs w:val="22"/>
              </w:rPr>
              <w:t>Mayor</w:t>
            </w:r>
            <w:bookmarkEnd w:id="261"/>
            <w:proofErr w:type="spellEnd"/>
          </w:p>
        </w:tc>
        <w:tc>
          <w:tcPr>
            <w:tcW w:w="6552" w:type="dxa"/>
          </w:tcPr>
          <w:p w14:paraId="699F7078" w14:textId="77777777" w:rsidR="006E1B86" w:rsidRPr="006B2787" w:rsidRDefault="006E1B8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Proveedor no estará sujeto a la ejecución de su Garantía de Cumplimiento, liquidación por daños o terminación por incumplimiento en la medida en que la demora o el incumplimiento de sus obligaciones en virtud del Contrato sea el resultado de un evento de Fuerza Mayor.</w:t>
            </w:r>
          </w:p>
          <w:p w14:paraId="24AAA069" w14:textId="77777777" w:rsidR="006E1B86" w:rsidRPr="006B2787" w:rsidRDefault="006E1B8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40D89670" w14:textId="77777777" w:rsidR="005C5FFF" w:rsidRPr="006B2787" w:rsidRDefault="006E1B8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se presentara un evento de Fuerza Mayor, el Proveedor notificará por escrito al Comprador a la máxima brevedad posible sobre dicha condición y causa. A menos que el </w:t>
            </w:r>
            <w:r w:rsidRPr="006B2787">
              <w:rPr>
                <w:rFonts w:ascii="Arial" w:hAnsi="Arial" w:cs="Arial"/>
                <w:sz w:val="22"/>
                <w:szCs w:val="22"/>
                <w:lang w:val="es-MX"/>
              </w:rPr>
              <w:lastRenderedPageBreak/>
              <w:t>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5C5FFF" w:rsidRPr="008471D8" w14:paraId="7E53EE21" w14:textId="77777777">
        <w:tc>
          <w:tcPr>
            <w:tcW w:w="2520" w:type="dxa"/>
          </w:tcPr>
          <w:p w14:paraId="178E57C4" w14:textId="77777777" w:rsidR="005C5FFF" w:rsidRPr="006B2787" w:rsidRDefault="006E1B86" w:rsidP="0058425E">
            <w:pPr>
              <w:pStyle w:val="Head42"/>
              <w:numPr>
                <w:ilvl w:val="0"/>
                <w:numId w:val="57"/>
              </w:numPr>
              <w:spacing w:after="142" w:line="240" w:lineRule="atLeast"/>
              <w:rPr>
                <w:rFonts w:ascii="Arial" w:hAnsi="Arial" w:cs="Arial"/>
                <w:sz w:val="22"/>
                <w:szCs w:val="22"/>
                <w:lang w:val="es-MX"/>
              </w:rPr>
            </w:pPr>
            <w:bookmarkStart w:id="262" w:name="_Toc184119799"/>
            <w:r w:rsidRPr="006B2787">
              <w:rPr>
                <w:rFonts w:ascii="Arial" w:hAnsi="Arial" w:cs="Arial"/>
                <w:sz w:val="22"/>
                <w:szCs w:val="22"/>
                <w:lang w:val="es-MX"/>
              </w:rPr>
              <w:lastRenderedPageBreak/>
              <w:t>Ordenes de Cambio y Enmiendas al Contrato</w:t>
            </w:r>
            <w:bookmarkEnd w:id="262"/>
          </w:p>
        </w:tc>
        <w:tc>
          <w:tcPr>
            <w:tcW w:w="6552" w:type="dxa"/>
          </w:tcPr>
          <w:p w14:paraId="4AC9C428" w14:textId="77777777" w:rsidR="006E1B86" w:rsidRPr="006B2787" w:rsidRDefault="006E1B8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El Comprador podrá, en cualquier momento, efectuar cambios dentro del marco general del Contrato, mediante orden escrita al Proveedor de conformidad con la Cláusula 8 de las CGC, en uno o más de los siguientes aspectos:</w:t>
            </w:r>
          </w:p>
          <w:p w14:paraId="39771716" w14:textId="77777777" w:rsidR="006E1B86" w:rsidRPr="006B2787" w:rsidRDefault="006E1B86" w:rsidP="0058425E">
            <w:pPr>
              <w:numPr>
                <w:ilvl w:val="0"/>
                <w:numId w:val="67"/>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Planos, diseños o especificaciones, cuando los Bienes que deban suministrarse en virtud al Contrato deban ser fabricados específicamente para el Comprador;</w:t>
            </w:r>
          </w:p>
          <w:p w14:paraId="28BD77B1" w14:textId="77777777" w:rsidR="006E1B86" w:rsidRPr="006B2787" w:rsidRDefault="006E1B86" w:rsidP="0058425E">
            <w:pPr>
              <w:numPr>
                <w:ilvl w:val="0"/>
                <w:numId w:val="67"/>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La forma de embarque o de embalaje;</w:t>
            </w:r>
          </w:p>
          <w:p w14:paraId="07A58CD5" w14:textId="77777777" w:rsidR="006E1B86" w:rsidRPr="006B2787" w:rsidRDefault="006E1B86" w:rsidP="0058425E">
            <w:pPr>
              <w:numPr>
                <w:ilvl w:val="0"/>
                <w:numId w:val="67"/>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El lugar de destino designado; y</w:t>
            </w:r>
          </w:p>
          <w:p w14:paraId="75187E73" w14:textId="77777777" w:rsidR="006E1B86" w:rsidRPr="006B2787" w:rsidRDefault="006E1B86" w:rsidP="0058425E">
            <w:pPr>
              <w:numPr>
                <w:ilvl w:val="0"/>
                <w:numId w:val="67"/>
              </w:numPr>
              <w:tabs>
                <w:tab w:val="left" w:pos="1166"/>
              </w:tabs>
              <w:spacing w:after="142" w:line="240" w:lineRule="atLeast"/>
              <w:ind w:left="1166" w:right="-54" w:hanging="567"/>
              <w:jc w:val="both"/>
              <w:rPr>
                <w:rFonts w:ascii="Arial" w:hAnsi="Arial" w:cs="Arial"/>
                <w:sz w:val="22"/>
                <w:szCs w:val="22"/>
                <w:lang w:val="es-MX"/>
              </w:rPr>
            </w:pPr>
            <w:r w:rsidRPr="006B2787">
              <w:rPr>
                <w:rFonts w:ascii="Arial" w:hAnsi="Arial" w:cs="Arial"/>
                <w:sz w:val="22"/>
                <w:szCs w:val="22"/>
                <w:lang w:val="es-MX"/>
              </w:rPr>
              <w:t>Los Servicios Conexos que deba suministrar el Proveedor.</w:t>
            </w:r>
          </w:p>
          <w:p w14:paraId="47B7EF06" w14:textId="77777777" w:rsidR="006E1B86" w:rsidRPr="006B2787" w:rsidRDefault="006E1B8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cualquiera de estos cambios causará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6598CB9" w14:textId="77777777" w:rsidR="006E1B86" w:rsidRPr="006B2787" w:rsidRDefault="006E1B8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478835A" w14:textId="77777777" w:rsidR="005C5FFF" w:rsidRPr="006B2787" w:rsidRDefault="006E1B86"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Sujeto a lo anterior, no se introducirá ningún cambio o modificación al Contrato excepto mediante una enmienda por escrito ejecutada por ambas partes.</w:t>
            </w:r>
          </w:p>
        </w:tc>
      </w:tr>
      <w:tr w:rsidR="005C5FFF" w:rsidRPr="008471D8" w14:paraId="66A1C926" w14:textId="77777777">
        <w:tc>
          <w:tcPr>
            <w:tcW w:w="2520" w:type="dxa"/>
          </w:tcPr>
          <w:p w14:paraId="74E37167" w14:textId="77777777" w:rsidR="005C5FFF" w:rsidRPr="006B2787" w:rsidRDefault="00D1103A" w:rsidP="0058425E">
            <w:pPr>
              <w:pStyle w:val="Head42"/>
              <w:numPr>
                <w:ilvl w:val="0"/>
                <w:numId w:val="57"/>
              </w:numPr>
              <w:spacing w:after="142" w:line="240" w:lineRule="atLeast"/>
              <w:rPr>
                <w:rFonts w:ascii="Arial" w:hAnsi="Arial" w:cs="Arial"/>
                <w:sz w:val="22"/>
                <w:szCs w:val="22"/>
              </w:rPr>
            </w:pPr>
            <w:bookmarkStart w:id="263" w:name="_Toc184119800"/>
            <w:proofErr w:type="spellStart"/>
            <w:r w:rsidRPr="006B2787">
              <w:rPr>
                <w:rFonts w:ascii="Arial" w:hAnsi="Arial" w:cs="Arial"/>
                <w:sz w:val="22"/>
                <w:szCs w:val="22"/>
              </w:rPr>
              <w:t>Prórroga</w:t>
            </w:r>
            <w:proofErr w:type="spellEnd"/>
            <w:r w:rsidRPr="006B2787">
              <w:rPr>
                <w:rFonts w:ascii="Arial" w:hAnsi="Arial" w:cs="Arial"/>
                <w:sz w:val="22"/>
                <w:szCs w:val="22"/>
              </w:rPr>
              <w:t xml:space="preserve"> de los </w:t>
            </w:r>
            <w:proofErr w:type="spellStart"/>
            <w:r w:rsidRPr="006B2787">
              <w:rPr>
                <w:rFonts w:ascii="Arial" w:hAnsi="Arial" w:cs="Arial"/>
                <w:sz w:val="22"/>
                <w:szCs w:val="22"/>
              </w:rPr>
              <w:t>Períodos</w:t>
            </w:r>
            <w:bookmarkEnd w:id="263"/>
            <w:proofErr w:type="spellEnd"/>
          </w:p>
        </w:tc>
        <w:tc>
          <w:tcPr>
            <w:tcW w:w="6552" w:type="dxa"/>
          </w:tcPr>
          <w:p w14:paraId="548281B7" w14:textId="77777777" w:rsidR="00D1103A" w:rsidRPr="006B2787" w:rsidRDefault="00D1103A"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w:t>
            </w:r>
            <w:r w:rsidRPr="006B2787">
              <w:rPr>
                <w:rFonts w:ascii="Arial" w:hAnsi="Arial" w:cs="Arial"/>
                <w:sz w:val="22"/>
                <w:szCs w:val="22"/>
                <w:lang w:val="es-MX"/>
              </w:rPr>
              <w:lastRenderedPageBreak/>
              <w:t xml:space="preserve">el Comprador evaluará la situación y a su discreción podrá prorrogar el período de cumplimiento del Proveedor. En dicha circunstancia, ambas partes ratificarán la prórroga mediante una enmienda al Contrato. </w:t>
            </w:r>
          </w:p>
          <w:p w14:paraId="2DB728B7" w14:textId="77777777" w:rsidR="005C5FFF" w:rsidRPr="006B2787" w:rsidRDefault="00D1103A"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Excepto en el caso de Fuerza Mayor, como se indicó en la Cláusula 32 de las CGC, cualquier retraso en el desempeño de sus obligaciones de Entrega y Cumplimiento expondrá al Proveedor a la imposición de liquidación por daños de conformidad con la Cláusula 27 de las CGC, a menos que se acuerde una prórroga en virtud de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34.1 de las CGC.</w:t>
            </w:r>
          </w:p>
        </w:tc>
      </w:tr>
      <w:tr w:rsidR="005C5FFF" w:rsidRPr="008471D8" w14:paraId="2EBD6255" w14:textId="77777777">
        <w:tc>
          <w:tcPr>
            <w:tcW w:w="2520" w:type="dxa"/>
          </w:tcPr>
          <w:p w14:paraId="67AE9A62" w14:textId="77777777" w:rsidR="005C5FFF" w:rsidRPr="006B2787" w:rsidRDefault="00CD7A45" w:rsidP="0058425E">
            <w:pPr>
              <w:pStyle w:val="Head42"/>
              <w:numPr>
                <w:ilvl w:val="0"/>
                <w:numId w:val="57"/>
              </w:numPr>
              <w:spacing w:after="142" w:line="240" w:lineRule="atLeast"/>
              <w:rPr>
                <w:rFonts w:ascii="Arial" w:hAnsi="Arial" w:cs="Arial"/>
                <w:sz w:val="22"/>
                <w:szCs w:val="22"/>
              </w:rPr>
            </w:pPr>
            <w:bookmarkStart w:id="264" w:name="_Toc184119801"/>
            <w:proofErr w:type="spellStart"/>
            <w:r w:rsidRPr="006B2787">
              <w:rPr>
                <w:rFonts w:ascii="Arial" w:hAnsi="Arial" w:cs="Arial"/>
                <w:sz w:val="22"/>
                <w:szCs w:val="22"/>
              </w:rPr>
              <w:lastRenderedPageBreak/>
              <w:t>Terminación</w:t>
            </w:r>
            <w:bookmarkEnd w:id="264"/>
            <w:proofErr w:type="spellEnd"/>
          </w:p>
        </w:tc>
        <w:tc>
          <w:tcPr>
            <w:tcW w:w="6552" w:type="dxa"/>
          </w:tcPr>
          <w:p w14:paraId="30658ACD" w14:textId="77777777" w:rsidR="00CD7A45" w:rsidRPr="006B2787" w:rsidRDefault="00CD7A45"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u w:val="single"/>
              </w:rPr>
            </w:pPr>
            <w:r w:rsidRPr="006B2787">
              <w:rPr>
                <w:rFonts w:ascii="Arial" w:hAnsi="Arial" w:cs="Arial"/>
                <w:sz w:val="22"/>
                <w:szCs w:val="22"/>
                <w:u w:val="single"/>
                <w:lang w:val="es-MX"/>
              </w:rPr>
              <w:t>Terminación</w:t>
            </w:r>
            <w:r w:rsidRPr="006B2787">
              <w:rPr>
                <w:rFonts w:ascii="Arial" w:hAnsi="Arial" w:cs="Arial"/>
                <w:sz w:val="22"/>
                <w:szCs w:val="22"/>
                <w:u w:val="single"/>
              </w:rPr>
              <w:t xml:space="preserve"> </w:t>
            </w:r>
            <w:proofErr w:type="spellStart"/>
            <w:r w:rsidRPr="006B2787">
              <w:rPr>
                <w:rFonts w:ascii="Arial" w:hAnsi="Arial" w:cs="Arial"/>
                <w:sz w:val="22"/>
                <w:szCs w:val="22"/>
                <w:u w:val="single"/>
              </w:rPr>
              <w:t>por</w:t>
            </w:r>
            <w:proofErr w:type="spellEnd"/>
            <w:r w:rsidRPr="006B2787">
              <w:rPr>
                <w:rFonts w:ascii="Arial" w:hAnsi="Arial" w:cs="Arial"/>
                <w:sz w:val="22"/>
                <w:szCs w:val="22"/>
                <w:u w:val="single"/>
              </w:rPr>
              <w:t xml:space="preserve"> </w:t>
            </w:r>
            <w:proofErr w:type="spellStart"/>
            <w:r w:rsidRPr="006B2787">
              <w:rPr>
                <w:rFonts w:ascii="Arial" w:hAnsi="Arial" w:cs="Arial"/>
                <w:sz w:val="22"/>
                <w:szCs w:val="22"/>
                <w:u w:val="single"/>
              </w:rPr>
              <w:t>Incumplimiento</w:t>
            </w:r>
            <w:proofErr w:type="spellEnd"/>
          </w:p>
          <w:p w14:paraId="428AB536" w14:textId="77777777" w:rsidR="00CD7A45" w:rsidRPr="006B2787" w:rsidRDefault="00CD7A45" w:rsidP="0058425E">
            <w:pPr>
              <w:pStyle w:val="Textodebloque"/>
              <w:numPr>
                <w:ilvl w:val="0"/>
                <w:numId w:val="68"/>
              </w:numPr>
              <w:tabs>
                <w:tab w:val="clear" w:pos="720"/>
                <w:tab w:val="left" w:pos="1024"/>
              </w:tabs>
              <w:spacing w:after="142" w:line="240" w:lineRule="atLeast"/>
              <w:ind w:left="1024" w:hanging="425"/>
              <w:rPr>
                <w:rFonts w:ascii="Arial" w:hAnsi="Arial" w:cs="Arial"/>
                <w:sz w:val="22"/>
                <w:szCs w:val="22"/>
                <w:lang w:val="es-MX"/>
              </w:rPr>
            </w:pPr>
            <w:r w:rsidRPr="006B2787">
              <w:rPr>
                <w:rFonts w:ascii="Arial" w:hAnsi="Arial" w:cs="Arial"/>
                <w:sz w:val="22"/>
                <w:szCs w:val="22"/>
                <w:lang w:val="es-MX"/>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5E56B12E" w14:textId="77777777" w:rsidR="00CD7A45" w:rsidRPr="006B2787" w:rsidRDefault="00CD7A45" w:rsidP="0058425E">
            <w:pPr>
              <w:pStyle w:val="Textodebloque"/>
              <w:numPr>
                <w:ilvl w:val="0"/>
                <w:numId w:val="69"/>
              </w:numPr>
              <w:tabs>
                <w:tab w:val="clear" w:pos="720"/>
                <w:tab w:val="left" w:pos="1591"/>
              </w:tabs>
              <w:spacing w:after="142" w:line="240" w:lineRule="atLeast"/>
              <w:ind w:left="1591" w:hanging="567"/>
              <w:rPr>
                <w:rFonts w:ascii="Arial" w:hAnsi="Arial" w:cs="Arial"/>
                <w:sz w:val="22"/>
                <w:szCs w:val="22"/>
                <w:lang w:val="es-MX"/>
              </w:rPr>
            </w:pPr>
            <w:r w:rsidRPr="006B2787">
              <w:rPr>
                <w:rFonts w:ascii="Arial" w:hAnsi="Arial" w:cs="Arial"/>
                <w:sz w:val="22"/>
                <w:szCs w:val="22"/>
                <w:lang w:val="es-MX"/>
              </w:rPr>
              <w:t xml:space="preserve">Si el Proveedor no entrega parte o ninguno de los Bienes dentro del período establecido en el Contrato, o dentro de alguna prórroga otorgada por el Comprador de conformidad con la Cláusula 34 de las CGC; o </w:t>
            </w:r>
          </w:p>
          <w:p w14:paraId="3ED82660" w14:textId="77777777" w:rsidR="00CD7A45" w:rsidRPr="006B2787" w:rsidRDefault="00CD7A45" w:rsidP="0058425E">
            <w:pPr>
              <w:pStyle w:val="Textodebloque"/>
              <w:numPr>
                <w:ilvl w:val="0"/>
                <w:numId w:val="69"/>
              </w:numPr>
              <w:tabs>
                <w:tab w:val="clear" w:pos="720"/>
                <w:tab w:val="left" w:pos="1591"/>
              </w:tabs>
              <w:spacing w:after="142" w:line="240" w:lineRule="atLeast"/>
              <w:ind w:left="1591" w:hanging="567"/>
              <w:rPr>
                <w:rFonts w:ascii="Arial" w:hAnsi="Arial" w:cs="Arial"/>
                <w:sz w:val="22"/>
                <w:szCs w:val="22"/>
                <w:lang w:val="es-MX"/>
              </w:rPr>
            </w:pPr>
            <w:r w:rsidRPr="006B2787">
              <w:rPr>
                <w:rFonts w:ascii="Arial" w:hAnsi="Arial" w:cs="Arial"/>
                <w:sz w:val="22"/>
                <w:szCs w:val="22"/>
                <w:lang w:val="es-MX"/>
              </w:rPr>
              <w:t>Si el Proveedor no cumple con cualquier otra obligación en virtud del Contrato; o</w:t>
            </w:r>
          </w:p>
          <w:p w14:paraId="0545039A" w14:textId="77777777" w:rsidR="00CD7A45" w:rsidRPr="006B2787" w:rsidRDefault="00CD7A45" w:rsidP="0058425E">
            <w:pPr>
              <w:pStyle w:val="Textodebloque"/>
              <w:numPr>
                <w:ilvl w:val="0"/>
                <w:numId w:val="69"/>
              </w:numPr>
              <w:tabs>
                <w:tab w:val="clear" w:pos="720"/>
                <w:tab w:val="left" w:pos="1591"/>
              </w:tabs>
              <w:spacing w:after="142" w:line="240" w:lineRule="atLeast"/>
              <w:ind w:left="1591" w:hanging="567"/>
              <w:rPr>
                <w:rFonts w:ascii="Arial" w:hAnsi="Arial" w:cs="Arial"/>
                <w:sz w:val="22"/>
                <w:szCs w:val="22"/>
                <w:lang w:val="es-MX"/>
              </w:rPr>
            </w:pPr>
            <w:r w:rsidRPr="006B2787">
              <w:rPr>
                <w:rFonts w:ascii="Arial" w:hAnsi="Arial" w:cs="Arial"/>
                <w:sz w:val="22"/>
                <w:szCs w:val="22"/>
                <w:lang w:val="es-MX"/>
              </w:rPr>
              <w:t xml:space="preserve">Si el Proveedor, a juicio del Comprador, durante el proceso de licitación o de ejecución del Contrato, ha participado en actos de fraude y corrupción, según se define en la Cláusula 3 de las CGC. </w:t>
            </w:r>
          </w:p>
          <w:p w14:paraId="43A7CC70" w14:textId="77777777" w:rsidR="00CD7A45" w:rsidRPr="006B2787" w:rsidRDefault="00CD7A45" w:rsidP="0058425E">
            <w:pPr>
              <w:pStyle w:val="Textodebloque"/>
              <w:numPr>
                <w:ilvl w:val="0"/>
                <w:numId w:val="68"/>
              </w:numPr>
              <w:tabs>
                <w:tab w:val="clear" w:pos="720"/>
                <w:tab w:val="left" w:pos="1024"/>
              </w:tabs>
              <w:spacing w:after="142" w:line="240" w:lineRule="atLeast"/>
              <w:ind w:left="1024" w:hanging="425"/>
              <w:rPr>
                <w:rFonts w:ascii="Arial" w:hAnsi="Arial" w:cs="Arial"/>
                <w:sz w:val="22"/>
                <w:szCs w:val="22"/>
                <w:lang w:val="es-MX"/>
              </w:rPr>
            </w:pPr>
            <w:r w:rsidRPr="006B2787">
              <w:rPr>
                <w:rFonts w:ascii="Arial" w:hAnsi="Arial" w:cs="Arial"/>
                <w:sz w:val="22"/>
                <w:szCs w:val="22"/>
                <w:lang w:val="es-MX"/>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completar la ejecución del Contrato en la medida que hubiese quedado sin concluir.</w:t>
            </w:r>
          </w:p>
          <w:p w14:paraId="175AC5F2" w14:textId="77777777" w:rsidR="00CD7A45" w:rsidRPr="006B2787" w:rsidRDefault="00CD7A45"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u w:val="single"/>
              </w:rPr>
            </w:pPr>
            <w:proofErr w:type="spellStart"/>
            <w:r w:rsidRPr="006B2787">
              <w:rPr>
                <w:rFonts w:ascii="Arial" w:hAnsi="Arial" w:cs="Arial"/>
                <w:sz w:val="22"/>
                <w:szCs w:val="22"/>
                <w:u w:val="single"/>
              </w:rPr>
              <w:t>Terminación</w:t>
            </w:r>
            <w:proofErr w:type="spellEnd"/>
            <w:r w:rsidRPr="006B2787">
              <w:rPr>
                <w:rFonts w:ascii="Arial" w:hAnsi="Arial" w:cs="Arial"/>
                <w:sz w:val="22"/>
                <w:szCs w:val="22"/>
                <w:u w:val="single"/>
              </w:rPr>
              <w:t xml:space="preserve"> </w:t>
            </w:r>
            <w:proofErr w:type="spellStart"/>
            <w:r w:rsidRPr="006B2787">
              <w:rPr>
                <w:rFonts w:ascii="Arial" w:hAnsi="Arial" w:cs="Arial"/>
                <w:sz w:val="22"/>
                <w:szCs w:val="22"/>
                <w:u w:val="single"/>
              </w:rPr>
              <w:t>por</w:t>
            </w:r>
            <w:proofErr w:type="spellEnd"/>
            <w:r w:rsidRPr="006B2787">
              <w:rPr>
                <w:rFonts w:ascii="Arial" w:hAnsi="Arial" w:cs="Arial"/>
                <w:sz w:val="22"/>
                <w:szCs w:val="22"/>
                <w:u w:val="single"/>
              </w:rPr>
              <w:t xml:space="preserve"> </w:t>
            </w:r>
            <w:proofErr w:type="spellStart"/>
            <w:r w:rsidRPr="006B2787">
              <w:rPr>
                <w:rFonts w:ascii="Arial" w:hAnsi="Arial" w:cs="Arial"/>
                <w:sz w:val="22"/>
                <w:szCs w:val="22"/>
                <w:u w:val="single"/>
              </w:rPr>
              <w:t>Insolvencia</w:t>
            </w:r>
            <w:proofErr w:type="spellEnd"/>
          </w:p>
          <w:p w14:paraId="1068A5EA" w14:textId="77777777" w:rsidR="00CD7A45" w:rsidRPr="006B2787" w:rsidRDefault="00CD7A45" w:rsidP="0058425E">
            <w:pPr>
              <w:pStyle w:val="Textodebloque"/>
              <w:numPr>
                <w:ilvl w:val="0"/>
                <w:numId w:val="70"/>
              </w:numPr>
              <w:tabs>
                <w:tab w:val="clear" w:pos="720"/>
                <w:tab w:val="left" w:pos="1024"/>
              </w:tabs>
              <w:spacing w:after="142" w:line="240" w:lineRule="atLeast"/>
              <w:ind w:left="1024" w:hanging="425"/>
              <w:rPr>
                <w:rFonts w:ascii="Arial" w:hAnsi="Arial" w:cs="Arial"/>
                <w:sz w:val="22"/>
                <w:szCs w:val="22"/>
                <w:lang w:val="es-MX"/>
              </w:rPr>
            </w:pPr>
            <w:r w:rsidRPr="006B2787">
              <w:rPr>
                <w:rFonts w:ascii="Arial" w:hAnsi="Arial" w:cs="Arial"/>
                <w:sz w:val="22"/>
                <w:szCs w:val="22"/>
                <w:lang w:val="es-MX"/>
              </w:rPr>
              <w:t xml:space="preserve">El Comprador podrá rescindir el Contrato mediante comunicación al Proveedor si éste se declarase en quiebra o en estado de insolvencia. En tal caso, la terminación será sin indemnización alguna para el Proveedor, siempre que dicha terminación no </w:t>
            </w:r>
            <w:r w:rsidRPr="006B2787">
              <w:rPr>
                <w:rFonts w:ascii="Arial" w:hAnsi="Arial" w:cs="Arial"/>
                <w:sz w:val="22"/>
                <w:szCs w:val="22"/>
                <w:lang w:val="es-MX"/>
              </w:rPr>
              <w:lastRenderedPageBreak/>
              <w:t>perjudique o afecte algún derecho de acción o recurso que tenga o pudiera llegar a tener posteriormente hacia el Comprador.</w:t>
            </w:r>
          </w:p>
          <w:p w14:paraId="19B1C30C" w14:textId="77777777" w:rsidR="00CD7A45" w:rsidRPr="006B2787" w:rsidRDefault="00CD7A45"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u w:val="single"/>
                <w:lang w:val="es-MX"/>
              </w:rPr>
            </w:pPr>
            <w:r w:rsidRPr="006B2787">
              <w:rPr>
                <w:rFonts w:ascii="Arial" w:hAnsi="Arial" w:cs="Arial"/>
                <w:sz w:val="22"/>
                <w:szCs w:val="22"/>
                <w:u w:val="single"/>
                <w:lang w:val="es-MX"/>
              </w:rPr>
              <w:t>Terminación por Conveniencia</w:t>
            </w:r>
          </w:p>
          <w:p w14:paraId="5394704F" w14:textId="77777777" w:rsidR="00CD7A45" w:rsidRPr="006B2787" w:rsidRDefault="00CD7A45" w:rsidP="0058425E">
            <w:pPr>
              <w:pStyle w:val="Textodebloque"/>
              <w:numPr>
                <w:ilvl w:val="0"/>
                <w:numId w:val="71"/>
              </w:numPr>
              <w:tabs>
                <w:tab w:val="clear" w:pos="720"/>
                <w:tab w:val="left" w:pos="1024"/>
              </w:tabs>
              <w:spacing w:after="142" w:line="240" w:lineRule="atLeast"/>
              <w:ind w:left="1024" w:hanging="425"/>
              <w:rPr>
                <w:rFonts w:ascii="Arial" w:hAnsi="Arial" w:cs="Arial"/>
                <w:sz w:val="22"/>
                <w:szCs w:val="22"/>
                <w:lang w:val="es-MX"/>
              </w:rPr>
            </w:pPr>
            <w:r w:rsidRPr="006B2787">
              <w:rPr>
                <w:rFonts w:ascii="Arial" w:hAnsi="Arial" w:cs="Arial"/>
                <w:sz w:val="22"/>
                <w:szCs w:val="22"/>
                <w:lang w:val="es-MX"/>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efectiva de dicha terminación;</w:t>
            </w:r>
          </w:p>
          <w:p w14:paraId="00A57573" w14:textId="77777777" w:rsidR="00CD7A45" w:rsidRPr="006B2787" w:rsidRDefault="00CD7A45" w:rsidP="0058425E">
            <w:pPr>
              <w:pStyle w:val="Textodebloque"/>
              <w:numPr>
                <w:ilvl w:val="0"/>
                <w:numId w:val="71"/>
              </w:numPr>
              <w:tabs>
                <w:tab w:val="clear" w:pos="720"/>
                <w:tab w:val="left" w:pos="1024"/>
              </w:tabs>
              <w:spacing w:after="142" w:line="240" w:lineRule="atLeast"/>
              <w:ind w:left="1024" w:hanging="425"/>
              <w:rPr>
                <w:rFonts w:ascii="Arial" w:hAnsi="Arial" w:cs="Arial"/>
                <w:sz w:val="22"/>
                <w:szCs w:val="22"/>
                <w:lang w:val="es-MX"/>
              </w:rPr>
            </w:pPr>
            <w:r w:rsidRPr="006B2787">
              <w:rPr>
                <w:rFonts w:ascii="Arial" w:hAnsi="Arial" w:cs="Arial"/>
                <w:sz w:val="22"/>
                <w:szCs w:val="22"/>
                <w:lang w:val="es-MX"/>
              </w:rPr>
              <w:t xml:space="preserve">Los Bienes que ya estén fabricados y listos para embarcar dentro de los veintiocho (28) días siguientes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66975BB9" w14:textId="77777777" w:rsidR="00CD7A45" w:rsidRPr="006B2787" w:rsidRDefault="00CD7A45" w:rsidP="0058425E">
            <w:pPr>
              <w:pStyle w:val="Textodebloque"/>
              <w:numPr>
                <w:ilvl w:val="0"/>
                <w:numId w:val="72"/>
              </w:numPr>
              <w:tabs>
                <w:tab w:val="clear" w:pos="720"/>
                <w:tab w:val="left" w:pos="1591"/>
              </w:tabs>
              <w:spacing w:after="142" w:line="240" w:lineRule="atLeast"/>
              <w:ind w:left="1591" w:hanging="567"/>
              <w:rPr>
                <w:rFonts w:ascii="Arial" w:hAnsi="Arial" w:cs="Arial"/>
                <w:sz w:val="22"/>
                <w:szCs w:val="22"/>
                <w:lang w:val="es-MX"/>
              </w:rPr>
            </w:pPr>
            <w:r w:rsidRPr="006B2787">
              <w:rPr>
                <w:rFonts w:ascii="Arial" w:hAnsi="Arial" w:cs="Arial"/>
                <w:sz w:val="22"/>
                <w:szCs w:val="22"/>
                <w:lang w:val="es-MX"/>
              </w:rPr>
              <w:t>Que se complete alguna porción y se entregue de acuerdo con las condiciones y precios del Contrato; y/o</w:t>
            </w:r>
          </w:p>
          <w:p w14:paraId="57A6A2B8" w14:textId="77777777" w:rsidR="005C5FFF" w:rsidRPr="006B2787" w:rsidRDefault="00CD7A45" w:rsidP="0058425E">
            <w:pPr>
              <w:pStyle w:val="Textodebloque"/>
              <w:numPr>
                <w:ilvl w:val="0"/>
                <w:numId w:val="72"/>
              </w:numPr>
              <w:tabs>
                <w:tab w:val="clear" w:pos="720"/>
                <w:tab w:val="left" w:pos="1591"/>
              </w:tabs>
              <w:spacing w:after="142" w:line="240" w:lineRule="atLeast"/>
              <w:ind w:left="1591" w:hanging="567"/>
              <w:rPr>
                <w:rFonts w:ascii="Arial" w:hAnsi="Arial" w:cs="Arial"/>
                <w:sz w:val="22"/>
                <w:szCs w:val="22"/>
                <w:lang w:val="es-MX"/>
              </w:rPr>
            </w:pPr>
            <w:r w:rsidRPr="006B2787">
              <w:rPr>
                <w:rFonts w:ascii="Arial" w:hAnsi="Arial" w:cs="Arial"/>
                <w:sz w:val="22"/>
                <w:szCs w:val="22"/>
                <w:lang w:val="es-MX"/>
              </w:rPr>
              <w:t>Que se cancele el balance restante y se pague al Proveedor una suma convenida por aquellos Bienes o Servicios Conexos que hubiesen sido parcialmente completados y por los materiales y repuestos adquiridos previamente por el Proveedor.</w:t>
            </w:r>
          </w:p>
        </w:tc>
      </w:tr>
      <w:tr w:rsidR="005C5FFF" w:rsidRPr="008471D8" w14:paraId="5654EFD6" w14:textId="77777777">
        <w:tc>
          <w:tcPr>
            <w:tcW w:w="2520" w:type="dxa"/>
          </w:tcPr>
          <w:p w14:paraId="32722987" w14:textId="77777777" w:rsidR="005C5FFF" w:rsidRPr="006B2787" w:rsidRDefault="00CD7A45" w:rsidP="0058425E">
            <w:pPr>
              <w:numPr>
                <w:ilvl w:val="0"/>
                <w:numId w:val="57"/>
              </w:numPr>
              <w:rPr>
                <w:rFonts w:ascii="Arial" w:hAnsi="Arial" w:cs="Arial"/>
                <w:b/>
                <w:sz w:val="22"/>
                <w:szCs w:val="22"/>
              </w:rPr>
            </w:pPr>
            <w:proofErr w:type="spellStart"/>
            <w:r w:rsidRPr="006B2787">
              <w:rPr>
                <w:rFonts w:ascii="Arial" w:hAnsi="Arial" w:cs="Arial"/>
                <w:b/>
                <w:sz w:val="22"/>
                <w:szCs w:val="22"/>
              </w:rPr>
              <w:lastRenderedPageBreak/>
              <w:t>Cesión</w:t>
            </w:r>
            <w:proofErr w:type="spellEnd"/>
          </w:p>
        </w:tc>
        <w:tc>
          <w:tcPr>
            <w:tcW w:w="6552" w:type="dxa"/>
          </w:tcPr>
          <w:p w14:paraId="60AFE0EE" w14:textId="77777777" w:rsidR="005C5FFF" w:rsidRPr="006B2787" w:rsidRDefault="003D0E42"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Ni el Comprador ni el Proveedor podrán ceder total o parcialmente las obligaciones que hubiesen contraído en virtud del Contrato, excepto con el previo consentimiento por escrito de la otra parte.</w:t>
            </w:r>
          </w:p>
        </w:tc>
      </w:tr>
      <w:tr w:rsidR="005C5FFF" w:rsidRPr="008471D8" w14:paraId="1B911855" w14:textId="77777777">
        <w:tc>
          <w:tcPr>
            <w:tcW w:w="2520" w:type="dxa"/>
          </w:tcPr>
          <w:p w14:paraId="1381DBBB" w14:textId="77777777" w:rsidR="005C5FFF" w:rsidRPr="006B2787" w:rsidRDefault="003D0E42" w:rsidP="0058425E">
            <w:pPr>
              <w:pStyle w:val="Head42"/>
              <w:numPr>
                <w:ilvl w:val="0"/>
                <w:numId w:val="57"/>
              </w:numPr>
              <w:spacing w:after="142" w:line="240" w:lineRule="atLeast"/>
              <w:rPr>
                <w:rFonts w:ascii="Arial" w:hAnsi="Arial" w:cs="Arial"/>
                <w:sz w:val="22"/>
                <w:szCs w:val="22"/>
              </w:rPr>
            </w:pPr>
            <w:bookmarkStart w:id="265" w:name="_Toc184119802"/>
            <w:proofErr w:type="spellStart"/>
            <w:r w:rsidRPr="006B2787">
              <w:rPr>
                <w:rFonts w:ascii="Arial" w:hAnsi="Arial" w:cs="Arial"/>
                <w:sz w:val="22"/>
                <w:szCs w:val="22"/>
              </w:rPr>
              <w:t>Restricciones</w:t>
            </w:r>
            <w:proofErr w:type="spellEnd"/>
            <w:r w:rsidRPr="006B2787">
              <w:rPr>
                <w:rFonts w:ascii="Arial" w:hAnsi="Arial" w:cs="Arial"/>
                <w:sz w:val="22"/>
                <w:szCs w:val="22"/>
              </w:rPr>
              <w:t xml:space="preserve"> a </w:t>
            </w:r>
            <w:proofErr w:type="gramStart"/>
            <w:r w:rsidRPr="006B2787">
              <w:rPr>
                <w:rFonts w:ascii="Arial" w:hAnsi="Arial" w:cs="Arial"/>
                <w:sz w:val="22"/>
                <w:szCs w:val="22"/>
              </w:rPr>
              <w:t xml:space="preserve">la </w:t>
            </w:r>
            <w:proofErr w:type="spellStart"/>
            <w:r w:rsidRPr="006B2787">
              <w:rPr>
                <w:rFonts w:ascii="Arial" w:hAnsi="Arial" w:cs="Arial"/>
                <w:sz w:val="22"/>
                <w:szCs w:val="22"/>
              </w:rPr>
              <w:t>Exportación</w:t>
            </w:r>
            <w:bookmarkEnd w:id="265"/>
            <w:proofErr w:type="spellEnd"/>
            <w:proofErr w:type="gramEnd"/>
          </w:p>
        </w:tc>
        <w:tc>
          <w:tcPr>
            <w:tcW w:w="6552" w:type="dxa"/>
          </w:tcPr>
          <w:p w14:paraId="77D7597D" w14:textId="77777777" w:rsidR="005C5FFF" w:rsidRPr="006B2787" w:rsidRDefault="003D0E42" w:rsidP="0058425E">
            <w:pPr>
              <w:numPr>
                <w:ilvl w:val="1"/>
                <w:numId w:val="57"/>
              </w:numPr>
              <w:tabs>
                <w:tab w:val="left" w:pos="599"/>
              </w:tabs>
              <w:suppressAutoHyphens/>
              <w:overflowPunct w:val="0"/>
              <w:autoSpaceDE w:val="0"/>
              <w:autoSpaceDN w:val="0"/>
              <w:adjustRightInd w:val="0"/>
              <w:spacing w:after="142" w:line="240" w:lineRule="atLeast"/>
              <w:ind w:left="599" w:hanging="567"/>
              <w:jc w:val="both"/>
              <w:textAlignment w:val="baseline"/>
              <w:rPr>
                <w:rFonts w:ascii="Arial" w:hAnsi="Arial" w:cs="Arial"/>
                <w:sz w:val="22"/>
                <w:szCs w:val="22"/>
                <w:lang w:val="es-MX"/>
              </w:rPr>
            </w:pPr>
            <w:r w:rsidRPr="006B2787">
              <w:rPr>
                <w:rFonts w:ascii="Arial" w:hAnsi="Arial" w:cs="Arial"/>
                <w:sz w:val="22"/>
                <w:szCs w:val="22"/>
                <w:lang w:val="es-MX"/>
              </w:rPr>
              <w:t xml:space="preserve">No obstante cualquier obligación incluida en el Contrato de cumplir con todas las formalidades de exportación, cualquier restricción de exportación atribuible al Comprador, al país del Comprador o al uso de los productos/Bienes, sistemas o servicios a ser suministrados y que provenga de regulaciones comerciales de un país proveedor de los productos/Bienes, sistemas o servicios, y que impidan que el Proveedor cumpla con sus obligaciones contractuales, deberán liberar al Proveedor de la  obligación de suministrar Bienes o servicios. Lo anterior tendrá efecto siempre y cuando el Oferente pueda demostrar, a satisfacción del Comprador y la AFD, que ha cumplido diligentemente con todas las formalidades tales como aplicaciones para permisos, autorizaciones y </w:t>
            </w:r>
            <w:r w:rsidRPr="006B2787">
              <w:rPr>
                <w:rFonts w:ascii="Arial" w:hAnsi="Arial" w:cs="Arial"/>
                <w:sz w:val="22"/>
                <w:szCs w:val="22"/>
                <w:lang w:val="es-MX"/>
              </w:rPr>
              <w:lastRenderedPageBreak/>
              <w:t xml:space="preserve">licencias necesarias para la exportación de los productos/Bienes, sistemas o servicios de acuerdo a los términos del Contrato. La Terminación del Contrato se hará según convenga al Comprador según lo estipulado en la </w:t>
            </w:r>
            <w:proofErr w:type="spellStart"/>
            <w:r w:rsidRPr="006B2787">
              <w:rPr>
                <w:rFonts w:ascii="Arial" w:hAnsi="Arial" w:cs="Arial"/>
                <w:sz w:val="22"/>
                <w:szCs w:val="22"/>
                <w:lang w:val="es-MX"/>
              </w:rPr>
              <w:t>Subcláusula</w:t>
            </w:r>
            <w:proofErr w:type="spellEnd"/>
            <w:r w:rsidRPr="006B2787">
              <w:rPr>
                <w:rFonts w:ascii="Arial" w:hAnsi="Arial" w:cs="Arial"/>
                <w:sz w:val="22"/>
                <w:szCs w:val="22"/>
                <w:lang w:val="es-MX"/>
              </w:rPr>
              <w:t xml:space="preserve"> 35.3.</w:t>
            </w:r>
          </w:p>
        </w:tc>
      </w:tr>
    </w:tbl>
    <w:p w14:paraId="285F3B8A" w14:textId="77777777" w:rsidR="00D23765" w:rsidRPr="00492393" w:rsidRDefault="00D23765" w:rsidP="00D23765">
      <w:pPr>
        <w:ind w:right="43"/>
        <w:jc w:val="both"/>
        <w:rPr>
          <w:rFonts w:ascii="Arial" w:hAnsi="Arial" w:cs="Arial"/>
          <w:lang w:val="es-ES"/>
        </w:rPr>
      </w:pPr>
    </w:p>
    <w:p w14:paraId="687BDB9F" w14:textId="77777777" w:rsidR="006F6DC2" w:rsidRPr="00492393" w:rsidRDefault="006F6DC2" w:rsidP="006F6DC2">
      <w:pPr>
        <w:ind w:right="43"/>
        <w:jc w:val="both"/>
        <w:rPr>
          <w:rFonts w:ascii="Arial" w:hAnsi="Arial" w:cs="Arial"/>
          <w:lang w:val="es-ES"/>
        </w:rPr>
      </w:pPr>
    </w:p>
    <w:p w14:paraId="72A54F54" w14:textId="7848CDFD" w:rsidR="00777E47" w:rsidRDefault="00777E47" w:rsidP="005C5FFF">
      <w:pPr>
        <w:rPr>
          <w:rFonts w:ascii="Arial" w:hAnsi="Arial" w:cs="Arial"/>
          <w:lang w:val="es-ES"/>
        </w:rPr>
      </w:pPr>
    </w:p>
    <w:p w14:paraId="151E0631" w14:textId="77777777" w:rsidR="00777E47" w:rsidRPr="00777E47" w:rsidRDefault="00777E47" w:rsidP="00777E47">
      <w:pPr>
        <w:rPr>
          <w:rFonts w:ascii="Arial" w:hAnsi="Arial" w:cs="Arial"/>
          <w:lang w:val="es-ES"/>
        </w:rPr>
      </w:pPr>
    </w:p>
    <w:p w14:paraId="23167512" w14:textId="77777777" w:rsidR="00777E47" w:rsidRPr="00777E47" w:rsidRDefault="00777E47" w:rsidP="00777E47">
      <w:pPr>
        <w:rPr>
          <w:rFonts w:ascii="Arial" w:hAnsi="Arial" w:cs="Arial"/>
          <w:lang w:val="es-ES"/>
        </w:rPr>
      </w:pPr>
    </w:p>
    <w:p w14:paraId="1C136D88" w14:textId="2F960596" w:rsidR="00777E47" w:rsidRDefault="00777E47" w:rsidP="00777E47">
      <w:pPr>
        <w:jc w:val="right"/>
        <w:rPr>
          <w:rFonts w:ascii="Arial" w:hAnsi="Arial" w:cs="Arial"/>
          <w:lang w:val="es-ES"/>
        </w:rPr>
      </w:pPr>
    </w:p>
    <w:p w14:paraId="2961215D" w14:textId="6C7C6588" w:rsidR="00777E47" w:rsidRDefault="00777E47" w:rsidP="00777E47">
      <w:pPr>
        <w:rPr>
          <w:rFonts w:ascii="Arial" w:hAnsi="Arial" w:cs="Arial"/>
          <w:lang w:val="es-ES"/>
        </w:rPr>
      </w:pPr>
    </w:p>
    <w:p w14:paraId="7B5016A7" w14:textId="22E1A7E7" w:rsidR="00777E47" w:rsidRDefault="00777E47" w:rsidP="00777E47">
      <w:pPr>
        <w:rPr>
          <w:rFonts w:ascii="Arial" w:hAnsi="Arial" w:cs="Arial"/>
          <w:lang w:val="es-ES"/>
        </w:rPr>
      </w:pPr>
    </w:p>
    <w:p w14:paraId="4E89C7FA" w14:textId="77777777" w:rsidR="00777E47" w:rsidRPr="00777E47" w:rsidRDefault="00777E47" w:rsidP="00777E47">
      <w:pPr>
        <w:rPr>
          <w:rFonts w:ascii="Arial" w:hAnsi="Arial" w:cs="Arial"/>
          <w:lang w:val="es-ES"/>
        </w:rPr>
      </w:pPr>
    </w:p>
    <w:p w14:paraId="4FB5F072" w14:textId="77777777" w:rsidR="00777E47" w:rsidRPr="00777E47" w:rsidRDefault="00777E47" w:rsidP="00777E47">
      <w:pPr>
        <w:rPr>
          <w:rFonts w:ascii="Arial" w:hAnsi="Arial" w:cs="Arial"/>
          <w:lang w:val="es-ES"/>
        </w:rPr>
      </w:pPr>
    </w:p>
    <w:p w14:paraId="5E5D1394" w14:textId="77777777" w:rsidR="00777E47" w:rsidRPr="00777E47" w:rsidRDefault="00777E47" w:rsidP="00777E47">
      <w:pPr>
        <w:rPr>
          <w:rFonts w:ascii="Arial" w:hAnsi="Arial" w:cs="Arial"/>
          <w:lang w:val="es-ES"/>
        </w:rPr>
      </w:pPr>
    </w:p>
    <w:p w14:paraId="255E7DD8" w14:textId="77777777" w:rsidR="00777E47" w:rsidRPr="00777E47" w:rsidRDefault="00777E47" w:rsidP="00777E47">
      <w:pPr>
        <w:rPr>
          <w:rFonts w:ascii="Arial" w:hAnsi="Arial" w:cs="Arial"/>
          <w:lang w:val="es-ES"/>
        </w:rPr>
      </w:pPr>
    </w:p>
    <w:p w14:paraId="45F306CF" w14:textId="350E9013" w:rsidR="00777E47" w:rsidRDefault="00777E47" w:rsidP="00777E47">
      <w:pPr>
        <w:rPr>
          <w:rFonts w:ascii="Arial" w:hAnsi="Arial" w:cs="Arial"/>
          <w:lang w:val="es-ES"/>
        </w:rPr>
      </w:pPr>
    </w:p>
    <w:p w14:paraId="0ABA031F" w14:textId="612F32BC" w:rsidR="00777E47" w:rsidRDefault="00777E47" w:rsidP="00777E47">
      <w:pPr>
        <w:jc w:val="right"/>
        <w:rPr>
          <w:rFonts w:ascii="Arial" w:hAnsi="Arial" w:cs="Arial"/>
          <w:lang w:val="es-ES"/>
        </w:rPr>
      </w:pPr>
    </w:p>
    <w:p w14:paraId="6ABA354E" w14:textId="52EDBCBB" w:rsidR="00777E47" w:rsidRDefault="00777E47" w:rsidP="00777E47">
      <w:pPr>
        <w:rPr>
          <w:rFonts w:ascii="Arial" w:hAnsi="Arial" w:cs="Arial"/>
          <w:lang w:val="es-ES"/>
        </w:rPr>
      </w:pPr>
    </w:p>
    <w:p w14:paraId="056E41F5" w14:textId="77777777" w:rsidR="004E3959" w:rsidRPr="00777E47" w:rsidRDefault="004E3959" w:rsidP="00777E47">
      <w:pPr>
        <w:rPr>
          <w:rFonts w:ascii="Arial" w:hAnsi="Arial" w:cs="Arial"/>
          <w:lang w:val="es-ES"/>
        </w:rPr>
        <w:sectPr w:rsidR="004E3959" w:rsidRPr="00777E47" w:rsidSect="003F07C6">
          <w:headerReference w:type="even" r:id="rId39"/>
          <w:headerReference w:type="default" r:id="rId40"/>
          <w:headerReference w:type="first" r:id="rId41"/>
          <w:footnotePr>
            <w:numRestart w:val="eachSect"/>
          </w:footnotePr>
          <w:endnotePr>
            <w:numFmt w:val="decimal"/>
          </w:endnotePr>
          <w:pgSz w:w="12240" w:h="15840" w:code="1"/>
          <w:pgMar w:top="1440" w:right="1440" w:bottom="1440" w:left="1800" w:header="706" w:footer="706" w:gutter="0"/>
          <w:cols w:space="720"/>
          <w:titlePg/>
        </w:sectPr>
      </w:pPr>
    </w:p>
    <w:p w14:paraId="4AE15149" w14:textId="77777777" w:rsidR="005C5FFF" w:rsidRPr="006B2787" w:rsidRDefault="005C5FFF" w:rsidP="00930039">
      <w:pPr>
        <w:pStyle w:val="Style4"/>
        <w:rPr>
          <w:rFonts w:ascii="Arial" w:hAnsi="Arial" w:cs="Arial"/>
          <w:lang w:val="es-MX"/>
        </w:rPr>
      </w:pPr>
      <w:bookmarkStart w:id="266" w:name="_Toc440701980"/>
      <w:bookmarkStart w:id="267" w:name="_Toc383790734"/>
      <w:r w:rsidRPr="006B2787">
        <w:rPr>
          <w:rFonts w:ascii="Arial" w:hAnsi="Arial" w:cs="Arial"/>
          <w:lang w:val="es-MX"/>
        </w:rPr>
        <w:lastRenderedPageBreak/>
        <w:t>Sec</w:t>
      </w:r>
      <w:r w:rsidR="004C61E6" w:rsidRPr="006B2787">
        <w:rPr>
          <w:rFonts w:ascii="Arial" w:hAnsi="Arial" w:cs="Arial"/>
          <w:lang w:val="es-MX"/>
        </w:rPr>
        <w:t>ció</w:t>
      </w:r>
      <w:r w:rsidRPr="006B2787">
        <w:rPr>
          <w:rFonts w:ascii="Arial" w:hAnsi="Arial" w:cs="Arial"/>
          <w:lang w:val="es-MX"/>
        </w:rPr>
        <w:t>n I</w:t>
      </w:r>
      <w:r w:rsidR="004E0F6E" w:rsidRPr="006B2787">
        <w:rPr>
          <w:rFonts w:ascii="Arial" w:hAnsi="Arial" w:cs="Arial"/>
          <w:lang w:val="es-MX"/>
        </w:rPr>
        <w:t>X</w:t>
      </w:r>
      <w:r w:rsidRPr="006B2787">
        <w:rPr>
          <w:rFonts w:ascii="Arial" w:hAnsi="Arial" w:cs="Arial"/>
          <w:lang w:val="es-MX"/>
        </w:rPr>
        <w:t>.  C</w:t>
      </w:r>
      <w:r w:rsidR="004C61E6" w:rsidRPr="006B2787">
        <w:rPr>
          <w:rFonts w:ascii="Arial" w:hAnsi="Arial" w:cs="Arial"/>
          <w:lang w:val="es-MX"/>
        </w:rPr>
        <w:t>ondiciones Especiales del Contrato</w:t>
      </w:r>
      <w:bookmarkEnd w:id="266"/>
      <w:bookmarkEnd w:id="267"/>
    </w:p>
    <w:p w14:paraId="40F83C74" w14:textId="77777777" w:rsidR="005C5FFF" w:rsidRPr="008C509D" w:rsidRDefault="005C5FFF" w:rsidP="000D48CD">
      <w:pPr>
        <w:spacing w:after="142" w:line="240" w:lineRule="atLeast"/>
        <w:rPr>
          <w:rFonts w:ascii="Arial" w:hAnsi="Arial" w:cs="Arial"/>
          <w:sz w:val="24"/>
          <w:szCs w:val="24"/>
          <w:lang w:val="es-MX"/>
        </w:rPr>
      </w:pPr>
    </w:p>
    <w:p w14:paraId="0E340D4E" w14:textId="77777777" w:rsidR="000D48CD" w:rsidRPr="00777E47" w:rsidRDefault="000D48CD" w:rsidP="000D48CD">
      <w:pPr>
        <w:spacing w:after="142" w:line="240" w:lineRule="atLeast"/>
        <w:jc w:val="both"/>
        <w:rPr>
          <w:rFonts w:ascii="Arial" w:hAnsi="Arial" w:cs="Arial"/>
          <w:sz w:val="22"/>
          <w:szCs w:val="22"/>
          <w:lang w:val="es-MX"/>
        </w:rPr>
      </w:pPr>
      <w:r w:rsidRPr="00777E47">
        <w:rPr>
          <w:rFonts w:ascii="Arial" w:hAnsi="Arial" w:cs="Arial"/>
          <w:sz w:val="22"/>
          <w:szCs w:val="22"/>
          <w:lang w:val="es-MX"/>
        </w:rPr>
        <w:t xml:space="preserve">Las siguientes Condiciones Especiales del Contrato (CEC) complementarán y/o enmendarán las Condiciones Generales del Contrato (CGC). En caso de haber conflicto, las provisiones aquí dispuestas prevalecerán sobre las de las CGC.  </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15"/>
        <w:gridCol w:w="7255"/>
      </w:tblGrid>
      <w:tr w:rsidR="000D48CD" w:rsidRPr="008471D8" w14:paraId="0578B9E7" w14:textId="77777777" w:rsidTr="00E466C4">
        <w:tc>
          <w:tcPr>
            <w:tcW w:w="1715" w:type="dxa"/>
            <w:shd w:val="clear" w:color="auto" w:fill="auto"/>
          </w:tcPr>
          <w:p w14:paraId="7DEF10AB" w14:textId="77777777" w:rsidR="000D48CD" w:rsidRPr="00777E47" w:rsidRDefault="000D48CD" w:rsidP="00D15C63">
            <w:pPr>
              <w:spacing w:after="142" w:line="240" w:lineRule="atLeast"/>
              <w:rPr>
                <w:rFonts w:ascii="Arial" w:hAnsi="Arial" w:cs="Arial"/>
                <w:b/>
                <w:sz w:val="22"/>
                <w:szCs w:val="22"/>
                <w:lang w:val="es-MX"/>
              </w:rPr>
            </w:pPr>
            <w:r w:rsidRPr="00777E47">
              <w:rPr>
                <w:rFonts w:ascii="Arial" w:hAnsi="Arial" w:cs="Arial"/>
                <w:b/>
                <w:sz w:val="22"/>
                <w:szCs w:val="22"/>
                <w:lang w:val="es-MX"/>
              </w:rPr>
              <w:t>CGC 1.1(</w:t>
            </w:r>
            <w:r w:rsidR="00D15C63" w:rsidRPr="00777E47">
              <w:rPr>
                <w:rFonts w:ascii="Arial" w:hAnsi="Arial" w:cs="Arial"/>
                <w:b/>
                <w:sz w:val="22"/>
                <w:szCs w:val="22"/>
                <w:lang w:val="es-MX"/>
              </w:rPr>
              <w:t>i</w:t>
            </w:r>
            <w:r w:rsidRPr="00777E47">
              <w:rPr>
                <w:rFonts w:ascii="Arial" w:hAnsi="Arial" w:cs="Arial"/>
                <w:b/>
                <w:sz w:val="22"/>
                <w:szCs w:val="22"/>
                <w:lang w:val="es-MX"/>
              </w:rPr>
              <w:t>)</w:t>
            </w:r>
          </w:p>
        </w:tc>
        <w:tc>
          <w:tcPr>
            <w:tcW w:w="7255" w:type="dxa"/>
            <w:shd w:val="clear" w:color="auto" w:fill="auto"/>
          </w:tcPr>
          <w:p w14:paraId="575F7E2F" w14:textId="77777777" w:rsidR="000D48CD" w:rsidRPr="00777E47" w:rsidRDefault="000D48CD" w:rsidP="008C509D">
            <w:pPr>
              <w:spacing w:after="142" w:line="240" w:lineRule="atLeast"/>
              <w:jc w:val="both"/>
              <w:rPr>
                <w:rFonts w:ascii="Arial" w:hAnsi="Arial" w:cs="Arial"/>
                <w:sz w:val="22"/>
                <w:szCs w:val="22"/>
                <w:lang w:val="es-MX"/>
              </w:rPr>
            </w:pPr>
            <w:r w:rsidRPr="00777E47">
              <w:rPr>
                <w:rFonts w:ascii="Arial" w:hAnsi="Arial" w:cs="Arial"/>
                <w:sz w:val="22"/>
                <w:szCs w:val="22"/>
                <w:lang w:val="es-MX"/>
              </w:rPr>
              <w:t xml:space="preserve">El país del Comprador es: </w:t>
            </w:r>
            <w:r w:rsidR="008C509D" w:rsidRPr="00777E47">
              <w:rPr>
                <w:rFonts w:ascii="Arial" w:hAnsi="Arial" w:cs="Arial"/>
                <w:sz w:val="22"/>
                <w:szCs w:val="22"/>
                <w:lang w:val="es-MX"/>
              </w:rPr>
              <w:t xml:space="preserve">Ecuador </w:t>
            </w:r>
          </w:p>
        </w:tc>
      </w:tr>
      <w:tr w:rsidR="000D48CD" w:rsidRPr="008471D8" w14:paraId="218C0ABA" w14:textId="77777777" w:rsidTr="00E466C4">
        <w:tc>
          <w:tcPr>
            <w:tcW w:w="1715" w:type="dxa"/>
            <w:shd w:val="clear" w:color="auto" w:fill="auto"/>
          </w:tcPr>
          <w:p w14:paraId="03808AD2" w14:textId="77777777" w:rsidR="000D48CD" w:rsidRPr="00777E47" w:rsidRDefault="000D48CD" w:rsidP="00094276">
            <w:pPr>
              <w:spacing w:after="142" w:line="240" w:lineRule="atLeast"/>
              <w:rPr>
                <w:rFonts w:ascii="Arial" w:hAnsi="Arial" w:cs="Arial"/>
                <w:b/>
                <w:sz w:val="22"/>
                <w:szCs w:val="22"/>
                <w:lang w:val="es-MX"/>
              </w:rPr>
            </w:pPr>
            <w:r w:rsidRPr="00777E47">
              <w:rPr>
                <w:rFonts w:ascii="Arial" w:hAnsi="Arial" w:cs="Arial"/>
                <w:b/>
                <w:sz w:val="22"/>
                <w:szCs w:val="22"/>
                <w:lang w:val="es-MX"/>
              </w:rPr>
              <w:t>CGC 1.1(j)</w:t>
            </w:r>
          </w:p>
        </w:tc>
        <w:tc>
          <w:tcPr>
            <w:tcW w:w="7255" w:type="dxa"/>
            <w:shd w:val="clear" w:color="auto" w:fill="auto"/>
          </w:tcPr>
          <w:p w14:paraId="755A3ABB" w14:textId="77777777" w:rsidR="000D48CD" w:rsidRPr="00777E47" w:rsidRDefault="000D48CD" w:rsidP="008C509D">
            <w:pPr>
              <w:spacing w:after="142" w:line="240" w:lineRule="atLeast"/>
              <w:jc w:val="both"/>
              <w:rPr>
                <w:rFonts w:ascii="Arial" w:hAnsi="Arial" w:cs="Arial"/>
                <w:sz w:val="22"/>
                <w:szCs w:val="22"/>
                <w:lang w:val="es-MX"/>
              </w:rPr>
            </w:pPr>
            <w:r w:rsidRPr="00777E47">
              <w:rPr>
                <w:rFonts w:ascii="Arial" w:hAnsi="Arial" w:cs="Arial"/>
                <w:sz w:val="22"/>
                <w:szCs w:val="22"/>
                <w:lang w:val="es-MX"/>
              </w:rPr>
              <w:t xml:space="preserve">El Comprador es: </w:t>
            </w:r>
            <w:r w:rsidR="008C509D" w:rsidRPr="00777E47">
              <w:rPr>
                <w:rFonts w:ascii="Arial" w:hAnsi="Arial" w:cs="Arial"/>
                <w:sz w:val="22"/>
                <w:szCs w:val="22"/>
                <w:lang w:val="es-MX"/>
              </w:rPr>
              <w:t>Banco de Desarrollo del Ecuador BDE</w:t>
            </w:r>
          </w:p>
        </w:tc>
      </w:tr>
      <w:tr w:rsidR="00E323D5" w:rsidRPr="008471D8" w14:paraId="08FBFD60" w14:textId="77777777" w:rsidTr="00E466C4">
        <w:tc>
          <w:tcPr>
            <w:tcW w:w="1715" w:type="dxa"/>
            <w:shd w:val="clear" w:color="auto" w:fill="auto"/>
          </w:tcPr>
          <w:p w14:paraId="0ABF3930" w14:textId="77B74B51" w:rsidR="00E323D5" w:rsidRPr="00777E47" w:rsidRDefault="00E323D5" w:rsidP="00094276">
            <w:pPr>
              <w:spacing w:after="142" w:line="240" w:lineRule="atLeast"/>
              <w:rPr>
                <w:rFonts w:ascii="Arial" w:hAnsi="Arial" w:cs="Arial"/>
                <w:b/>
                <w:sz w:val="22"/>
                <w:szCs w:val="22"/>
                <w:lang w:val="es-MX"/>
              </w:rPr>
            </w:pPr>
            <w:r>
              <w:rPr>
                <w:rFonts w:ascii="Arial" w:hAnsi="Arial" w:cs="Arial"/>
                <w:b/>
                <w:sz w:val="22"/>
                <w:szCs w:val="22"/>
                <w:lang w:val="es-MX"/>
              </w:rPr>
              <w:t>CGC 1.1(h</w:t>
            </w:r>
            <w:r w:rsidRPr="00777E47">
              <w:rPr>
                <w:rFonts w:ascii="Arial" w:hAnsi="Arial" w:cs="Arial"/>
                <w:b/>
                <w:sz w:val="22"/>
                <w:szCs w:val="22"/>
                <w:lang w:val="es-MX"/>
              </w:rPr>
              <w:t>)</w:t>
            </w:r>
            <w:r w:rsidR="00495E49">
              <w:rPr>
                <w:rFonts w:ascii="Arial" w:hAnsi="Arial" w:cs="Arial"/>
                <w:b/>
                <w:sz w:val="22"/>
                <w:szCs w:val="22"/>
                <w:lang w:val="es-MX"/>
              </w:rPr>
              <w:t xml:space="preserve"> y (k)</w:t>
            </w:r>
          </w:p>
        </w:tc>
        <w:tc>
          <w:tcPr>
            <w:tcW w:w="7255" w:type="dxa"/>
            <w:shd w:val="clear" w:color="auto" w:fill="auto"/>
          </w:tcPr>
          <w:p w14:paraId="6501969D" w14:textId="2D4A7750" w:rsidR="00E323D5" w:rsidRPr="00E323D5" w:rsidRDefault="00495E49" w:rsidP="008C509D">
            <w:pPr>
              <w:spacing w:after="142" w:line="240" w:lineRule="atLeast"/>
              <w:jc w:val="both"/>
              <w:rPr>
                <w:rFonts w:ascii="Arial" w:hAnsi="Arial" w:cs="Arial"/>
                <w:sz w:val="22"/>
                <w:szCs w:val="22"/>
                <w:highlight w:val="yellow"/>
                <w:lang w:val="es-MX"/>
              </w:rPr>
            </w:pPr>
            <w:r w:rsidRPr="008C5694">
              <w:rPr>
                <w:rFonts w:ascii="Arial" w:hAnsi="Arial" w:cs="Arial"/>
                <w:sz w:val="22"/>
                <w:szCs w:val="22"/>
                <w:lang w:val="es-MX"/>
              </w:rPr>
              <w:t>Para propósitos de esta cláusula</w:t>
            </w:r>
            <w:r>
              <w:rPr>
                <w:rFonts w:ascii="Arial" w:hAnsi="Arial" w:cs="Arial"/>
                <w:sz w:val="22"/>
                <w:szCs w:val="22"/>
                <w:lang w:val="es-MX"/>
              </w:rPr>
              <w:t xml:space="preserve"> y según el objeto de la contratación</w:t>
            </w:r>
            <w:r w:rsidRPr="008C5694">
              <w:rPr>
                <w:rFonts w:ascii="Arial" w:hAnsi="Arial" w:cs="Arial"/>
                <w:sz w:val="22"/>
                <w:szCs w:val="22"/>
                <w:lang w:val="es-MX"/>
              </w:rPr>
              <w:t xml:space="preserve">, </w:t>
            </w:r>
            <w:r>
              <w:rPr>
                <w:rFonts w:ascii="Arial" w:hAnsi="Arial" w:cs="Arial"/>
                <w:sz w:val="22"/>
                <w:szCs w:val="22"/>
                <w:lang w:val="es-MX"/>
              </w:rPr>
              <w:t xml:space="preserve">los servicios que se van a suministrar de conformidad con el Contrato corresponden a </w:t>
            </w:r>
            <w:r w:rsidR="008A026E" w:rsidRPr="008A026E">
              <w:rPr>
                <w:rFonts w:ascii="Arial" w:hAnsi="Arial" w:cs="Arial"/>
                <w:sz w:val="22"/>
                <w:szCs w:val="22"/>
                <w:lang w:val="es-MX"/>
              </w:rPr>
              <w:t>“SERVICIOS DE CAPACITACIÓN PARA GESTIÓN DE SERVICIOS DE AGUA Y SANEAMIENTO PARA TÉCNICOS GADM/EP Y BDE”</w:t>
            </w:r>
          </w:p>
        </w:tc>
      </w:tr>
      <w:tr w:rsidR="00E323D5" w:rsidRPr="008471D8" w14:paraId="2B41F7FD" w14:textId="77777777" w:rsidTr="00E466C4">
        <w:tc>
          <w:tcPr>
            <w:tcW w:w="1715" w:type="dxa"/>
            <w:shd w:val="clear" w:color="auto" w:fill="auto"/>
          </w:tcPr>
          <w:p w14:paraId="14843F8A" w14:textId="77777777"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t>CGC 1.1(o)</w:t>
            </w:r>
          </w:p>
        </w:tc>
        <w:tc>
          <w:tcPr>
            <w:tcW w:w="7255" w:type="dxa"/>
            <w:shd w:val="clear" w:color="auto" w:fill="auto"/>
          </w:tcPr>
          <w:p w14:paraId="30864CED" w14:textId="1CCFFFB2" w:rsidR="00E323D5" w:rsidRPr="00777E47" w:rsidRDefault="00E323D5" w:rsidP="00E323D5">
            <w:pPr>
              <w:spacing w:after="142" w:line="240" w:lineRule="atLeast"/>
              <w:jc w:val="both"/>
              <w:rPr>
                <w:rFonts w:ascii="Arial" w:hAnsi="Arial" w:cs="Arial"/>
                <w:sz w:val="22"/>
                <w:szCs w:val="22"/>
                <w:lang w:val="es-MX"/>
              </w:rPr>
            </w:pPr>
            <w:r w:rsidRPr="001C1CCD">
              <w:rPr>
                <w:rFonts w:ascii="Arial" w:hAnsi="Arial" w:cs="Arial"/>
                <w:sz w:val="22"/>
                <w:szCs w:val="22"/>
                <w:lang w:val="es-MX"/>
              </w:rPr>
              <w:t>El (Los) Sitio(s) del (de los) Proyecto(s)/ Lugar(es) de destino designado(s) es/son los de influencia del Programa, según consta en los Términos de Referencia.</w:t>
            </w:r>
            <w:r w:rsidR="008A026E">
              <w:rPr>
                <w:rFonts w:ascii="Arial" w:hAnsi="Arial" w:cs="Arial"/>
                <w:sz w:val="22"/>
                <w:szCs w:val="22"/>
                <w:lang w:val="es-MX"/>
              </w:rPr>
              <w:t xml:space="preserve"> </w:t>
            </w:r>
          </w:p>
        </w:tc>
      </w:tr>
      <w:tr w:rsidR="00E323D5" w:rsidRPr="005A2DC1" w14:paraId="066B0C32" w14:textId="77777777" w:rsidTr="00E466C4">
        <w:tc>
          <w:tcPr>
            <w:tcW w:w="1715" w:type="dxa"/>
            <w:shd w:val="clear" w:color="auto" w:fill="auto"/>
          </w:tcPr>
          <w:p w14:paraId="1CD38139" w14:textId="77777777"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t>CGC 4.2</w:t>
            </w:r>
          </w:p>
        </w:tc>
        <w:tc>
          <w:tcPr>
            <w:tcW w:w="7255" w:type="dxa"/>
            <w:shd w:val="clear" w:color="auto" w:fill="auto"/>
          </w:tcPr>
          <w:p w14:paraId="24CA7805" w14:textId="7225960B" w:rsidR="00E323D5" w:rsidRPr="00777E47" w:rsidRDefault="00E323D5" w:rsidP="00E323D5">
            <w:pPr>
              <w:numPr>
                <w:ilvl w:val="0"/>
                <w:numId w:val="73"/>
              </w:numPr>
              <w:tabs>
                <w:tab w:val="left" w:pos="524"/>
              </w:tabs>
              <w:spacing w:after="142" w:line="240" w:lineRule="atLeast"/>
              <w:ind w:left="524" w:hanging="524"/>
              <w:jc w:val="both"/>
              <w:rPr>
                <w:rFonts w:ascii="Arial" w:hAnsi="Arial" w:cs="Arial"/>
                <w:sz w:val="22"/>
                <w:szCs w:val="22"/>
                <w:lang w:val="es-MX"/>
              </w:rPr>
            </w:pPr>
            <w:r w:rsidRPr="00777E47">
              <w:rPr>
                <w:rFonts w:ascii="Arial" w:hAnsi="Arial" w:cs="Arial"/>
                <w:sz w:val="22"/>
                <w:szCs w:val="22"/>
                <w:lang w:val="es-ES"/>
              </w:rPr>
              <w:t>No aplica</w:t>
            </w:r>
          </w:p>
        </w:tc>
      </w:tr>
      <w:tr w:rsidR="00E323D5" w:rsidRPr="008471D8" w14:paraId="117BCE80" w14:textId="77777777" w:rsidTr="00E466C4">
        <w:tc>
          <w:tcPr>
            <w:tcW w:w="1715" w:type="dxa"/>
            <w:shd w:val="clear" w:color="auto" w:fill="auto"/>
          </w:tcPr>
          <w:p w14:paraId="53BF8C5D" w14:textId="77777777"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t>CGC 5.1</w:t>
            </w:r>
          </w:p>
        </w:tc>
        <w:tc>
          <w:tcPr>
            <w:tcW w:w="7255" w:type="dxa"/>
            <w:shd w:val="clear" w:color="auto" w:fill="auto"/>
          </w:tcPr>
          <w:p w14:paraId="7678C072" w14:textId="77777777" w:rsidR="00E323D5" w:rsidRPr="00777E47" w:rsidRDefault="00E323D5" w:rsidP="00E323D5">
            <w:pPr>
              <w:spacing w:after="142" w:line="240" w:lineRule="atLeast"/>
              <w:jc w:val="both"/>
              <w:rPr>
                <w:rFonts w:ascii="Arial" w:hAnsi="Arial" w:cs="Arial"/>
                <w:sz w:val="22"/>
                <w:szCs w:val="22"/>
                <w:lang w:val="es-MX"/>
              </w:rPr>
            </w:pPr>
            <w:r w:rsidRPr="00777E47">
              <w:rPr>
                <w:rFonts w:ascii="Arial" w:hAnsi="Arial" w:cs="Arial"/>
                <w:sz w:val="22"/>
                <w:szCs w:val="22"/>
                <w:lang w:val="es-MX"/>
              </w:rPr>
              <w:t>El idioma del Contrato y de comunicación es el español.</w:t>
            </w:r>
          </w:p>
        </w:tc>
      </w:tr>
      <w:tr w:rsidR="00E323D5" w:rsidRPr="008471D8" w14:paraId="2C64146D" w14:textId="77777777" w:rsidTr="00E466C4">
        <w:tc>
          <w:tcPr>
            <w:tcW w:w="1715" w:type="dxa"/>
            <w:shd w:val="clear" w:color="auto" w:fill="auto"/>
          </w:tcPr>
          <w:p w14:paraId="55ADCC5B" w14:textId="77777777"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t>CGC 7.1</w:t>
            </w:r>
          </w:p>
        </w:tc>
        <w:tc>
          <w:tcPr>
            <w:tcW w:w="7255" w:type="dxa"/>
            <w:shd w:val="clear" w:color="auto" w:fill="auto"/>
          </w:tcPr>
          <w:p w14:paraId="0785A052" w14:textId="14DB9203" w:rsidR="00E323D5" w:rsidRPr="00777E47" w:rsidRDefault="00E323D5" w:rsidP="00E323D5">
            <w:pPr>
              <w:spacing w:after="142" w:line="240" w:lineRule="atLeast"/>
              <w:jc w:val="both"/>
              <w:rPr>
                <w:rFonts w:ascii="Arial" w:hAnsi="Arial" w:cs="Arial"/>
                <w:sz w:val="22"/>
                <w:szCs w:val="22"/>
                <w:lang w:val="es-MX"/>
              </w:rPr>
            </w:pPr>
            <w:r w:rsidRPr="00777E47">
              <w:rPr>
                <w:rFonts w:ascii="Arial" w:hAnsi="Arial" w:cs="Arial"/>
                <w:sz w:val="22"/>
                <w:szCs w:val="22"/>
                <w:lang w:val="es-MX"/>
              </w:rPr>
              <w:t>Los Servicios, de los países bajo embargo de Francia, la Unión Europea o de las Naciones Unidas no son elegibles.</w:t>
            </w:r>
          </w:p>
        </w:tc>
      </w:tr>
      <w:tr w:rsidR="00E323D5" w:rsidRPr="008471D8" w14:paraId="7A59514F" w14:textId="77777777" w:rsidTr="00E466C4">
        <w:tc>
          <w:tcPr>
            <w:tcW w:w="1715" w:type="dxa"/>
            <w:shd w:val="clear" w:color="auto" w:fill="auto"/>
          </w:tcPr>
          <w:p w14:paraId="16705AA3" w14:textId="77777777"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t>CGC 8.1</w:t>
            </w:r>
          </w:p>
        </w:tc>
        <w:tc>
          <w:tcPr>
            <w:tcW w:w="7255" w:type="dxa"/>
            <w:shd w:val="clear" w:color="auto" w:fill="auto"/>
          </w:tcPr>
          <w:p w14:paraId="6F51EC2A" w14:textId="77777777" w:rsidR="00E323D5" w:rsidRPr="00495E49" w:rsidRDefault="00E323D5" w:rsidP="00E323D5">
            <w:pPr>
              <w:spacing w:after="142" w:line="240" w:lineRule="atLeast"/>
              <w:jc w:val="both"/>
              <w:rPr>
                <w:rFonts w:ascii="Arial" w:hAnsi="Arial" w:cs="Arial"/>
                <w:sz w:val="22"/>
                <w:szCs w:val="22"/>
                <w:lang w:val="es-MX"/>
              </w:rPr>
            </w:pPr>
            <w:r w:rsidRPr="00495E49">
              <w:rPr>
                <w:rFonts w:ascii="Arial" w:hAnsi="Arial" w:cs="Arial"/>
                <w:sz w:val="22"/>
                <w:szCs w:val="22"/>
                <w:lang w:val="es-MX"/>
              </w:rPr>
              <w:t>Para notificaciones, la dirección del Comprador será:</w:t>
            </w:r>
          </w:p>
          <w:p w14:paraId="34DDF601" w14:textId="77777777" w:rsidR="00E323D5" w:rsidRPr="00495E49" w:rsidRDefault="00E323D5" w:rsidP="00E323D5">
            <w:pPr>
              <w:spacing w:after="142" w:line="240" w:lineRule="atLeast"/>
              <w:jc w:val="both"/>
              <w:rPr>
                <w:rFonts w:ascii="Arial" w:hAnsi="Arial" w:cs="Arial"/>
                <w:sz w:val="22"/>
                <w:szCs w:val="22"/>
                <w:lang w:val="es-MX"/>
              </w:rPr>
            </w:pPr>
            <w:r w:rsidRPr="00495E49">
              <w:rPr>
                <w:rFonts w:ascii="Arial" w:hAnsi="Arial" w:cs="Arial"/>
                <w:sz w:val="22"/>
                <w:szCs w:val="22"/>
                <w:lang w:val="es-MX"/>
              </w:rPr>
              <w:t xml:space="preserve">Atención: Ing. Rubén Jara, Agente Supervisor del Programa BDE/AFD/UE-LAIF </w:t>
            </w:r>
          </w:p>
          <w:p w14:paraId="423349D2" w14:textId="77777777" w:rsidR="00E323D5" w:rsidRPr="00495E49" w:rsidRDefault="00E323D5" w:rsidP="00E323D5">
            <w:pPr>
              <w:spacing w:after="142" w:line="240" w:lineRule="atLeast"/>
              <w:jc w:val="both"/>
              <w:rPr>
                <w:rFonts w:ascii="Arial" w:hAnsi="Arial" w:cs="Arial"/>
                <w:sz w:val="22"/>
                <w:szCs w:val="22"/>
                <w:lang w:val="es-MX"/>
              </w:rPr>
            </w:pPr>
            <w:r w:rsidRPr="00495E49">
              <w:rPr>
                <w:rFonts w:ascii="Arial" w:hAnsi="Arial" w:cs="Arial"/>
                <w:sz w:val="22"/>
                <w:szCs w:val="22"/>
                <w:lang w:val="es-MX"/>
              </w:rPr>
              <w:t xml:space="preserve">Dirección postal: </w:t>
            </w:r>
            <w:r w:rsidRPr="00495E49">
              <w:rPr>
                <w:rFonts w:ascii="Arial" w:hAnsi="Arial" w:cs="Arial"/>
                <w:sz w:val="22"/>
                <w:szCs w:val="22"/>
                <w:lang w:val="es-ES"/>
              </w:rPr>
              <w:t>Av. Amazonas y Unión Nacional de Periodistas, Edif. Plataforma de Gestión Gubernamental de Gestión Financiera, Piso Siete – Bloque Morado.</w:t>
            </w:r>
          </w:p>
          <w:p w14:paraId="44A3E5BD" w14:textId="77777777" w:rsidR="00E323D5" w:rsidRPr="00495E49" w:rsidRDefault="00E323D5" w:rsidP="00E323D5">
            <w:pPr>
              <w:spacing w:after="142" w:line="240" w:lineRule="atLeast"/>
              <w:jc w:val="both"/>
              <w:rPr>
                <w:rFonts w:ascii="Arial" w:hAnsi="Arial" w:cs="Arial"/>
                <w:sz w:val="22"/>
                <w:szCs w:val="22"/>
                <w:lang w:val="es-MX"/>
              </w:rPr>
            </w:pPr>
            <w:r w:rsidRPr="00495E49">
              <w:rPr>
                <w:rFonts w:ascii="Arial" w:hAnsi="Arial" w:cs="Arial"/>
                <w:sz w:val="22"/>
                <w:szCs w:val="22"/>
                <w:lang w:val="es-MX"/>
              </w:rPr>
              <w:t xml:space="preserve">Ciudad: Quito </w:t>
            </w:r>
          </w:p>
          <w:p w14:paraId="5EB16571" w14:textId="77777777" w:rsidR="00E323D5" w:rsidRPr="00495E49" w:rsidRDefault="00E323D5" w:rsidP="00E323D5">
            <w:pPr>
              <w:spacing w:after="142" w:line="240" w:lineRule="atLeast"/>
              <w:jc w:val="both"/>
              <w:rPr>
                <w:rFonts w:ascii="Arial" w:hAnsi="Arial" w:cs="Arial"/>
                <w:sz w:val="22"/>
                <w:szCs w:val="22"/>
                <w:lang w:val="es-MX"/>
              </w:rPr>
            </w:pPr>
            <w:r w:rsidRPr="00495E49">
              <w:rPr>
                <w:rFonts w:ascii="Arial" w:hAnsi="Arial" w:cs="Arial"/>
                <w:sz w:val="22"/>
                <w:szCs w:val="22"/>
                <w:lang w:val="es-MX"/>
              </w:rPr>
              <w:t xml:space="preserve">Código postal: </w:t>
            </w:r>
            <w:r w:rsidRPr="00495E49">
              <w:rPr>
                <w:rFonts w:ascii="Arial" w:hAnsi="Arial" w:cs="Arial"/>
                <w:sz w:val="22"/>
                <w:szCs w:val="22"/>
                <w:lang w:val="es-ES"/>
              </w:rPr>
              <w:t>170507</w:t>
            </w:r>
          </w:p>
          <w:p w14:paraId="568D7B76" w14:textId="77777777" w:rsidR="00E323D5" w:rsidRPr="00495E49" w:rsidRDefault="00E323D5" w:rsidP="00E323D5">
            <w:pPr>
              <w:spacing w:after="142" w:line="240" w:lineRule="atLeast"/>
              <w:jc w:val="both"/>
              <w:rPr>
                <w:rFonts w:ascii="Arial" w:hAnsi="Arial" w:cs="Arial"/>
                <w:sz w:val="22"/>
                <w:szCs w:val="22"/>
                <w:lang w:val="es-MX"/>
              </w:rPr>
            </w:pPr>
            <w:r w:rsidRPr="00495E49">
              <w:rPr>
                <w:rFonts w:ascii="Arial" w:hAnsi="Arial" w:cs="Arial"/>
                <w:sz w:val="22"/>
                <w:szCs w:val="22"/>
                <w:lang w:val="es-MX"/>
              </w:rPr>
              <w:t xml:space="preserve">País: Ecuador </w:t>
            </w:r>
          </w:p>
          <w:p w14:paraId="0CC64ECA" w14:textId="77777777" w:rsidR="00E323D5" w:rsidRPr="00495E49" w:rsidRDefault="00E323D5" w:rsidP="00E323D5">
            <w:pPr>
              <w:spacing w:after="142" w:line="240" w:lineRule="atLeast"/>
              <w:jc w:val="both"/>
              <w:rPr>
                <w:rFonts w:ascii="Arial" w:hAnsi="Arial" w:cs="Arial"/>
                <w:sz w:val="22"/>
                <w:szCs w:val="22"/>
                <w:lang w:val="es-MX"/>
              </w:rPr>
            </w:pPr>
            <w:r w:rsidRPr="00495E49">
              <w:rPr>
                <w:rFonts w:ascii="Arial" w:hAnsi="Arial" w:cs="Arial"/>
                <w:sz w:val="22"/>
                <w:szCs w:val="22"/>
                <w:lang w:val="es-MX"/>
              </w:rPr>
              <w:t xml:space="preserve">Teléfono: </w:t>
            </w:r>
            <w:r w:rsidRPr="00495E49">
              <w:rPr>
                <w:rFonts w:ascii="Arial" w:hAnsi="Arial" w:cs="Arial"/>
                <w:color w:val="000000"/>
                <w:sz w:val="22"/>
                <w:szCs w:val="22"/>
                <w:lang w:val="es-ES" w:eastAsia="es-EC"/>
              </w:rPr>
              <w:t xml:space="preserve">(593) 02-2999-600 </w:t>
            </w:r>
          </w:p>
          <w:p w14:paraId="2EC94498" w14:textId="10844F13" w:rsidR="00E323D5" w:rsidRPr="00495E49" w:rsidRDefault="00E323D5" w:rsidP="00495E49">
            <w:pPr>
              <w:spacing w:after="142" w:line="240" w:lineRule="atLeast"/>
              <w:jc w:val="both"/>
              <w:rPr>
                <w:rFonts w:ascii="Arial" w:hAnsi="Arial" w:cs="Arial"/>
                <w:sz w:val="22"/>
                <w:szCs w:val="22"/>
                <w:lang w:val="es-MX"/>
              </w:rPr>
            </w:pPr>
            <w:r w:rsidRPr="00495E49">
              <w:rPr>
                <w:rFonts w:ascii="Arial" w:hAnsi="Arial" w:cs="Arial"/>
                <w:sz w:val="22"/>
                <w:szCs w:val="22"/>
                <w:lang w:val="es-MX"/>
              </w:rPr>
              <w:t xml:space="preserve">Dirección electrónica: </w:t>
            </w:r>
            <w:hyperlink r:id="rId42" w:history="1">
              <w:r w:rsidR="00495E49" w:rsidRPr="00495E49">
                <w:rPr>
                  <w:rStyle w:val="Hipervnculo"/>
                  <w:rFonts w:ascii="Arial" w:hAnsi="Arial" w:cs="Arial"/>
                  <w:sz w:val="22"/>
                  <w:szCs w:val="22"/>
                  <w:lang w:val="es-MX"/>
                </w:rPr>
                <w:t>ruben.jara@bde.fin.ec</w:t>
              </w:r>
            </w:hyperlink>
          </w:p>
        </w:tc>
      </w:tr>
      <w:tr w:rsidR="00E323D5" w:rsidRPr="008471D8" w14:paraId="2ED4F2C2" w14:textId="77777777" w:rsidTr="00E466C4">
        <w:tc>
          <w:tcPr>
            <w:tcW w:w="1715" w:type="dxa"/>
            <w:shd w:val="clear" w:color="auto" w:fill="auto"/>
          </w:tcPr>
          <w:p w14:paraId="4F913896" w14:textId="77777777"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t>CGC 9.1</w:t>
            </w:r>
          </w:p>
        </w:tc>
        <w:tc>
          <w:tcPr>
            <w:tcW w:w="7255" w:type="dxa"/>
            <w:shd w:val="clear" w:color="auto" w:fill="auto"/>
          </w:tcPr>
          <w:p w14:paraId="1134BA1F" w14:textId="77777777" w:rsidR="00E323D5" w:rsidRPr="00777E47" w:rsidRDefault="00E323D5" w:rsidP="00E323D5">
            <w:pPr>
              <w:spacing w:after="142" w:line="240" w:lineRule="atLeast"/>
              <w:jc w:val="both"/>
              <w:rPr>
                <w:rFonts w:ascii="Arial" w:hAnsi="Arial" w:cs="Arial"/>
                <w:sz w:val="22"/>
                <w:szCs w:val="22"/>
                <w:lang w:val="es-MX"/>
              </w:rPr>
            </w:pPr>
            <w:r w:rsidRPr="00777E47">
              <w:rPr>
                <w:rFonts w:ascii="Arial" w:hAnsi="Arial" w:cs="Arial"/>
                <w:sz w:val="22"/>
                <w:szCs w:val="22"/>
                <w:lang w:val="es-MX"/>
              </w:rPr>
              <w:t>La ley que rige será la ley de la República del Ecuador</w:t>
            </w:r>
          </w:p>
        </w:tc>
      </w:tr>
      <w:tr w:rsidR="00E323D5" w:rsidRPr="008471D8" w14:paraId="064081F3" w14:textId="77777777" w:rsidTr="00E466C4">
        <w:tc>
          <w:tcPr>
            <w:tcW w:w="1715" w:type="dxa"/>
            <w:shd w:val="clear" w:color="auto" w:fill="auto"/>
          </w:tcPr>
          <w:p w14:paraId="3A71B87F" w14:textId="77777777"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t>CGC 10.2</w:t>
            </w:r>
          </w:p>
        </w:tc>
        <w:tc>
          <w:tcPr>
            <w:tcW w:w="7255" w:type="dxa"/>
            <w:shd w:val="clear" w:color="auto" w:fill="auto"/>
          </w:tcPr>
          <w:p w14:paraId="37BFA692"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S"/>
              </w:rPr>
              <w:t xml:space="preserve">Los </w:t>
            </w:r>
            <w:r w:rsidRPr="00777E47">
              <w:rPr>
                <w:rFonts w:ascii="Arial" w:hAnsi="Arial" w:cs="Arial"/>
                <w:sz w:val="22"/>
                <w:szCs w:val="22"/>
                <w:lang w:val="es-EC"/>
              </w:rPr>
              <w:t>métodos alternativos de solución de conflictos</w:t>
            </w:r>
            <w:r w:rsidRPr="00777E47" w:rsidDel="00095BB1">
              <w:rPr>
                <w:rFonts w:ascii="Arial" w:hAnsi="Arial" w:cs="Arial"/>
                <w:sz w:val="22"/>
                <w:szCs w:val="22"/>
                <w:lang w:val="es-EC"/>
              </w:rPr>
              <w:t xml:space="preserve"> </w:t>
            </w:r>
            <w:r w:rsidRPr="00777E47">
              <w:rPr>
                <w:rFonts w:ascii="Arial" w:hAnsi="Arial" w:cs="Arial"/>
                <w:sz w:val="22"/>
                <w:szCs w:val="22"/>
                <w:lang w:val="es-EC"/>
              </w:rPr>
              <w:t>serán realizados de acuerdo con los procedimientos normados en la legislación ecuatoriana.</w:t>
            </w:r>
          </w:p>
          <w:p w14:paraId="4E65FEFD"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 xml:space="preserve">Si se suscitaren divergencias o controversias en la interpretación o ejecución del presente contrato, cuando las Partes no llegaren a un acuerdo amigable directo o de amigable composición, podrán utilizar la </w:t>
            </w:r>
            <w:r w:rsidRPr="00777E47">
              <w:rPr>
                <w:rFonts w:ascii="Arial" w:hAnsi="Arial" w:cs="Arial"/>
                <w:sz w:val="22"/>
                <w:szCs w:val="22"/>
                <w:lang w:val="es-EC"/>
              </w:rPr>
              <w:lastRenderedPageBreak/>
              <w:t>mediación como método alternativo para la solución de controversias en el Centro de Mediación de la Procuraduría General del Estado.</w:t>
            </w:r>
          </w:p>
          <w:p w14:paraId="39F4027B" w14:textId="77777777" w:rsidR="00E323D5" w:rsidRPr="00777E47" w:rsidRDefault="00E323D5" w:rsidP="00E323D5">
            <w:pPr>
              <w:jc w:val="both"/>
              <w:rPr>
                <w:rFonts w:ascii="Arial" w:hAnsi="Arial" w:cs="Arial"/>
                <w:sz w:val="22"/>
                <w:szCs w:val="22"/>
                <w:lang w:val="es-EC"/>
              </w:rPr>
            </w:pPr>
          </w:p>
          <w:p w14:paraId="611008F7"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En el evento de que el conflicto no fuere solucionado mediante este mecanismo de solución de controversias, las Partes renuncian expresamente a la jurisdicción ordinaria, y se someten a los mecanismos alternativos de resolución de conflictos previstos en la Ley de Arbitraje y Mediación de la República del Ecuador, al reglamento de funcionamiento del centro de mediación y arbitraje de la Cámara de Comercio de Quito y a las siguientes normas:</w:t>
            </w:r>
          </w:p>
          <w:p w14:paraId="3F34D53B" w14:textId="77777777" w:rsidR="00E323D5" w:rsidRPr="00777E47" w:rsidRDefault="00E323D5" w:rsidP="00E323D5">
            <w:pPr>
              <w:jc w:val="both"/>
              <w:rPr>
                <w:rFonts w:ascii="Arial" w:hAnsi="Arial" w:cs="Arial"/>
                <w:sz w:val="22"/>
                <w:szCs w:val="22"/>
                <w:lang w:val="es-EC"/>
              </w:rPr>
            </w:pPr>
          </w:p>
          <w:p w14:paraId="68E508AE"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a) Previamente a iniciar el trámite del arbitraje, las partes someterán la controversia a mediación para lograr un acuerdo mutuamente satisfactorio, en el Centro de Mediación de la Procuraduría General del Estado con sede en Quito.</w:t>
            </w:r>
          </w:p>
          <w:p w14:paraId="358AE9A8" w14:textId="77777777" w:rsidR="00E323D5" w:rsidRPr="00777E47" w:rsidRDefault="00E323D5" w:rsidP="00E323D5">
            <w:pPr>
              <w:jc w:val="both"/>
              <w:rPr>
                <w:rFonts w:ascii="Arial" w:hAnsi="Arial" w:cs="Arial"/>
                <w:sz w:val="22"/>
                <w:szCs w:val="22"/>
                <w:lang w:val="es-EC"/>
              </w:rPr>
            </w:pPr>
          </w:p>
          <w:p w14:paraId="2D32A1D5"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b) En el evento de que el conflicto no fuere resuelto en la mediación, las partes se someten a arbitraje administrado por el Centro de Arbitraje y Mediación de la Cámara de Comercio de Quito. El Tribunal estará conformado por tres árbitros principales y un alterno y serán seleccionados de la siguiente forma: cada una de las partes, en el término de cinco (05) días contados desde la citación de la demanda arbitral, elegirá su árbitro que podrá o no pertenecer a la lista oficial proporcionada por el Centro de Arbitraje y Mediación y los dos árbitros elegidos escogerán al tercer árbitro, quien presidirá el Tribunal y al árbitro alterno. El tercer árbitro y el árbitro alterno podrán ser seleccionados de la lista oficial proporcionada por el Centro de Arbitraje y Mediación, en el término de cinco (05) días contados a partir de la fecha en que ambos árbitros nombrados por las partes hayan manifestado por escrito su aceptación de desempeñar el cargo. Las Partes podrán objetar la designación de un árbitro si apareciere alguna revelación de dicho árbitro que comprometa su imparcialidad e independencia, para lo cual el Centro de Arbitraje y Mediación de la Cámara de Comercio de Quito suspenderá el término correspondiente hasta que se resuelva sobre tal revelación.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w:t>
            </w:r>
          </w:p>
          <w:p w14:paraId="0A772D04" w14:textId="77777777" w:rsidR="00E323D5" w:rsidRPr="00777E47" w:rsidRDefault="00E323D5" w:rsidP="00E323D5">
            <w:pPr>
              <w:jc w:val="both"/>
              <w:rPr>
                <w:rFonts w:ascii="Arial" w:hAnsi="Arial" w:cs="Arial"/>
                <w:sz w:val="22"/>
                <w:szCs w:val="22"/>
                <w:lang w:val="es-EC"/>
              </w:rPr>
            </w:pPr>
          </w:p>
          <w:p w14:paraId="1906B49E"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w:t>
            </w:r>
          </w:p>
          <w:p w14:paraId="314BD3C9" w14:textId="77777777" w:rsidR="00E323D5" w:rsidRPr="00777E47" w:rsidRDefault="00E323D5" w:rsidP="00E323D5">
            <w:pPr>
              <w:jc w:val="both"/>
              <w:rPr>
                <w:rFonts w:ascii="Arial" w:hAnsi="Arial" w:cs="Arial"/>
                <w:sz w:val="22"/>
                <w:szCs w:val="22"/>
                <w:lang w:val="es-EC"/>
              </w:rPr>
            </w:pPr>
          </w:p>
          <w:p w14:paraId="45089D50"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d) El laudo que expida el Tribunal Arbitral deberá fundarse en derecho y por consiguiente sujetarse al contrato, a la ley, a los principios universales del derecho, a la jurisprudencia y a la doctrina.</w:t>
            </w:r>
          </w:p>
          <w:p w14:paraId="7687D0FD" w14:textId="77777777" w:rsidR="00E323D5" w:rsidRPr="00777E47" w:rsidRDefault="00E323D5" w:rsidP="00E323D5">
            <w:pPr>
              <w:jc w:val="both"/>
              <w:rPr>
                <w:rFonts w:ascii="Arial" w:hAnsi="Arial" w:cs="Arial"/>
                <w:sz w:val="22"/>
                <w:szCs w:val="22"/>
                <w:lang w:val="es-EC"/>
              </w:rPr>
            </w:pPr>
          </w:p>
          <w:p w14:paraId="53696C53"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lastRenderedPageBreak/>
              <w:t>e) Las partes se obligan a acatar el laudo arbitral que se expida.</w:t>
            </w:r>
          </w:p>
          <w:p w14:paraId="0E6D9415" w14:textId="77777777" w:rsidR="00E323D5" w:rsidRPr="00777E47" w:rsidRDefault="00E323D5" w:rsidP="00E323D5">
            <w:pPr>
              <w:jc w:val="both"/>
              <w:rPr>
                <w:rFonts w:ascii="Arial" w:hAnsi="Arial" w:cs="Arial"/>
                <w:sz w:val="22"/>
                <w:szCs w:val="22"/>
                <w:lang w:val="es-EC"/>
              </w:rPr>
            </w:pPr>
          </w:p>
          <w:p w14:paraId="1CD69AA2"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f) Los costos y gastos arbitrales que genere el proceso arbitral serán cubiertos por el demandante.</w:t>
            </w:r>
          </w:p>
          <w:p w14:paraId="6FF70ABF" w14:textId="77777777" w:rsidR="00E323D5" w:rsidRPr="00777E47" w:rsidRDefault="00E323D5" w:rsidP="00E323D5">
            <w:pPr>
              <w:jc w:val="both"/>
              <w:rPr>
                <w:rFonts w:ascii="Arial" w:hAnsi="Arial" w:cs="Arial"/>
                <w:sz w:val="22"/>
                <w:szCs w:val="22"/>
                <w:lang w:val="es-EC"/>
              </w:rPr>
            </w:pPr>
          </w:p>
          <w:p w14:paraId="73642FAE"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g) El lugar del arbitraje será en la ciudad de Quito, en las instalaciones del centro de arbitraje y mediación de la Cámara de Comercio de Quito y su tramitación será confidencial.</w:t>
            </w:r>
          </w:p>
          <w:p w14:paraId="65860E6F" w14:textId="77777777" w:rsidR="00E323D5" w:rsidRPr="00777E47" w:rsidRDefault="00E323D5" w:rsidP="00E323D5">
            <w:pPr>
              <w:jc w:val="both"/>
              <w:rPr>
                <w:rFonts w:ascii="Arial" w:hAnsi="Arial" w:cs="Arial"/>
                <w:sz w:val="22"/>
                <w:szCs w:val="22"/>
                <w:lang w:val="es-EC"/>
              </w:rPr>
            </w:pPr>
          </w:p>
          <w:p w14:paraId="62E4ABA3"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w:t>
            </w:r>
          </w:p>
          <w:p w14:paraId="79997AF5" w14:textId="77777777" w:rsidR="00E323D5" w:rsidRPr="00777E47" w:rsidRDefault="00E323D5" w:rsidP="00E323D5">
            <w:pPr>
              <w:jc w:val="both"/>
              <w:rPr>
                <w:rFonts w:ascii="Arial" w:hAnsi="Arial" w:cs="Arial"/>
                <w:sz w:val="22"/>
                <w:szCs w:val="22"/>
                <w:lang w:val="es-EC"/>
              </w:rPr>
            </w:pPr>
          </w:p>
          <w:p w14:paraId="100EF4AE" w14:textId="2AA18244"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i) La contratista renuncia a utilizar la vía diplomática para todo reclamo relacionado con este contrato. Si la contratista incumpliere este compromiso, la contratante podrá dar por terminado unilateralmente el contrato.</w:t>
            </w:r>
          </w:p>
          <w:p w14:paraId="28CD6B70" w14:textId="77777777" w:rsidR="00E323D5" w:rsidRPr="00777E47" w:rsidRDefault="00E323D5" w:rsidP="00E323D5">
            <w:pPr>
              <w:jc w:val="both"/>
              <w:rPr>
                <w:rFonts w:ascii="Arial" w:hAnsi="Arial" w:cs="Arial"/>
                <w:sz w:val="22"/>
                <w:szCs w:val="22"/>
                <w:lang w:val="es-EC"/>
              </w:rPr>
            </w:pPr>
          </w:p>
          <w:p w14:paraId="6B9F7250" w14:textId="77777777" w:rsidR="00E323D5" w:rsidRPr="00777E47" w:rsidRDefault="00E323D5" w:rsidP="00E323D5">
            <w:pPr>
              <w:jc w:val="both"/>
              <w:rPr>
                <w:rFonts w:ascii="Arial" w:hAnsi="Arial" w:cs="Arial"/>
                <w:sz w:val="22"/>
                <w:szCs w:val="22"/>
                <w:lang w:val="es-EC"/>
              </w:rPr>
            </w:pPr>
            <w:r w:rsidRPr="00777E47">
              <w:rPr>
                <w:rFonts w:ascii="Arial" w:hAnsi="Arial" w:cs="Arial"/>
                <w:sz w:val="22"/>
                <w:szCs w:val="22"/>
                <w:lang w:val="es-EC"/>
              </w:rPr>
              <w:t>j) La legislación aplicable a este contrato es la ecuatoriana. En consecuencia, la contratista declara conocer el ordenamiento jurídico ecuatoriano y, por lo tanto, se entiende incorporado el mismo en todo lo que sea aplicable al presente contrato.</w:t>
            </w:r>
          </w:p>
          <w:p w14:paraId="5EF163F7" w14:textId="77777777" w:rsidR="00E323D5" w:rsidRPr="00777E47" w:rsidRDefault="00E323D5" w:rsidP="00E323D5">
            <w:pPr>
              <w:spacing w:after="142" w:line="240" w:lineRule="atLeast"/>
              <w:jc w:val="both"/>
              <w:rPr>
                <w:rFonts w:ascii="Arial" w:hAnsi="Arial" w:cs="Arial"/>
                <w:sz w:val="22"/>
                <w:szCs w:val="22"/>
                <w:lang w:val="es-EC"/>
              </w:rPr>
            </w:pPr>
          </w:p>
          <w:p w14:paraId="6D94F323" w14:textId="77777777" w:rsidR="00E323D5" w:rsidRPr="00777E47" w:rsidRDefault="00E323D5" w:rsidP="00E323D5">
            <w:pPr>
              <w:spacing w:after="142" w:line="240" w:lineRule="atLeast"/>
              <w:jc w:val="both"/>
              <w:rPr>
                <w:rFonts w:ascii="Arial" w:hAnsi="Arial" w:cs="Arial"/>
                <w:sz w:val="22"/>
                <w:szCs w:val="22"/>
                <w:lang w:val="es-MX"/>
              </w:rPr>
            </w:pPr>
            <w:r w:rsidRPr="00777E47">
              <w:rPr>
                <w:rFonts w:ascii="Arial" w:hAnsi="Arial" w:cs="Arial"/>
                <w:sz w:val="22"/>
                <w:szCs w:val="22"/>
                <w:lang w:val="es-EC"/>
              </w:rPr>
              <w:t>La legislación aplicable a este Contrato es la ecuatoriana. En consecuencia, la CONTRATISTA declara conocer el ordenamiento jurídico ecuatoriano y, por lo tanto, se entiende incorporado el mismo en todo lo que sea aplicable al Contrato</w:t>
            </w:r>
            <w:r w:rsidRPr="00777E47">
              <w:rPr>
                <w:rFonts w:ascii="Arial" w:hAnsi="Arial" w:cs="Arial"/>
                <w:lang w:val="es-EC"/>
              </w:rPr>
              <w:t>.</w:t>
            </w:r>
            <w:r w:rsidRPr="00777E47">
              <w:rPr>
                <w:rFonts w:ascii="Arial" w:hAnsi="Arial" w:cs="Arial"/>
                <w:sz w:val="22"/>
                <w:szCs w:val="22"/>
                <w:lang w:val="es-MX"/>
              </w:rPr>
              <w:t xml:space="preserve">  </w:t>
            </w:r>
          </w:p>
        </w:tc>
      </w:tr>
      <w:tr w:rsidR="00E323D5" w:rsidRPr="008471D8" w14:paraId="4BE75ADF" w14:textId="77777777" w:rsidTr="00E466C4">
        <w:tc>
          <w:tcPr>
            <w:tcW w:w="1715" w:type="dxa"/>
            <w:shd w:val="clear" w:color="auto" w:fill="auto"/>
          </w:tcPr>
          <w:p w14:paraId="3E68FDA4" w14:textId="44B6D5BF"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lastRenderedPageBreak/>
              <w:t>CGC 1</w:t>
            </w:r>
            <w:r>
              <w:rPr>
                <w:rFonts w:ascii="Arial" w:hAnsi="Arial" w:cs="Arial"/>
                <w:b/>
                <w:sz w:val="22"/>
                <w:szCs w:val="22"/>
                <w:lang w:val="es-MX"/>
              </w:rPr>
              <w:t>2</w:t>
            </w:r>
            <w:r w:rsidRPr="00777E47">
              <w:rPr>
                <w:rFonts w:ascii="Arial" w:hAnsi="Arial" w:cs="Arial"/>
                <w:b/>
                <w:sz w:val="22"/>
                <w:szCs w:val="22"/>
                <w:lang w:val="es-MX"/>
              </w:rPr>
              <w:t>.1</w:t>
            </w:r>
          </w:p>
        </w:tc>
        <w:tc>
          <w:tcPr>
            <w:tcW w:w="7255" w:type="dxa"/>
            <w:shd w:val="clear" w:color="auto" w:fill="auto"/>
          </w:tcPr>
          <w:p w14:paraId="5CD75511" w14:textId="56CDF42D" w:rsidR="00E323D5" w:rsidRPr="00777E47" w:rsidRDefault="00E323D5" w:rsidP="00E323D5">
            <w:pPr>
              <w:spacing w:after="142" w:line="240" w:lineRule="atLeast"/>
              <w:jc w:val="both"/>
              <w:rPr>
                <w:rFonts w:ascii="Arial" w:hAnsi="Arial" w:cs="Arial"/>
                <w:sz w:val="22"/>
                <w:szCs w:val="22"/>
                <w:lang w:val="es-MX"/>
              </w:rPr>
            </w:pPr>
            <w:r>
              <w:rPr>
                <w:rFonts w:ascii="Arial" w:hAnsi="Arial" w:cs="Arial"/>
                <w:sz w:val="22"/>
                <w:szCs w:val="22"/>
                <w:lang w:val="es-MX"/>
              </w:rPr>
              <w:t>Los Servicios serán suministrados conforme se indican en los Términos de Referencia.</w:t>
            </w:r>
          </w:p>
        </w:tc>
      </w:tr>
      <w:tr w:rsidR="00E323D5" w:rsidRPr="008471D8" w14:paraId="26CD2C31" w14:textId="77777777" w:rsidTr="00E466C4">
        <w:tc>
          <w:tcPr>
            <w:tcW w:w="1715" w:type="dxa"/>
            <w:shd w:val="clear" w:color="auto" w:fill="auto"/>
          </w:tcPr>
          <w:p w14:paraId="73C6010B" w14:textId="77777777"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t>CGC 13.1</w:t>
            </w:r>
          </w:p>
        </w:tc>
        <w:tc>
          <w:tcPr>
            <w:tcW w:w="7255" w:type="dxa"/>
            <w:shd w:val="clear" w:color="auto" w:fill="auto"/>
          </w:tcPr>
          <w:p w14:paraId="1314FA25" w14:textId="386F716C" w:rsidR="00E323D5" w:rsidRPr="00EB2859" w:rsidRDefault="00EB2859" w:rsidP="000A73D4">
            <w:pPr>
              <w:spacing w:line="240" w:lineRule="atLeast"/>
              <w:jc w:val="both"/>
              <w:rPr>
                <w:rFonts w:ascii="Arial" w:hAnsi="Arial" w:cs="Arial"/>
                <w:sz w:val="22"/>
                <w:szCs w:val="22"/>
                <w:lang w:val="es-EC"/>
              </w:rPr>
            </w:pPr>
            <w:r w:rsidRPr="002E5230">
              <w:rPr>
                <w:rFonts w:ascii="Arial" w:hAnsi="Arial" w:cs="Arial"/>
                <w:sz w:val="22"/>
                <w:szCs w:val="22"/>
                <w:lang w:val="es-EC"/>
              </w:rPr>
              <w:t xml:space="preserve">El plazo </w:t>
            </w:r>
            <w:r>
              <w:rPr>
                <w:rFonts w:ascii="Arial" w:hAnsi="Arial" w:cs="Arial"/>
                <w:sz w:val="22"/>
                <w:szCs w:val="22"/>
                <w:lang w:val="es-EC"/>
              </w:rPr>
              <w:t xml:space="preserve">para la provisión de los </w:t>
            </w:r>
            <w:r w:rsidRPr="00041CD9">
              <w:rPr>
                <w:rFonts w:ascii="Arial" w:hAnsi="Arial" w:cs="Arial"/>
                <w:sz w:val="22"/>
                <w:szCs w:val="22"/>
                <w:lang w:val="es-EC"/>
              </w:rPr>
              <w:t xml:space="preserve">servicios será </w:t>
            </w:r>
            <w:r w:rsidR="0004017D" w:rsidRPr="00041CD9">
              <w:rPr>
                <w:rFonts w:ascii="Arial" w:hAnsi="Arial" w:cs="Arial"/>
                <w:sz w:val="22"/>
                <w:szCs w:val="22"/>
                <w:lang w:val="es-EC"/>
              </w:rPr>
              <w:t xml:space="preserve">de hasta </w:t>
            </w:r>
            <w:r w:rsidR="0004017D">
              <w:rPr>
                <w:rFonts w:ascii="Arial" w:hAnsi="Arial" w:cs="Arial"/>
                <w:sz w:val="22"/>
                <w:szCs w:val="22"/>
                <w:lang w:val="es-EC"/>
              </w:rPr>
              <w:t>180</w:t>
            </w:r>
            <w:r w:rsidR="0004017D" w:rsidRPr="00041CD9">
              <w:rPr>
                <w:rFonts w:ascii="Arial" w:hAnsi="Arial" w:cs="Arial"/>
                <w:sz w:val="22"/>
                <w:szCs w:val="22"/>
                <w:lang w:val="es-EC"/>
              </w:rPr>
              <w:t xml:space="preserve"> </w:t>
            </w:r>
            <w:r w:rsidR="0004017D">
              <w:rPr>
                <w:rFonts w:ascii="Arial" w:hAnsi="Arial" w:cs="Arial"/>
                <w:sz w:val="22"/>
                <w:szCs w:val="22"/>
                <w:lang w:val="es-EC"/>
              </w:rPr>
              <w:t>días</w:t>
            </w:r>
            <w:r w:rsidR="0004017D" w:rsidRPr="00041CD9">
              <w:rPr>
                <w:rFonts w:ascii="Arial" w:hAnsi="Arial" w:cs="Arial"/>
                <w:sz w:val="22"/>
                <w:szCs w:val="22"/>
                <w:lang w:val="es-EC"/>
              </w:rPr>
              <w:t xml:space="preserve"> </w:t>
            </w:r>
            <w:r w:rsidR="002348A0" w:rsidRPr="00FB038B">
              <w:rPr>
                <w:rFonts w:ascii="Arial" w:hAnsi="Arial" w:cs="Arial"/>
                <w:sz w:val="22"/>
                <w:szCs w:val="22"/>
                <w:lang w:val="es-EC"/>
              </w:rPr>
              <w:t>contado a partir del siguiente día de la entrega del anticipo</w:t>
            </w:r>
            <w:r w:rsidRPr="00041CD9">
              <w:rPr>
                <w:rFonts w:ascii="Arial" w:hAnsi="Arial" w:cs="Arial"/>
                <w:sz w:val="22"/>
                <w:szCs w:val="22"/>
                <w:lang w:val="es-EC"/>
              </w:rPr>
              <w:t>, siempre que se amplíe la vigencia del Programa BDE/AFD/UE-LAIF; caso contrario y en el evento de no ampliarse la vigencia del Programa, el plazo del contrato concluirá el 21 de julio de 2025, procediéndose con la liquidación económica en caso de no haberse consumido la totalidad del precio del contrato.</w:t>
            </w:r>
          </w:p>
        </w:tc>
      </w:tr>
      <w:tr w:rsidR="00E323D5" w:rsidRPr="008471D8" w14:paraId="739931FE" w14:textId="77777777" w:rsidTr="00E466C4">
        <w:tc>
          <w:tcPr>
            <w:tcW w:w="1715" w:type="dxa"/>
            <w:shd w:val="clear" w:color="auto" w:fill="auto"/>
          </w:tcPr>
          <w:p w14:paraId="282529F8" w14:textId="77777777" w:rsidR="00E323D5" w:rsidRPr="00777E47" w:rsidRDefault="00E323D5" w:rsidP="00E323D5">
            <w:pPr>
              <w:spacing w:after="142" w:line="240" w:lineRule="atLeast"/>
              <w:rPr>
                <w:rFonts w:ascii="Arial" w:hAnsi="Arial" w:cs="Arial"/>
                <w:b/>
                <w:sz w:val="22"/>
                <w:szCs w:val="22"/>
                <w:lang w:val="es-MX"/>
              </w:rPr>
            </w:pPr>
            <w:r w:rsidRPr="00777E47">
              <w:rPr>
                <w:rFonts w:ascii="Arial" w:hAnsi="Arial" w:cs="Arial"/>
                <w:b/>
                <w:sz w:val="22"/>
                <w:szCs w:val="22"/>
                <w:lang w:val="es-MX"/>
              </w:rPr>
              <w:t>CGC 15.1</w:t>
            </w:r>
          </w:p>
        </w:tc>
        <w:tc>
          <w:tcPr>
            <w:tcW w:w="7255" w:type="dxa"/>
            <w:shd w:val="clear" w:color="auto" w:fill="auto"/>
          </w:tcPr>
          <w:p w14:paraId="34C7E497" w14:textId="5D59B093" w:rsidR="00E323D5" w:rsidRPr="00777E47" w:rsidRDefault="00E323D5" w:rsidP="00E323D5">
            <w:pPr>
              <w:spacing w:after="142" w:line="240" w:lineRule="atLeast"/>
              <w:jc w:val="both"/>
              <w:rPr>
                <w:rFonts w:ascii="Arial" w:hAnsi="Arial" w:cs="Arial"/>
                <w:sz w:val="22"/>
                <w:szCs w:val="22"/>
                <w:lang w:val="es-MX"/>
              </w:rPr>
            </w:pPr>
            <w:r w:rsidRPr="00777E47">
              <w:rPr>
                <w:rFonts w:ascii="Arial" w:hAnsi="Arial" w:cs="Arial"/>
                <w:sz w:val="22"/>
                <w:szCs w:val="22"/>
                <w:lang w:val="es-MX"/>
              </w:rPr>
              <w:t>Los precios de los Servicios prestados no serán ajustables.</w:t>
            </w:r>
          </w:p>
        </w:tc>
      </w:tr>
      <w:tr w:rsidR="00E323D5" w:rsidRPr="008471D8" w14:paraId="65DEBA3E" w14:textId="77777777" w:rsidTr="00E466C4">
        <w:tc>
          <w:tcPr>
            <w:tcW w:w="1715" w:type="dxa"/>
            <w:shd w:val="clear" w:color="auto" w:fill="auto"/>
          </w:tcPr>
          <w:p w14:paraId="571FE5DE" w14:textId="77777777" w:rsidR="00E323D5" w:rsidRPr="002F3088" w:rsidRDefault="00E323D5" w:rsidP="00E323D5">
            <w:pPr>
              <w:spacing w:after="142" w:line="240" w:lineRule="atLeast"/>
              <w:rPr>
                <w:rFonts w:ascii="Arial" w:hAnsi="Arial" w:cs="Arial"/>
                <w:b/>
                <w:sz w:val="22"/>
                <w:szCs w:val="22"/>
                <w:lang w:val="es-MX"/>
              </w:rPr>
            </w:pPr>
            <w:r w:rsidRPr="002F3088">
              <w:rPr>
                <w:rFonts w:ascii="Arial" w:hAnsi="Arial" w:cs="Arial"/>
                <w:b/>
                <w:sz w:val="22"/>
                <w:szCs w:val="22"/>
                <w:lang w:val="es-MX"/>
              </w:rPr>
              <w:t>CGC 16.1</w:t>
            </w:r>
          </w:p>
        </w:tc>
        <w:tc>
          <w:tcPr>
            <w:tcW w:w="7255" w:type="dxa"/>
            <w:shd w:val="clear" w:color="auto" w:fill="auto"/>
          </w:tcPr>
          <w:p w14:paraId="4D46C4EC" w14:textId="77777777" w:rsidR="00041CD9" w:rsidRPr="00041CD9" w:rsidRDefault="00041CD9" w:rsidP="00041CD9">
            <w:pPr>
              <w:spacing w:after="142" w:line="240" w:lineRule="atLeast"/>
              <w:jc w:val="both"/>
              <w:rPr>
                <w:rFonts w:ascii="Arial" w:hAnsi="Arial" w:cs="Arial"/>
                <w:sz w:val="22"/>
                <w:szCs w:val="22"/>
                <w:lang w:val="es-MX"/>
              </w:rPr>
            </w:pPr>
            <w:r w:rsidRPr="00041CD9">
              <w:rPr>
                <w:rFonts w:ascii="Arial" w:hAnsi="Arial" w:cs="Arial"/>
                <w:sz w:val="22"/>
                <w:szCs w:val="22"/>
                <w:lang w:val="es-MX"/>
              </w:rPr>
              <w:t>La forma y condiciones de pago al Proveedor en virtud del Contrato serán las siguientes:</w:t>
            </w:r>
          </w:p>
          <w:p w14:paraId="5FA5AEC1" w14:textId="77777777" w:rsidR="002348A0" w:rsidRPr="002F3088" w:rsidRDefault="002348A0" w:rsidP="002348A0">
            <w:pPr>
              <w:spacing w:after="142" w:line="240" w:lineRule="atLeast"/>
              <w:ind w:left="524"/>
              <w:jc w:val="both"/>
              <w:rPr>
                <w:rFonts w:ascii="Arial" w:hAnsi="Arial" w:cs="Arial"/>
                <w:b/>
                <w:sz w:val="22"/>
                <w:szCs w:val="22"/>
                <w:lang w:val="es-MX"/>
              </w:rPr>
            </w:pPr>
            <w:r w:rsidRPr="002F3088">
              <w:rPr>
                <w:rFonts w:ascii="Arial" w:hAnsi="Arial" w:cs="Arial"/>
                <w:b/>
                <w:sz w:val="22"/>
                <w:szCs w:val="22"/>
                <w:lang w:val="es-MX"/>
              </w:rPr>
              <w:t>ANTICIPO:</w:t>
            </w:r>
          </w:p>
          <w:p w14:paraId="722E0D68" w14:textId="16B25968" w:rsidR="002348A0" w:rsidRPr="002F3088" w:rsidRDefault="002348A0" w:rsidP="002348A0">
            <w:pPr>
              <w:spacing w:after="142" w:line="240" w:lineRule="atLeast"/>
              <w:ind w:left="524"/>
              <w:jc w:val="both"/>
              <w:rPr>
                <w:rFonts w:ascii="Arial" w:hAnsi="Arial" w:cs="Arial"/>
                <w:sz w:val="22"/>
                <w:szCs w:val="22"/>
                <w:lang w:val="es-MX"/>
              </w:rPr>
            </w:pPr>
            <w:r w:rsidRPr="0081580D">
              <w:rPr>
                <w:rFonts w:ascii="Arial" w:hAnsi="Arial" w:cs="Arial"/>
                <w:sz w:val="22"/>
                <w:szCs w:val="22"/>
                <w:lang w:val="es-MX"/>
              </w:rPr>
              <w:lastRenderedPageBreak/>
              <w:t xml:space="preserve">El </w:t>
            </w:r>
            <w:r>
              <w:rPr>
                <w:rFonts w:ascii="Arial" w:hAnsi="Arial" w:cs="Arial"/>
                <w:sz w:val="22"/>
                <w:szCs w:val="22"/>
                <w:lang w:val="es-MX"/>
              </w:rPr>
              <w:t>treinta</w:t>
            </w:r>
            <w:r w:rsidRPr="0081580D">
              <w:rPr>
                <w:rFonts w:ascii="Arial" w:hAnsi="Arial" w:cs="Arial"/>
                <w:sz w:val="22"/>
                <w:szCs w:val="22"/>
                <w:lang w:val="es-MX"/>
              </w:rPr>
              <w:t xml:space="preserve"> por ciento (</w:t>
            </w:r>
            <w:r>
              <w:rPr>
                <w:rFonts w:ascii="Arial" w:hAnsi="Arial" w:cs="Arial"/>
                <w:sz w:val="22"/>
                <w:szCs w:val="22"/>
                <w:lang w:val="es-MX"/>
              </w:rPr>
              <w:t>3</w:t>
            </w:r>
            <w:r w:rsidRPr="0081580D">
              <w:rPr>
                <w:rFonts w:ascii="Arial" w:hAnsi="Arial" w:cs="Arial"/>
                <w:sz w:val="22"/>
                <w:szCs w:val="22"/>
                <w:lang w:val="es-MX"/>
              </w:rPr>
              <w:t>0%) del Precio del Contrato se pagará dentro de los treinta (30) días siguientes a la firma del Contrato,</w:t>
            </w:r>
            <w:r>
              <w:rPr>
                <w:rFonts w:ascii="Arial" w:hAnsi="Arial" w:cs="Arial"/>
                <w:sz w:val="22"/>
                <w:szCs w:val="22"/>
                <w:lang w:val="es-MX"/>
              </w:rPr>
              <w:t xml:space="preserve"> (Para entidades públicas no se requiere la presentación de garantías conforme lo previsto en el Art. 73 de la Ley Orgánica del Sistema Nacional de Contratación Pública)</w:t>
            </w:r>
            <w:r w:rsidRPr="0081580D">
              <w:rPr>
                <w:rFonts w:ascii="Arial" w:hAnsi="Arial" w:cs="Arial"/>
                <w:sz w:val="22"/>
                <w:szCs w:val="22"/>
                <w:lang w:val="es-MX"/>
              </w:rPr>
              <w:t>.</w:t>
            </w:r>
          </w:p>
          <w:p w14:paraId="6ED486C7" w14:textId="77777777" w:rsidR="00041CD9" w:rsidRPr="001B52A5" w:rsidRDefault="00041CD9" w:rsidP="00041CD9">
            <w:pPr>
              <w:spacing w:after="142" w:line="240" w:lineRule="atLeast"/>
              <w:jc w:val="both"/>
              <w:rPr>
                <w:rFonts w:ascii="Arial" w:hAnsi="Arial" w:cs="Arial"/>
                <w:b/>
                <w:sz w:val="22"/>
                <w:szCs w:val="22"/>
                <w:lang w:val="es-MX"/>
              </w:rPr>
            </w:pPr>
            <w:r w:rsidRPr="001B52A5">
              <w:rPr>
                <w:rFonts w:ascii="Arial" w:hAnsi="Arial" w:cs="Arial"/>
                <w:b/>
                <w:sz w:val="22"/>
                <w:szCs w:val="22"/>
                <w:lang w:val="es-MX"/>
              </w:rPr>
              <w:t>PAGOS MENSUALES:</w:t>
            </w:r>
          </w:p>
          <w:p w14:paraId="34B158D6" w14:textId="0CC4F055" w:rsidR="00495E49" w:rsidRPr="001B52A5" w:rsidRDefault="00041CD9" w:rsidP="001B52A5">
            <w:pPr>
              <w:spacing w:after="142" w:line="240" w:lineRule="atLeast"/>
              <w:jc w:val="both"/>
              <w:rPr>
                <w:rFonts w:ascii="Arial" w:hAnsi="Arial" w:cs="Arial"/>
                <w:sz w:val="22"/>
                <w:szCs w:val="22"/>
                <w:lang w:val="es-MX"/>
              </w:rPr>
            </w:pPr>
            <w:r w:rsidRPr="00041CD9">
              <w:rPr>
                <w:rFonts w:ascii="Arial" w:hAnsi="Arial" w:cs="Arial"/>
                <w:sz w:val="22"/>
                <w:szCs w:val="22"/>
                <w:lang w:val="es-MX"/>
              </w:rPr>
              <w:t xml:space="preserve">El Banco de Desarrollo del Ecuador B.P. pagará de forma mensual los servicios que se generen a través de las diferentes </w:t>
            </w:r>
            <w:r w:rsidR="00DB1E3C">
              <w:rPr>
                <w:rFonts w:ascii="Arial" w:hAnsi="Arial" w:cs="Arial"/>
                <w:sz w:val="22"/>
                <w:szCs w:val="22"/>
                <w:lang w:val="es-MX"/>
              </w:rPr>
              <w:t>ó</w:t>
            </w:r>
            <w:r w:rsidRPr="00041CD9">
              <w:rPr>
                <w:rFonts w:ascii="Arial" w:hAnsi="Arial" w:cs="Arial"/>
                <w:sz w:val="22"/>
                <w:szCs w:val="22"/>
                <w:lang w:val="es-MX"/>
              </w:rPr>
              <w:t>rdenes</w:t>
            </w:r>
            <w:r w:rsidR="00DB1E3C">
              <w:rPr>
                <w:rFonts w:ascii="Arial" w:hAnsi="Arial" w:cs="Arial"/>
                <w:sz w:val="22"/>
                <w:szCs w:val="22"/>
                <w:lang w:val="es-MX"/>
              </w:rPr>
              <w:t xml:space="preserve"> </w:t>
            </w:r>
            <w:r w:rsidRPr="00041CD9">
              <w:rPr>
                <w:rFonts w:ascii="Arial" w:hAnsi="Arial" w:cs="Arial"/>
                <w:sz w:val="22"/>
                <w:szCs w:val="22"/>
                <w:lang w:val="es-MX"/>
              </w:rPr>
              <w:t xml:space="preserve">por los servicios efectivamente prestados en el mes correspondiente y de acuerdo a los precios unitarios, a </w:t>
            </w:r>
            <w:r w:rsidRPr="001B52A5">
              <w:rPr>
                <w:rFonts w:ascii="Arial" w:hAnsi="Arial" w:cs="Arial"/>
                <w:sz w:val="22"/>
                <w:szCs w:val="22"/>
                <w:lang w:val="es-MX"/>
              </w:rPr>
              <w:t>conformidad y con la presentación de la siguiente documentación:</w:t>
            </w:r>
          </w:p>
          <w:p w14:paraId="12A9CD2E" w14:textId="2C779A6B" w:rsidR="00495E49" w:rsidRPr="001B52A5" w:rsidRDefault="00495E49" w:rsidP="0081580D">
            <w:pPr>
              <w:pStyle w:val="Prrafodelista"/>
              <w:numPr>
                <w:ilvl w:val="0"/>
                <w:numId w:val="102"/>
              </w:numPr>
              <w:suppressAutoHyphens w:val="0"/>
              <w:overflowPunct/>
              <w:autoSpaceDE/>
              <w:autoSpaceDN/>
              <w:adjustRightInd/>
              <w:spacing w:line="275" w:lineRule="auto"/>
              <w:textAlignment w:val="auto"/>
              <w:rPr>
                <w:rFonts w:ascii="Arial" w:hAnsi="Arial" w:cs="Arial"/>
                <w:sz w:val="22"/>
                <w:szCs w:val="22"/>
                <w:lang w:val="es-ES"/>
              </w:rPr>
            </w:pPr>
            <w:r w:rsidRPr="001B52A5">
              <w:rPr>
                <w:rFonts w:ascii="Arial" w:hAnsi="Arial" w:cs="Arial"/>
                <w:sz w:val="22"/>
                <w:szCs w:val="22"/>
                <w:lang w:val="es-ES"/>
              </w:rPr>
              <w:t>Pedido de la</w:t>
            </w:r>
            <w:r w:rsidR="001B52A5" w:rsidRPr="001B52A5">
              <w:rPr>
                <w:rFonts w:ascii="Arial" w:hAnsi="Arial" w:cs="Arial"/>
                <w:sz w:val="22"/>
                <w:szCs w:val="22"/>
                <w:lang w:val="es-ES"/>
              </w:rPr>
              <w:t>/s</w:t>
            </w:r>
            <w:r w:rsidRPr="001B52A5">
              <w:rPr>
                <w:rFonts w:ascii="Arial" w:hAnsi="Arial" w:cs="Arial"/>
                <w:sz w:val="22"/>
                <w:szCs w:val="22"/>
                <w:lang w:val="es-ES"/>
              </w:rPr>
              <w:t xml:space="preserve"> Orden</w:t>
            </w:r>
            <w:r w:rsidR="001B52A5" w:rsidRPr="001B52A5">
              <w:rPr>
                <w:rFonts w:ascii="Arial" w:hAnsi="Arial" w:cs="Arial"/>
                <w:sz w:val="22"/>
                <w:szCs w:val="22"/>
                <w:lang w:val="es-ES"/>
              </w:rPr>
              <w:t>/es</w:t>
            </w:r>
            <w:r w:rsidRPr="001B52A5">
              <w:rPr>
                <w:rFonts w:ascii="Arial" w:hAnsi="Arial" w:cs="Arial"/>
                <w:sz w:val="22"/>
                <w:szCs w:val="22"/>
                <w:lang w:val="es-ES"/>
              </w:rPr>
              <w:t xml:space="preserve"> de Servicios.</w:t>
            </w:r>
          </w:p>
          <w:p w14:paraId="17312379" w14:textId="6A7446E6" w:rsidR="00495E49" w:rsidRPr="001B52A5" w:rsidRDefault="00495E49" w:rsidP="0081580D">
            <w:pPr>
              <w:pStyle w:val="Prrafodelista"/>
              <w:numPr>
                <w:ilvl w:val="0"/>
                <w:numId w:val="102"/>
              </w:numPr>
              <w:suppressAutoHyphens w:val="0"/>
              <w:overflowPunct/>
              <w:autoSpaceDE/>
              <w:autoSpaceDN/>
              <w:adjustRightInd/>
              <w:spacing w:line="275" w:lineRule="auto"/>
              <w:textAlignment w:val="auto"/>
              <w:rPr>
                <w:rFonts w:ascii="Arial" w:hAnsi="Arial" w:cs="Arial"/>
                <w:sz w:val="22"/>
                <w:szCs w:val="22"/>
                <w:lang w:val="es-ES"/>
              </w:rPr>
            </w:pPr>
            <w:r w:rsidRPr="001B52A5">
              <w:rPr>
                <w:rFonts w:ascii="Arial" w:hAnsi="Arial" w:cs="Arial"/>
                <w:sz w:val="22"/>
                <w:szCs w:val="22"/>
                <w:lang w:val="es-ES"/>
              </w:rPr>
              <w:t xml:space="preserve">Informe de ejecución </w:t>
            </w:r>
            <w:r w:rsidR="001B52A5" w:rsidRPr="001B52A5">
              <w:rPr>
                <w:rFonts w:ascii="Arial" w:hAnsi="Arial" w:cs="Arial"/>
                <w:sz w:val="22"/>
                <w:szCs w:val="22"/>
                <w:lang w:val="es-ES"/>
              </w:rPr>
              <w:t xml:space="preserve">mensual </w:t>
            </w:r>
            <w:r w:rsidRPr="001B52A5">
              <w:rPr>
                <w:rFonts w:ascii="Arial" w:hAnsi="Arial" w:cs="Arial"/>
                <w:sz w:val="22"/>
                <w:szCs w:val="22"/>
                <w:lang w:val="es-ES"/>
              </w:rPr>
              <w:t>de la</w:t>
            </w:r>
            <w:r w:rsidR="001B52A5" w:rsidRPr="001B52A5">
              <w:rPr>
                <w:rFonts w:ascii="Arial" w:hAnsi="Arial" w:cs="Arial"/>
                <w:sz w:val="22"/>
                <w:szCs w:val="22"/>
                <w:lang w:val="es-ES"/>
              </w:rPr>
              <w:t>/s</w:t>
            </w:r>
            <w:r w:rsidRPr="001B52A5">
              <w:rPr>
                <w:rFonts w:ascii="Arial" w:hAnsi="Arial" w:cs="Arial"/>
                <w:sz w:val="22"/>
                <w:szCs w:val="22"/>
                <w:lang w:val="es-ES"/>
              </w:rPr>
              <w:t xml:space="preserve"> Orden</w:t>
            </w:r>
            <w:r w:rsidR="001B52A5" w:rsidRPr="001B52A5">
              <w:rPr>
                <w:rFonts w:ascii="Arial" w:hAnsi="Arial" w:cs="Arial"/>
                <w:sz w:val="22"/>
                <w:szCs w:val="22"/>
                <w:lang w:val="es-ES"/>
              </w:rPr>
              <w:t>/es</w:t>
            </w:r>
            <w:r w:rsidRPr="001B52A5">
              <w:rPr>
                <w:rFonts w:ascii="Arial" w:hAnsi="Arial" w:cs="Arial"/>
                <w:sz w:val="22"/>
                <w:szCs w:val="22"/>
                <w:lang w:val="es-ES"/>
              </w:rPr>
              <w:t xml:space="preserve"> de Servicio</w:t>
            </w:r>
            <w:r w:rsidR="001B52A5" w:rsidRPr="001B52A5">
              <w:rPr>
                <w:rFonts w:ascii="Arial" w:hAnsi="Arial" w:cs="Arial"/>
                <w:sz w:val="22"/>
                <w:szCs w:val="22"/>
                <w:lang w:val="es-ES"/>
              </w:rPr>
              <w:t>/s</w:t>
            </w:r>
            <w:r w:rsidRPr="001B52A5">
              <w:rPr>
                <w:rFonts w:ascii="Arial" w:hAnsi="Arial" w:cs="Arial"/>
                <w:sz w:val="22"/>
                <w:szCs w:val="22"/>
                <w:lang w:val="es-ES"/>
              </w:rPr>
              <w:t xml:space="preserve"> e Informe de Aprobación </w:t>
            </w:r>
            <w:r w:rsidR="001B52A5" w:rsidRPr="001B52A5">
              <w:rPr>
                <w:rFonts w:ascii="Arial" w:hAnsi="Arial" w:cs="Arial"/>
                <w:sz w:val="22"/>
                <w:szCs w:val="22"/>
                <w:lang w:val="es-ES"/>
              </w:rPr>
              <w:t xml:space="preserve">mensual </w:t>
            </w:r>
            <w:r w:rsidRPr="001B52A5">
              <w:rPr>
                <w:rFonts w:ascii="Arial" w:hAnsi="Arial" w:cs="Arial"/>
                <w:sz w:val="22"/>
                <w:szCs w:val="22"/>
                <w:lang w:val="es-ES"/>
              </w:rPr>
              <w:t>del Administrador de contrato.</w:t>
            </w:r>
          </w:p>
          <w:p w14:paraId="532A908E" w14:textId="2D0D3152" w:rsidR="00495E49" w:rsidRPr="001B52A5" w:rsidRDefault="00495E49" w:rsidP="0081580D">
            <w:pPr>
              <w:pStyle w:val="Prrafodelista"/>
              <w:numPr>
                <w:ilvl w:val="0"/>
                <w:numId w:val="102"/>
              </w:numPr>
              <w:suppressAutoHyphens w:val="0"/>
              <w:overflowPunct/>
              <w:autoSpaceDE/>
              <w:autoSpaceDN/>
              <w:adjustRightInd/>
              <w:spacing w:line="275" w:lineRule="auto"/>
              <w:textAlignment w:val="auto"/>
              <w:rPr>
                <w:rFonts w:ascii="Arial" w:hAnsi="Arial" w:cs="Arial"/>
                <w:sz w:val="22"/>
                <w:szCs w:val="22"/>
                <w:lang w:val="es-ES"/>
              </w:rPr>
            </w:pPr>
            <w:r w:rsidRPr="001B52A5">
              <w:rPr>
                <w:rFonts w:ascii="Arial" w:hAnsi="Arial" w:cs="Arial"/>
                <w:sz w:val="22"/>
                <w:szCs w:val="22"/>
                <w:lang w:val="es-ES"/>
              </w:rPr>
              <w:t>Solicitud de pago por parte del Administrador de Contrato</w:t>
            </w:r>
            <w:r w:rsidR="0081580D" w:rsidRPr="001B52A5">
              <w:rPr>
                <w:rFonts w:ascii="Arial" w:hAnsi="Arial" w:cs="Arial"/>
                <w:sz w:val="22"/>
                <w:szCs w:val="22"/>
                <w:lang w:val="es-ES"/>
              </w:rPr>
              <w:t>.</w:t>
            </w:r>
          </w:p>
          <w:p w14:paraId="22F868E3" w14:textId="77777777" w:rsidR="00495E49" w:rsidRPr="001B52A5" w:rsidRDefault="00495E49" w:rsidP="0081580D">
            <w:pPr>
              <w:pStyle w:val="Prrafodelista"/>
              <w:numPr>
                <w:ilvl w:val="0"/>
                <w:numId w:val="102"/>
              </w:numPr>
              <w:suppressAutoHyphens w:val="0"/>
              <w:overflowPunct/>
              <w:autoSpaceDE/>
              <w:autoSpaceDN/>
              <w:adjustRightInd/>
              <w:spacing w:line="275" w:lineRule="auto"/>
              <w:textAlignment w:val="auto"/>
              <w:rPr>
                <w:rFonts w:ascii="Arial" w:hAnsi="Arial" w:cs="Arial"/>
                <w:sz w:val="22"/>
                <w:szCs w:val="22"/>
              </w:rPr>
            </w:pPr>
            <w:r w:rsidRPr="001B52A5">
              <w:rPr>
                <w:rFonts w:ascii="Arial" w:hAnsi="Arial" w:cs="Arial"/>
                <w:sz w:val="22"/>
                <w:szCs w:val="22"/>
              </w:rPr>
              <w:t xml:space="preserve">Factura </w:t>
            </w:r>
            <w:proofErr w:type="spellStart"/>
            <w:r w:rsidRPr="001B52A5">
              <w:rPr>
                <w:rFonts w:ascii="Arial" w:hAnsi="Arial" w:cs="Arial"/>
                <w:sz w:val="22"/>
                <w:szCs w:val="22"/>
              </w:rPr>
              <w:t>correspondiente</w:t>
            </w:r>
            <w:proofErr w:type="spellEnd"/>
            <w:r w:rsidRPr="001B52A5">
              <w:rPr>
                <w:rFonts w:ascii="Arial" w:hAnsi="Arial" w:cs="Arial"/>
                <w:sz w:val="22"/>
                <w:szCs w:val="22"/>
              </w:rPr>
              <w:t xml:space="preserve">. </w:t>
            </w:r>
          </w:p>
          <w:p w14:paraId="2EDC8304" w14:textId="77777777" w:rsidR="00495E49" w:rsidRPr="001B52A5" w:rsidRDefault="00495E49" w:rsidP="00495E49">
            <w:pPr>
              <w:jc w:val="both"/>
              <w:rPr>
                <w:rFonts w:ascii="Arial" w:hAnsi="Arial" w:cs="Arial"/>
                <w:sz w:val="22"/>
                <w:szCs w:val="22"/>
              </w:rPr>
            </w:pPr>
          </w:p>
          <w:p w14:paraId="7F78FD98" w14:textId="77777777" w:rsidR="00E323D5" w:rsidRDefault="00495E49" w:rsidP="001B52A5">
            <w:pPr>
              <w:spacing w:after="142" w:line="240" w:lineRule="atLeast"/>
              <w:jc w:val="both"/>
              <w:rPr>
                <w:rFonts w:ascii="Arial" w:hAnsi="Arial" w:cs="Arial"/>
                <w:sz w:val="22"/>
                <w:szCs w:val="22"/>
                <w:lang w:val="es-ES"/>
              </w:rPr>
            </w:pPr>
            <w:r w:rsidRPr="001B52A5">
              <w:rPr>
                <w:rFonts w:ascii="Arial" w:hAnsi="Arial" w:cs="Arial"/>
                <w:sz w:val="22"/>
                <w:szCs w:val="22"/>
                <w:lang w:val="es-ES"/>
              </w:rPr>
              <w:t>Para el último pago, el administrador del contrato realizará el informe a entera satisfacción de</w:t>
            </w:r>
            <w:r w:rsidR="001B52A5" w:rsidRPr="001B52A5">
              <w:rPr>
                <w:rFonts w:ascii="Arial" w:hAnsi="Arial" w:cs="Arial"/>
                <w:sz w:val="22"/>
                <w:szCs w:val="22"/>
                <w:lang w:val="es-ES"/>
              </w:rPr>
              <w:t xml:space="preserve">l último mes </w:t>
            </w:r>
            <w:r w:rsidRPr="001B52A5">
              <w:rPr>
                <w:rFonts w:ascii="Arial" w:hAnsi="Arial" w:cs="Arial"/>
                <w:sz w:val="22"/>
                <w:szCs w:val="22"/>
                <w:lang w:val="es-ES"/>
              </w:rPr>
              <w:t>y sobre la ejecución del contrato. Para este efecto se suscribirá el Acta Entrega Recepción definitiva, la cual contendrá un resumen de todas las Órdenes de Servicios ejecutadas durante el tiempo de duración del contrato.</w:t>
            </w:r>
          </w:p>
          <w:p w14:paraId="73FD7F14" w14:textId="014AAC22" w:rsidR="002348A0" w:rsidRPr="006F51A4" w:rsidRDefault="002348A0" w:rsidP="002348A0">
            <w:pPr>
              <w:tabs>
                <w:tab w:val="left" w:pos="1091"/>
              </w:tabs>
              <w:spacing w:after="142" w:line="240" w:lineRule="atLeast"/>
              <w:jc w:val="both"/>
              <w:rPr>
                <w:rFonts w:ascii="Arial" w:hAnsi="Arial" w:cs="Arial"/>
                <w:sz w:val="22"/>
                <w:szCs w:val="22"/>
                <w:lang w:val="es-MX"/>
              </w:rPr>
            </w:pPr>
            <w:r w:rsidRPr="002F3088">
              <w:rPr>
                <w:rFonts w:ascii="Arial" w:hAnsi="Arial" w:cs="Arial"/>
                <w:sz w:val="22"/>
                <w:szCs w:val="22"/>
                <w:lang w:val="es-MX"/>
              </w:rPr>
              <w:t xml:space="preserve">El cien por ciento (100%) del Precio del Contrato se pagará en el momento de la recepción de los Servicios a través de las diferentes </w:t>
            </w:r>
            <w:r w:rsidRPr="006F51A4">
              <w:rPr>
                <w:rFonts w:ascii="Arial" w:hAnsi="Arial" w:cs="Arial"/>
                <w:sz w:val="22"/>
                <w:szCs w:val="22"/>
                <w:lang w:val="es-MX"/>
              </w:rPr>
              <w:t>Órdenes de Servicios y según el procedimiento establecido en los Términos de Referencia.</w:t>
            </w:r>
          </w:p>
          <w:p w14:paraId="7B1814B1" w14:textId="4787DCE8" w:rsidR="002348A0" w:rsidRPr="001B52A5" w:rsidRDefault="002348A0" w:rsidP="002348A0">
            <w:pPr>
              <w:spacing w:after="142" w:line="240" w:lineRule="atLeast"/>
              <w:jc w:val="both"/>
              <w:rPr>
                <w:rFonts w:ascii="Arial" w:hAnsi="Arial" w:cs="Arial"/>
                <w:sz w:val="22"/>
                <w:szCs w:val="22"/>
                <w:highlight w:val="yellow"/>
                <w:lang w:val="es-EC"/>
              </w:rPr>
            </w:pPr>
            <w:r w:rsidRPr="006F51A4">
              <w:rPr>
                <w:rFonts w:ascii="Arial" w:hAnsi="Arial" w:cs="Arial"/>
                <w:sz w:val="22"/>
                <w:szCs w:val="22"/>
                <w:lang w:val="es-MX"/>
              </w:rPr>
              <w:t xml:space="preserve">De cada pago de las diferentes Órdenes de Servicios se descontará el 30% entregado en </w:t>
            </w:r>
            <w:r w:rsidR="00E826D5" w:rsidRPr="006F51A4">
              <w:rPr>
                <w:rFonts w:ascii="Arial" w:hAnsi="Arial" w:cs="Arial"/>
                <w:sz w:val="22"/>
                <w:szCs w:val="22"/>
                <w:lang w:val="es-MX"/>
              </w:rPr>
              <w:t>c</w:t>
            </w:r>
            <w:r w:rsidRPr="006F51A4">
              <w:rPr>
                <w:rFonts w:ascii="Arial" w:hAnsi="Arial" w:cs="Arial"/>
                <w:sz w:val="22"/>
                <w:szCs w:val="22"/>
                <w:lang w:val="es-MX"/>
              </w:rPr>
              <w:t>a</w:t>
            </w:r>
            <w:r w:rsidR="00E826D5" w:rsidRPr="006F51A4">
              <w:rPr>
                <w:rFonts w:ascii="Arial" w:hAnsi="Arial" w:cs="Arial"/>
                <w:sz w:val="22"/>
                <w:szCs w:val="22"/>
                <w:lang w:val="es-MX"/>
              </w:rPr>
              <w:t>l</w:t>
            </w:r>
            <w:r w:rsidRPr="006F51A4">
              <w:rPr>
                <w:rFonts w:ascii="Arial" w:hAnsi="Arial" w:cs="Arial"/>
                <w:sz w:val="22"/>
                <w:szCs w:val="22"/>
                <w:lang w:val="es-MX"/>
              </w:rPr>
              <w:t>idad</w:t>
            </w:r>
            <w:r w:rsidRPr="002F3088">
              <w:rPr>
                <w:rFonts w:ascii="Arial" w:hAnsi="Arial" w:cs="Arial"/>
                <w:sz w:val="22"/>
                <w:szCs w:val="22"/>
                <w:lang w:val="es-MX"/>
              </w:rPr>
              <w:t xml:space="preserve"> de anticipo.</w:t>
            </w:r>
          </w:p>
        </w:tc>
      </w:tr>
      <w:tr w:rsidR="00E323D5" w:rsidRPr="008471D8" w14:paraId="70CB7877" w14:textId="77777777" w:rsidTr="00E466C4">
        <w:tc>
          <w:tcPr>
            <w:tcW w:w="1715" w:type="dxa"/>
            <w:shd w:val="clear" w:color="auto" w:fill="auto"/>
          </w:tcPr>
          <w:p w14:paraId="2C9BDBAE"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lastRenderedPageBreak/>
              <w:t>CGC 16.1</w:t>
            </w:r>
          </w:p>
        </w:tc>
        <w:tc>
          <w:tcPr>
            <w:tcW w:w="7255" w:type="dxa"/>
            <w:shd w:val="clear" w:color="auto" w:fill="auto"/>
          </w:tcPr>
          <w:p w14:paraId="72475F0D" w14:textId="77777777" w:rsidR="00E323D5" w:rsidRPr="00D4590A" w:rsidRDefault="00E323D5" w:rsidP="00E323D5">
            <w:pPr>
              <w:spacing w:after="142" w:line="240" w:lineRule="atLeast"/>
              <w:jc w:val="both"/>
              <w:rPr>
                <w:rFonts w:ascii="Arial" w:hAnsi="Arial" w:cs="Arial"/>
                <w:sz w:val="22"/>
                <w:szCs w:val="22"/>
                <w:lang w:val="es-MX"/>
              </w:rPr>
            </w:pPr>
            <w:r w:rsidRPr="00D4590A">
              <w:rPr>
                <w:rFonts w:ascii="Arial" w:hAnsi="Arial" w:cs="Arial"/>
                <w:sz w:val="22"/>
                <w:szCs w:val="22"/>
                <w:lang w:val="es-MX"/>
              </w:rPr>
              <w:t>Los pagos al Proveedor se depositarán en las cuentas bancarias siguientes:</w:t>
            </w:r>
          </w:p>
          <w:p w14:paraId="37166272" w14:textId="77777777" w:rsidR="00E323D5" w:rsidRPr="00D4590A" w:rsidRDefault="00E323D5" w:rsidP="00E323D5">
            <w:pPr>
              <w:spacing w:after="142" w:line="240" w:lineRule="atLeast"/>
              <w:jc w:val="both"/>
              <w:rPr>
                <w:rFonts w:ascii="Arial" w:hAnsi="Arial" w:cs="Arial"/>
                <w:i/>
                <w:sz w:val="22"/>
                <w:szCs w:val="22"/>
                <w:lang w:val="es-MX"/>
              </w:rPr>
            </w:pPr>
            <w:r w:rsidRPr="00D4590A">
              <w:rPr>
                <w:rFonts w:ascii="Arial" w:hAnsi="Arial" w:cs="Arial"/>
                <w:i/>
                <w:color w:val="0070C0"/>
                <w:sz w:val="22"/>
                <w:szCs w:val="22"/>
                <w:lang w:val="es-MX"/>
              </w:rPr>
              <w:t>[Indicar la(s) cuenta(s) bancaria(s)]</w:t>
            </w:r>
          </w:p>
        </w:tc>
      </w:tr>
      <w:tr w:rsidR="00E323D5" w:rsidRPr="005A2DC1" w14:paraId="57344431" w14:textId="77777777" w:rsidTr="00E466C4">
        <w:tc>
          <w:tcPr>
            <w:tcW w:w="1715" w:type="dxa"/>
            <w:shd w:val="clear" w:color="auto" w:fill="auto"/>
          </w:tcPr>
          <w:p w14:paraId="48D97141"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16.5</w:t>
            </w:r>
          </w:p>
        </w:tc>
        <w:tc>
          <w:tcPr>
            <w:tcW w:w="7255" w:type="dxa"/>
            <w:shd w:val="clear" w:color="auto" w:fill="auto"/>
          </w:tcPr>
          <w:p w14:paraId="58DAA68D" w14:textId="77777777" w:rsidR="00E323D5" w:rsidRPr="00D4590A" w:rsidRDefault="00E323D5" w:rsidP="00E323D5">
            <w:pPr>
              <w:spacing w:after="142" w:line="240" w:lineRule="atLeast"/>
              <w:jc w:val="both"/>
              <w:rPr>
                <w:rFonts w:ascii="Arial" w:hAnsi="Arial" w:cs="Arial"/>
                <w:sz w:val="22"/>
                <w:szCs w:val="22"/>
                <w:lang w:val="es-MX"/>
              </w:rPr>
            </w:pPr>
            <w:r w:rsidRPr="00D4590A">
              <w:rPr>
                <w:rFonts w:ascii="Arial" w:hAnsi="Arial" w:cs="Arial"/>
                <w:sz w:val="22"/>
                <w:szCs w:val="22"/>
                <w:lang w:val="es-MX"/>
              </w:rPr>
              <w:t>No aplica.</w:t>
            </w:r>
          </w:p>
        </w:tc>
      </w:tr>
      <w:tr w:rsidR="00E323D5" w:rsidRPr="005A2DC1" w14:paraId="0516CBBD" w14:textId="77777777" w:rsidTr="00E466C4">
        <w:tc>
          <w:tcPr>
            <w:tcW w:w="1715" w:type="dxa"/>
            <w:shd w:val="clear" w:color="auto" w:fill="auto"/>
          </w:tcPr>
          <w:p w14:paraId="0B28E4E5"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17.3</w:t>
            </w:r>
          </w:p>
        </w:tc>
        <w:tc>
          <w:tcPr>
            <w:tcW w:w="7255" w:type="dxa"/>
            <w:shd w:val="clear" w:color="auto" w:fill="auto"/>
          </w:tcPr>
          <w:p w14:paraId="3AE1D78B" w14:textId="77777777" w:rsidR="00E323D5" w:rsidRPr="00D4590A" w:rsidRDefault="00E323D5" w:rsidP="00E323D5">
            <w:pPr>
              <w:spacing w:after="142" w:line="240" w:lineRule="atLeast"/>
              <w:jc w:val="both"/>
              <w:rPr>
                <w:rFonts w:ascii="Arial" w:hAnsi="Arial" w:cs="Arial"/>
                <w:sz w:val="22"/>
                <w:szCs w:val="22"/>
                <w:lang w:val="es-MX"/>
              </w:rPr>
            </w:pPr>
            <w:r w:rsidRPr="00D4590A">
              <w:rPr>
                <w:rFonts w:ascii="Arial" w:hAnsi="Arial" w:cs="Arial"/>
                <w:sz w:val="22"/>
                <w:szCs w:val="22"/>
                <w:lang w:val="es-MX"/>
              </w:rPr>
              <w:t>No aplica.</w:t>
            </w:r>
          </w:p>
        </w:tc>
      </w:tr>
      <w:tr w:rsidR="00E323D5" w:rsidRPr="008471D8" w14:paraId="32E89696" w14:textId="77777777" w:rsidTr="00E466C4">
        <w:tc>
          <w:tcPr>
            <w:tcW w:w="1715" w:type="dxa"/>
            <w:shd w:val="clear" w:color="auto" w:fill="auto"/>
          </w:tcPr>
          <w:p w14:paraId="5692B5C6"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18.1</w:t>
            </w:r>
          </w:p>
        </w:tc>
        <w:tc>
          <w:tcPr>
            <w:tcW w:w="7255" w:type="dxa"/>
            <w:shd w:val="clear" w:color="auto" w:fill="auto"/>
          </w:tcPr>
          <w:p w14:paraId="0A8BDEA2" w14:textId="45249885" w:rsidR="00E323D5" w:rsidRPr="00D4590A" w:rsidRDefault="00DF3B7C" w:rsidP="00DF3B7C">
            <w:pPr>
              <w:spacing w:after="142" w:line="240" w:lineRule="atLeast"/>
              <w:jc w:val="both"/>
              <w:rPr>
                <w:rFonts w:ascii="Arial" w:hAnsi="Arial" w:cs="Arial"/>
                <w:i/>
                <w:sz w:val="22"/>
                <w:szCs w:val="22"/>
                <w:lang w:val="es-MX"/>
              </w:rPr>
            </w:pPr>
            <w:r>
              <w:rPr>
                <w:rFonts w:ascii="Arial" w:hAnsi="Arial" w:cs="Arial"/>
                <w:sz w:val="22"/>
                <w:szCs w:val="22"/>
                <w:lang w:val="es-MX"/>
              </w:rPr>
              <w:t>N/A</w:t>
            </w:r>
            <w:r w:rsidR="00E323D5" w:rsidRPr="00D4590A">
              <w:rPr>
                <w:rFonts w:ascii="Arial" w:hAnsi="Arial" w:cs="Arial"/>
                <w:sz w:val="22"/>
                <w:szCs w:val="22"/>
                <w:lang w:val="es-MX"/>
              </w:rPr>
              <w:t>.</w:t>
            </w:r>
          </w:p>
        </w:tc>
      </w:tr>
      <w:tr w:rsidR="00E323D5" w:rsidRPr="008471D8" w14:paraId="7F93A14E" w14:textId="77777777" w:rsidTr="00E466C4">
        <w:tc>
          <w:tcPr>
            <w:tcW w:w="1715" w:type="dxa"/>
            <w:shd w:val="clear" w:color="auto" w:fill="auto"/>
          </w:tcPr>
          <w:p w14:paraId="1FE5D901"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18.3</w:t>
            </w:r>
          </w:p>
        </w:tc>
        <w:tc>
          <w:tcPr>
            <w:tcW w:w="7255" w:type="dxa"/>
            <w:shd w:val="clear" w:color="auto" w:fill="auto"/>
          </w:tcPr>
          <w:p w14:paraId="7A7542E1" w14:textId="112DE03D" w:rsidR="00E323D5" w:rsidRPr="00D4590A" w:rsidRDefault="0021436D" w:rsidP="00E323D5">
            <w:pPr>
              <w:spacing w:after="142" w:line="240" w:lineRule="atLeast"/>
              <w:jc w:val="both"/>
              <w:rPr>
                <w:rFonts w:ascii="Arial" w:hAnsi="Arial" w:cs="Arial"/>
                <w:sz w:val="22"/>
                <w:szCs w:val="22"/>
                <w:lang w:val="es-MX"/>
              </w:rPr>
            </w:pPr>
            <w:r>
              <w:rPr>
                <w:rFonts w:ascii="Arial" w:hAnsi="Arial" w:cs="Arial"/>
                <w:sz w:val="22"/>
                <w:szCs w:val="22"/>
                <w:lang w:val="es-MX"/>
              </w:rPr>
              <w:t>Para entidades públicas no se requiere la presentación de garantías conforme lo previsto en el Art. 73 de la Ley Orgánica del Sistema Nacional de Contratación Pública</w:t>
            </w:r>
            <w:r w:rsidRPr="0081580D">
              <w:rPr>
                <w:rFonts w:ascii="Arial" w:hAnsi="Arial" w:cs="Arial"/>
                <w:sz w:val="22"/>
                <w:szCs w:val="22"/>
                <w:lang w:val="es-MX"/>
              </w:rPr>
              <w:t>.</w:t>
            </w:r>
          </w:p>
        </w:tc>
      </w:tr>
      <w:tr w:rsidR="00E323D5" w:rsidRPr="008471D8" w14:paraId="3ED2BA0E" w14:textId="77777777" w:rsidTr="00E466C4">
        <w:tc>
          <w:tcPr>
            <w:tcW w:w="1715" w:type="dxa"/>
            <w:shd w:val="clear" w:color="auto" w:fill="auto"/>
          </w:tcPr>
          <w:p w14:paraId="5DA01902"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18.4</w:t>
            </w:r>
          </w:p>
        </w:tc>
        <w:tc>
          <w:tcPr>
            <w:tcW w:w="7255" w:type="dxa"/>
            <w:shd w:val="clear" w:color="auto" w:fill="auto"/>
          </w:tcPr>
          <w:p w14:paraId="61EC3C50" w14:textId="5B5CE285" w:rsidR="00E323D5" w:rsidRPr="00D4590A" w:rsidRDefault="00C17442" w:rsidP="00E323D5">
            <w:pPr>
              <w:spacing w:after="142" w:line="240" w:lineRule="atLeast"/>
              <w:jc w:val="both"/>
              <w:rPr>
                <w:rFonts w:ascii="Arial" w:hAnsi="Arial" w:cs="Arial"/>
                <w:sz w:val="22"/>
                <w:szCs w:val="22"/>
                <w:lang w:val="es-MX"/>
              </w:rPr>
            </w:pPr>
            <w:r>
              <w:rPr>
                <w:rFonts w:ascii="Arial" w:hAnsi="Arial" w:cs="Arial"/>
                <w:sz w:val="22"/>
                <w:szCs w:val="22"/>
                <w:lang w:val="es-MX"/>
              </w:rPr>
              <w:t>N/A</w:t>
            </w:r>
          </w:p>
        </w:tc>
      </w:tr>
      <w:tr w:rsidR="00E323D5" w:rsidRPr="008471D8" w14:paraId="1421DCCF" w14:textId="77777777" w:rsidTr="00E466C4">
        <w:tc>
          <w:tcPr>
            <w:tcW w:w="1715" w:type="dxa"/>
            <w:shd w:val="clear" w:color="auto" w:fill="auto"/>
          </w:tcPr>
          <w:p w14:paraId="071D8E82" w14:textId="2AC05D22"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 xml:space="preserve">CGC </w:t>
            </w:r>
            <w:r>
              <w:rPr>
                <w:rFonts w:ascii="Arial" w:hAnsi="Arial" w:cs="Arial"/>
                <w:b/>
                <w:sz w:val="22"/>
                <w:szCs w:val="22"/>
                <w:lang w:val="es-MX"/>
              </w:rPr>
              <w:t>22.1 a)</w:t>
            </w:r>
          </w:p>
        </w:tc>
        <w:tc>
          <w:tcPr>
            <w:tcW w:w="7255" w:type="dxa"/>
            <w:shd w:val="clear" w:color="auto" w:fill="auto"/>
          </w:tcPr>
          <w:p w14:paraId="13F0B379" w14:textId="00D5B4A4" w:rsidR="00E323D5" w:rsidRPr="00D4590A" w:rsidRDefault="00E323D5" w:rsidP="00E323D5">
            <w:pPr>
              <w:spacing w:after="142" w:line="240" w:lineRule="atLeast"/>
              <w:jc w:val="both"/>
              <w:rPr>
                <w:rFonts w:ascii="Arial" w:hAnsi="Arial" w:cs="Arial"/>
                <w:sz w:val="22"/>
                <w:szCs w:val="22"/>
                <w:lang w:val="es-MX"/>
              </w:rPr>
            </w:pPr>
            <w:r w:rsidRPr="006B2787">
              <w:rPr>
                <w:rFonts w:ascii="Arial" w:hAnsi="Arial" w:cs="Arial"/>
                <w:sz w:val="22"/>
                <w:szCs w:val="22"/>
                <w:lang w:val="es-MX"/>
              </w:rPr>
              <w:t xml:space="preserve">Los Servicios </w:t>
            </w:r>
            <w:r>
              <w:rPr>
                <w:rFonts w:ascii="Arial" w:hAnsi="Arial" w:cs="Arial"/>
                <w:sz w:val="22"/>
                <w:szCs w:val="22"/>
                <w:lang w:val="es-MX"/>
              </w:rPr>
              <w:t xml:space="preserve">serán </w:t>
            </w:r>
            <w:r w:rsidRPr="006B2787">
              <w:rPr>
                <w:rFonts w:ascii="Arial" w:hAnsi="Arial" w:cs="Arial"/>
                <w:sz w:val="22"/>
                <w:szCs w:val="22"/>
                <w:lang w:val="es-MX"/>
              </w:rPr>
              <w:t xml:space="preserve">suministrados bajo este Contrato </w:t>
            </w:r>
            <w:r>
              <w:rPr>
                <w:rFonts w:ascii="Arial" w:hAnsi="Arial" w:cs="Arial"/>
                <w:sz w:val="22"/>
                <w:szCs w:val="22"/>
                <w:lang w:val="es-MX"/>
              </w:rPr>
              <w:t>y deberán ajustarse a los Términos de Referencia.</w:t>
            </w:r>
          </w:p>
        </w:tc>
      </w:tr>
      <w:tr w:rsidR="00E323D5" w:rsidRPr="005A2DC1" w14:paraId="225A334F" w14:textId="77777777" w:rsidTr="00E466C4">
        <w:tc>
          <w:tcPr>
            <w:tcW w:w="1715" w:type="dxa"/>
            <w:shd w:val="clear" w:color="auto" w:fill="auto"/>
          </w:tcPr>
          <w:p w14:paraId="353881A1"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23.2</w:t>
            </w:r>
          </w:p>
        </w:tc>
        <w:tc>
          <w:tcPr>
            <w:tcW w:w="7255" w:type="dxa"/>
            <w:shd w:val="clear" w:color="auto" w:fill="auto"/>
          </w:tcPr>
          <w:p w14:paraId="3310B0C5" w14:textId="00D7A82E" w:rsidR="00E323D5" w:rsidRPr="00D4590A" w:rsidRDefault="00E323D5" w:rsidP="00D104E5">
            <w:pPr>
              <w:spacing w:before="120" w:after="120"/>
              <w:jc w:val="both"/>
              <w:rPr>
                <w:rFonts w:ascii="Arial" w:hAnsi="Arial" w:cs="Arial"/>
                <w:sz w:val="22"/>
                <w:szCs w:val="22"/>
                <w:lang w:val="es-MX"/>
              </w:rPr>
            </w:pPr>
            <w:r w:rsidRPr="00D4590A">
              <w:rPr>
                <w:rFonts w:ascii="Arial" w:hAnsi="Arial" w:cs="Arial"/>
                <w:sz w:val="22"/>
                <w:szCs w:val="22"/>
                <w:lang w:val="es-MX"/>
              </w:rPr>
              <w:t>No aplica</w:t>
            </w:r>
          </w:p>
        </w:tc>
      </w:tr>
      <w:tr w:rsidR="00E323D5" w:rsidRPr="005A2DC1" w14:paraId="2D6C3EF9" w14:textId="77777777" w:rsidTr="00D104E5">
        <w:trPr>
          <w:trHeight w:val="562"/>
        </w:trPr>
        <w:tc>
          <w:tcPr>
            <w:tcW w:w="1715" w:type="dxa"/>
            <w:shd w:val="clear" w:color="auto" w:fill="auto"/>
          </w:tcPr>
          <w:p w14:paraId="796F2AF2"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lastRenderedPageBreak/>
              <w:t>CGC 24.1</w:t>
            </w:r>
          </w:p>
        </w:tc>
        <w:tc>
          <w:tcPr>
            <w:tcW w:w="7255" w:type="dxa"/>
            <w:shd w:val="clear" w:color="auto" w:fill="auto"/>
          </w:tcPr>
          <w:p w14:paraId="0DE88CBF" w14:textId="16DDDBEF" w:rsidR="00E323D5" w:rsidRPr="00D4590A" w:rsidRDefault="00E323D5" w:rsidP="00D104E5">
            <w:pPr>
              <w:spacing w:before="120" w:after="120"/>
              <w:jc w:val="both"/>
              <w:rPr>
                <w:rFonts w:ascii="Arial" w:hAnsi="Arial" w:cs="Arial"/>
                <w:sz w:val="22"/>
                <w:szCs w:val="22"/>
                <w:lang w:val="es-MX"/>
              </w:rPr>
            </w:pPr>
            <w:r w:rsidRPr="00D4590A">
              <w:rPr>
                <w:rFonts w:ascii="Arial" w:hAnsi="Arial" w:cs="Arial"/>
                <w:sz w:val="22"/>
                <w:szCs w:val="22"/>
                <w:lang w:val="es-MX"/>
              </w:rPr>
              <w:t>No aplica</w:t>
            </w:r>
          </w:p>
        </w:tc>
      </w:tr>
      <w:tr w:rsidR="00E323D5" w:rsidRPr="005A2DC1" w14:paraId="4FB65C75" w14:textId="77777777" w:rsidTr="00E466C4">
        <w:tc>
          <w:tcPr>
            <w:tcW w:w="1715" w:type="dxa"/>
            <w:shd w:val="clear" w:color="auto" w:fill="auto"/>
          </w:tcPr>
          <w:p w14:paraId="2CB8AA27"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25.1</w:t>
            </w:r>
          </w:p>
        </w:tc>
        <w:tc>
          <w:tcPr>
            <w:tcW w:w="7255" w:type="dxa"/>
            <w:shd w:val="clear" w:color="auto" w:fill="auto"/>
          </w:tcPr>
          <w:p w14:paraId="7F252982" w14:textId="3500D39C" w:rsidR="00E323D5" w:rsidRPr="005A2DC1" w:rsidRDefault="00E323D5" w:rsidP="00E323D5">
            <w:pPr>
              <w:spacing w:after="142" w:line="240" w:lineRule="atLeast"/>
              <w:jc w:val="both"/>
              <w:rPr>
                <w:rFonts w:ascii="Arial" w:hAnsi="Arial" w:cs="Arial"/>
                <w:sz w:val="22"/>
                <w:szCs w:val="22"/>
                <w:highlight w:val="yellow"/>
                <w:lang w:val="es-MX"/>
              </w:rPr>
            </w:pPr>
            <w:r w:rsidRPr="00F73922">
              <w:rPr>
                <w:rFonts w:ascii="Arial" w:hAnsi="Arial" w:cs="Arial"/>
                <w:sz w:val="22"/>
                <w:szCs w:val="22"/>
                <w:lang w:val="es-MX"/>
              </w:rPr>
              <w:t>No aplica</w:t>
            </w:r>
          </w:p>
        </w:tc>
      </w:tr>
      <w:tr w:rsidR="00E323D5" w:rsidRPr="005A2DC1" w14:paraId="5111545A" w14:textId="77777777" w:rsidTr="00E466C4">
        <w:tc>
          <w:tcPr>
            <w:tcW w:w="1715" w:type="dxa"/>
            <w:shd w:val="clear" w:color="auto" w:fill="auto"/>
          </w:tcPr>
          <w:p w14:paraId="2205D4A4"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25.2</w:t>
            </w:r>
          </w:p>
        </w:tc>
        <w:tc>
          <w:tcPr>
            <w:tcW w:w="7255" w:type="dxa"/>
            <w:shd w:val="clear" w:color="auto" w:fill="auto"/>
          </w:tcPr>
          <w:p w14:paraId="307D46C9" w14:textId="7ECDCAB2" w:rsidR="00E323D5" w:rsidRPr="005A2DC1" w:rsidRDefault="00E323D5" w:rsidP="00E323D5">
            <w:pPr>
              <w:spacing w:after="142" w:line="240" w:lineRule="atLeast"/>
              <w:jc w:val="both"/>
              <w:rPr>
                <w:rFonts w:ascii="Arial" w:hAnsi="Arial" w:cs="Arial"/>
                <w:i/>
                <w:sz w:val="22"/>
                <w:szCs w:val="22"/>
                <w:highlight w:val="yellow"/>
                <w:lang w:val="es-MX"/>
              </w:rPr>
            </w:pPr>
            <w:r w:rsidRPr="00F73922">
              <w:rPr>
                <w:rFonts w:ascii="Arial" w:hAnsi="Arial" w:cs="Arial"/>
                <w:sz w:val="22"/>
                <w:szCs w:val="22"/>
                <w:lang w:val="es-MX"/>
              </w:rPr>
              <w:t>No aplica</w:t>
            </w:r>
          </w:p>
        </w:tc>
      </w:tr>
      <w:tr w:rsidR="00E323D5" w:rsidRPr="005A2DC1" w14:paraId="6C92BBD0" w14:textId="77777777" w:rsidTr="00E466C4">
        <w:tc>
          <w:tcPr>
            <w:tcW w:w="1715" w:type="dxa"/>
            <w:shd w:val="clear" w:color="auto" w:fill="auto"/>
          </w:tcPr>
          <w:p w14:paraId="20DDD78A" w14:textId="0DE82C22" w:rsidR="00E323D5" w:rsidRPr="00D4590A" w:rsidRDefault="00680CA5" w:rsidP="00E323D5">
            <w:pPr>
              <w:spacing w:after="142" w:line="240" w:lineRule="atLeast"/>
              <w:rPr>
                <w:rFonts w:ascii="Arial" w:hAnsi="Arial" w:cs="Arial"/>
                <w:b/>
                <w:sz w:val="22"/>
                <w:szCs w:val="22"/>
                <w:lang w:val="es-MX"/>
              </w:rPr>
            </w:pPr>
            <w:r>
              <w:rPr>
                <w:rFonts w:ascii="Arial" w:hAnsi="Arial" w:cs="Arial"/>
                <w:b/>
                <w:sz w:val="22"/>
                <w:szCs w:val="22"/>
                <w:lang w:val="es-MX"/>
              </w:rPr>
              <w:t>CGC 26</w:t>
            </w:r>
          </w:p>
        </w:tc>
        <w:tc>
          <w:tcPr>
            <w:tcW w:w="7255" w:type="dxa"/>
            <w:shd w:val="clear" w:color="auto" w:fill="auto"/>
          </w:tcPr>
          <w:p w14:paraId="79A2909C" w14:textId="1227EBE3" w:rsidR="00E323D5" w:rsidRPr="0081580D" w:rsidRDefault="00680CA5" w:rsidP="0081580D">
            <w:pPr>
              <w:spacing w:after="142" w:line="240" w:lineRule="atLeast"/>
              <w:jc w:val="both"/>
              <w:rPr>
                <w:rFonts w:ascii="Arial" w:hAnsi="Arial" w:cs="Arial"/>
                <w:sz w:val="22"/>
                <w:szCs w:val="22"/>
                <w:lang w:val="es-MX"/>
              </w:rPr>
            </w:pPr>
            <w:r w:rsidRPr="0081580D">
              <w:rPr>
                <w:rFonts w:ascii="Arial" w:hAnsi="Arial" w:cs="Arial"/>
                <w:sz w:val="22"/>
                <w:szCs w:val="22"/>
                <w:lang w:val="es-MX"/>
              </w:rPr>
              <w:t xml:space="preserve">El Administrador del Contrato realizará las </w:t>
            </w:r>
            <w:r w:rsidR="0081580D" w:rsidRPr="0081580D">
              <w:rPr>
                <w:rFonts w:ascii="Arial" w:hAnsi="Arial" w:cs="Arial"/>
                <w:sz w:val="22"/>
                <w:szCs w:val="22"/>
                <w:lang w:val="es-MX"/>
              </w:rPr>
              <w:t xml:space="preserve">verificaciones necesarias y aprobación correspondiente sobre los servicios objeto del contrato. En relación a las piezas comunicacionales (videos, audios, etc.) que se difundan en los medios de comunicación, el Administrador del Contrato </w:t>
            </w:r>
            <w:proofErr w:type="spellStart"/>
            <w:r w:rsidR="0081580D" w:rsidRPr="0081580D">
              <w:rPr>
                <w:rFonts w:ascii="Arial" w:hAnsi="Arial" w:cs="Arial"/>
                <w:sz w:val="22"/>
                <w:szCs w:val="22"/>
                <w:lang w:val="es-MX"/>
              </w:rPr>
              <w:t>afectuará</w:t>
            </w:r>
            <w:proofErr w:type="spellEnd"/>
            <w:r w:rsidR="0081580D" w:rsidRPr="0081580D">
              <w:rPr>
                <w:rFonts w:ascii="Arial" w:hAnsi="Arial" w:cs="Arial"/>
                <w:sz w:val="22"/>
                <w:szCs w:val="22"/>
                <w:lang w:val="es-MX"/>
              </w:rPr>
              <w:t xml:space="preserve"> las </w:t>
            </w:r>
            <w:proofErr w:type="spellStart"/>
            <w:r w:rsidR="0081580D" w:rsidRPr="0081580D">
              <w:rPr>
                <w:rFonts w:ascii="Arial" w:hAnsi="Arial" w:cs="Arial"/>
                <w:sz w:val="22"/>
                <w:szCs w:val="22"/>
                <w:lang w:val="es-MX"/>
              </w:rPr>
              <w:t>aporbaciones</w:t>
            </w:r>
            <w:proofErr w:type="spellEnd"/>
            <w:r w:rsidR="0081580D" w:rsidRPr="0081580D">
              <w:rPr>
                <w:rFonts w:ascii="Arial" w:hAnsi="Arial" w:cs="Arial"/>
                <w:sz w:val="22"/>
                <w:szCs w:val="22"/>
                <w:lang w:val="es-MX"/>
              </w:rPr>
              <w:t xml:space="preserve"> previo a su difusi</w:t>
            </w:r>
            <w:r w:rsidR="0081580D">
              <w:rPr>
                <w:rFonts w:ascii="Arial" w:hAnsi="Arial" w:cs="Arial"/>
                <w:sz w:val="22"/>
                <w:szCs w:val="22"/>
                <w:lang w:val="es-MX"/>
              </w:rPr>
              <w:t>ón</w:t>
            </w:r>
            <w:r w:rsidR="0081580D" w:rsidRPr="0081580D">
              <w:rPr>
                <w:rFonts w:ascii="Arial" w:hAnsi="Arial" w:cs="Arial"/>
                <w:sz w:val="22"/>
                <w:szCs w:val="22"/>
                <w:lang w:val="es-MX"/>
              </w:rPr>
              <w:t>.</w:t>
            </w:r>
          </w:p>
        </w:tc>
      </w:tr>
      <w:tr w:rsidR="00E323D5" w:rsidRPr="005A2DC1" w14:paraId="5B18FEF2" w14:textId="77777777" w:rsidTr="00E466C4">
        <w:tc>
          <w:tcPr>
            <w:tcW w:w="1715" w:type="dxa"/>
            <w:shd w:val="clear" w:color="auto" w:fill="auto"/>
          </w:tcPr>
          <w:p w14:paraId="0E8E638B"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27.1</w:t>
            </w:r>
          </w:p>
        </w:tc>
        <w:tc>
          <w:tcPr>
            <w:tcW w:w="7255" w:type="dxa"/>
            <w:shd w:val="clear" w:color="auto" w:fill="auto"/>
          </w:tcPr>
          <w:p w14:paraId="078D844C" w14:textId="27A98E21" w:rsidR="00E323D5" w:rsidRPr="00D4590A" w:rsidRDefault="00E323D5" w:rsidP="00E323D5">
            <w:pPr>
              <w:spacing w:after="142" w:line="240" w:lineRule="atLeast"/>
              <w:jc w:val="both"/>
              <w:rPr>
                <w:rFonts w:ascii="Arial" w:hAnsi="Arial" w:cs="Arial"/>
                <w:sz w:val="22"/>
                <w:szCs w:val="22"/>
                <w:lang w:val="es-MX"/>
              </w:rPr>
            </w:pPr>
            <w:r w:rsidRPr="00E67074">
              <w:rPr>
                <w:rFonts w:ascii="Arial" w:hAnsi="Arial" w:cs="Arial"/>
                <w:sz w:val="22"/>
                <w:szCs w:val="22"/>
                <w:lang w:val="es-MX"/>
              </w:rPr>
              <w:t>No aplica</w:t>
            </w:r>
          </w:p>
        </w:tc>
      </w:tr>
      <w:tr w:rsidR="00E323D5" w:rsidRPr="005A2DC1" w14:paraId="000065DF" w14:textId="77777777" w:rsidTr="00E466C4">
        <w:tc>
          <w:tcPr>
            <w:tcW w:w="1715" w:type="dxa"/>
            <w:shd w:val="clear" w:color="auto" w:fill="auto"/>
          </w:tcPr>
          <w:p w14:paraId="68F9719D"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28.3</w:t>
            </w:r>
          </w:p>
        </w:tc>
        <w:tc>
          <w:tcPr>
            <w:tcW w:w="7255" w:type="dxa"/>
            <w:shd w:val="clear" w:color="auto" w:fill="auto"/>
          </w:tcPr>
          <w:p w14:paraId="07486968" w14:textId="56B38B18" w:rsidR="00E323D5" w:rsidRPr="005A2DC1" w:rsidRDefault="00E323D5" w:rsidP="00E323D5">
            <w:pPr>
              <w:tabs>
                <w:tab w:val="left" w:pos="524"/>
              </w:tabs>
              <w:spacing w:after="142" w:line="240" w:lineRule="atLeast"/>
              <w:jc w:val="both"/>
              <w:rPr>
                <w:rFonts w:ascii="Arial" w:hAnsi="Arial" w:cs="Arial"/>
                <w:sz w:val="22"/>
                <w:szCs w:val="22"/>
                <w:highlight w:val="yellow"/>
                <w:lang w:val="es-MX"/>
              </w:rPr>
            </w:pPr>
            <w:r w:rsidRPr="00E67074">
              <w:rPr>
                <w:rFonts w:ascii="Arial" w:hAnsi="Arial" w:cs="Arial"/>
                <w:sz w:val="22"/>
                <w:szCs w:val="22"/>
                <w:lang w:val="es-MX"/>
              </w:rPr>
              <w:t>No aplica</w:t>
            </w:r>
          </w:p>
        </w:tc>
      </w:tr>
      <w:tr w:rsidR="00E323D5" w:rsidRPr="00A0580F" w14:paraId="3355E9F8" w14:textId="77777777" w:rsidTr="00E466C4">
        <w:tc>
          <w:tcPr>
            <w:tcW w:w="1715" w:type="dxa"/>
            <w:shd w:val="clear" w:color="auto" w:fill="auto"/>
          </w:tcPr>
          <w:p w14:paraId="2A50BA22" w14:textId="77777777" w:rsidR="00E323D5" w:rsidRPr="00D4590A" w:rsidRDefault="00E323D5" w:rsidP="00E323D5">
            <w:pPr>
              <w:spacing w:after="142" w:line="240" w:lineRule="atLeast"/>
              <w:rPr>
                <w:rFonts w:ascii="Arial" w:hAnsi="Arial" w:cs="Arial"/>
                <w:b/>
                <w:sz w:val="22"/>
                <w:szCs w:val="22"/>
                <w:lang w:val="es-MX"/>
              </w:rPr>
            </w:pPr>
            <w:r w:rsidRPr="00D4590A">
              <w:rPr>
                <w:rFonts w:ascii="Arial" w:hAnsi="Arial" w:cs="Arial"/>
                <w:b/>
                <w:sz w:val="22"/>
                <w:szCs w:val="22"/>
                <w:lang w:val="es-MX"/>
              </w:rPr>
              <w:t>CGC 28.5 y 28.6</w:t>
            </w:r>
          </w:p>
        </w:tc>
        <w:tc>
          <w:tcPr>
            <w:tcW w:w="7255" w:type="dxa"/>
            <w:shd w:val="clear" w:color="auto" w:fill="auto"/>
          </w:tcPr>
          <w:p w14:paraId="391A100A" w14:textId="77777777" w:rsidR="00E323D5" w:rsidRPr="00D4590A" w:rsidRDefault="00E323D5" w:rsidP="00E323D5">
            <w:pPr>
              <w:spacing w:before="120" w:after="120"/>
              <w:jc w:val="both"/>
              <w:rPr>
                <w:rFonts w:ascii="Arial" w:hAnsi="Arial" w:cs="Arial"/>
                <w:sz w:val="22"/>
                <w:szCs w:val="22"/>
                <w:lang w:val="es-MX"/>
              </w:rPr>
            </w:pPr>
            <w:r w:rsidRPr="00D4590A">
              <w:rPr>
                <w:rFonts w:ascii="Arial" w:hAnsi="Arial" w:cs="Arial"/>
                <w:sz w:val="22"/>
                <w:szCs w:val="22"/>
                <w:lang w:val="es-MX"/>
              </w:rPr>
              <w:t>No aplica</w:t>
            </w:r>
          </w:p>
          <w:p w14:paraId="760184F0" w14:textId="40EC021E" w:rsidR="00E323D5" w:rsidRPr="00A0580F" w:rsidRDefault="00E323D5" w:rsidP="00E323D5">
            <w:pPr>
              <w:spacing w:after="142" w:line="240" w:lineRule="atLeast"/>
              <w:jc w:val="both"/>
              <w:rPr>
                <w:rFonts w:ascii="Arial" w:hAnsi="Arial" w:cs="Arial"/>
                <w:sz w:val="22"/>
                <w:szCs w:val="22"/>
                <w:lang w:val="es-MX"/>
              </w:rPr>
            </w:pPr>
          </w:p>
        </w:tc>
      </w:tr>
      <w:tr w:rsidR="00680CA5" w:rsidRPr="00A0580F" w14:paraId="3BEA0116" w14:textId="77777777" w:rsidTr="00E466C4">
        <w:tc>
          <w:tcPr>
            <w:tcW w:w="1715" w:type="dxa"/>
            <w:shd w:val="clear" w:color="auto" w:fill="auto"/>
          </w:tcPr>
          <w:p w14:paraId="35892291" w14:textId="0BD98324" w:rsidR="00680CA5" w:rsidRPr="00D4590A" w:rsidRDefault="00680CA5" w:rsidP="00680CA5">
            <w:pPr>
              <w:spacing w:after="142" w:line="240" w:lineRule="atLeast"/>
              <w:rPr>
                <w:rFonts w:ascii="Arial" w:hAnsi="Arial" w:cs="Arial"/>
                <w:b/>
                <w:sz w:val="22"/>
                <w:szCs w:val="22"/>
                <w:lang w:val="es-MX"/>
              </w:rPr>
            </w:pPr>
            <w:r w:rsidRPr="00D4590A">
              <w:rPr>
                <w:rFonts w:ascii="Arial" w:hAnsi="Arial" w:cs="Arial"/>
                <w:b/>
                <w:sz w:val="22"/>
                <w:szCs w:val="22"/>
                <w:lang w:val="es-MX"/>
              </w:rPr>
              <w:t xml:space="preserve">CGC </w:t>
            </w:r>
            <w:r>
              <w:rPr>
                <w:rFonts w:ascii="Arial" w:hAnsi="Arial" w:cs="Arial"/>
                <w:b/>
                <w:sz w:val="22"/>
                <w:szCs w:val="22"/>
                <w:lang w:val="es-MX"/>
              </w:rPr>
              <w:t xml:space="preserve">35.4 </w:t>
            </w:r>
          </w:p>
        </w:tc>
        <w:tc>
          <w:tcPr>
            <w:tcW w:w="7255" w:type="dxa"/>
            <w:shd w:val="clear" w:color="auto" w:fill="auto"/>
          </w:tcPr>
          <w:p w14:paraId="68FFE466" w14:textId="235AE2AA" w:rsidR="00680CA5" w:rsidRPr="00D4590A" w:rsidRDefault="00680CA5" w:rsidP="0081580D">
            <w:pPr>
              <w:spacing w:before="120" w:after="120"/>
              <w:jc w:val="both"/>
              <w:rPr>
                <w:rFonts w:ascii="Arial" w:hAnsi="Arial" w:cs="Arial"/>
                <w:sz w:val="22"/>
                <w:szCs w:val="22"/>
                <w:lang w:val="es-MX"/>
              </w:rPr>
            </w:pPr>
            <w:r w:rsidRPr="006B2787">
              <w:rPr>
                <w:rFonts w:ascii="Arial" w:hAnsi="Arial" w:cs="Arial"/>
                <w:sz w:val="22"/>
                <w:szCs w:val="22"/>
                <w:lang w:val="es-MX"/>
              </w:rPr>
              <w:t xml:space="preserve">El Comprador podrá rescindir el Contrato mediante comunicación al Proveedor </w:t>
            </w:r>
            <w:r w:rsidR="0081580D">
              <w:rPr>
                <w:rFonts w:ascii="Arial" w:hAnsi="Arial" w:cs="Arial"/>
                <w:sz w:val="22"/>
                <w:szCs w:val="22"/>
                <w:lang w:val="es-MX"/>
              </w:rPr>
              <w:t xml:space="preserve">con una anticipación de 14 días, </w:t>
            </w:r>
            <w:r w:rsidRPr="006B2787">
              <w:rPr>
                <w:rFonts w:ascii="Arial" w:hAnsi="Arial" w:cs="Arial"/>
                <w:sz w:val="22"/>
                <w:szCs w:val="22"/>
                <w:lang w:val="es-MX"/>
              </w:rPr>
              <w:t>si</w:t>
            </w:r>
            <w:r>
              <w:rPr>
                <w:rFonts w:ascii="Arial" w:hAnsi="Arial" w:cs="Arial"/>
                <w:sz w:val="22"/>
                <w:szCs w:val="22"/>
                <w:lang w:val="es-MX"/>
              </w:rPr>
              <w:t xml:space="preserve"> antes del plazo previsto para la ejecución del Contrato, se termina al plazo </w:t>
            </w:r>
            <w:r w:rsidR="0081580D">
              <w:rPr>
                <w:rFonts w:ascii="Arial" w:hAnsi="Arial" w:cs="Arial"/>
                <w:sz w:val="22"/>
                <w:szCs w:val="22"/>
                <w:lang w:val="es-MX"/>
              </w:rPr>
              <w:t xml:space="preserve">o finaliza </w:t>
            </w:r>
            <w:r>
              <w:rPr>
                <w:rFonts w:ascii="Arial" w:hAnsi="Arial" w:cs="Arial"/>
                <w:sz w:val="22"/>
                <w:szCs w:val="22"/>
                <w:lang w:val="es-MX"/>
              </w:rPr>
              <w:t>el Programa BDE/AFD/UE-LAIF.</w:t>
            </w:r>
          </w:p>
        </w:tc>
      </w:tr>
      <w:tr w:rsidR="00623EAD" w:rsidRPr="00A0580F" w14:paraId="1ED9B826" w14:textId="77777777" w:rsidTr="00E466C4">
        <w:tc>
          <w:tcPr>
            <w:tcW w:w="1715" w:type="dxa"/>
            <w:shd w:val="clear" w:color="auto" w:fill="auto"/>
          </w:tcPr>
          <w:p w14:paraId="690F72AA" w14:textId="0D9415A6" w:rsidR="00623EAD" w:rsidRPr="00D4590A" w:rsidRDefault="00623EAD" w:rsidP="00680CA5">
            <w:pPr>
              <w:spacing w:after="142" w:line="240" w:lineRule="atLeast"/>
              <w:rPr>
                <w:rFonts w:ascii="Arial" w:hAnsi="Arial" w:cs="Arial"/>
                <w:b/>
                <w:sz w:val="22"/>
                <w:szCs w:val="22"/>
                <w:lang w:val="es-MX"/>
              </w:rPr>
            </w:pPr>
            <w:r w:rsidRPr="00D4590A">
              <w:rPr>
                <w:rFonts w:ascii="Arial" w:hAnsi="Arial" w:cs="Arial"/>
                <w:b/>
                <w:sz w:val="22"/>
                <w:szCs w:val="22"/>
                <w:lang w:val="es-MX"/>
              </w:rPr>
              <w:t xml:space="preserve">CGC </w:t>
            </w:r>
            <w:r>
              <w:rPr>
                <w:rFonts w:ascii="Arial" w:hAnsi="Arial" w:cs="Arial"/>
                <w:b/>
                <w:sz w:val="22"/>
                <w:szCs w:val="22"/>
                <w:lang w:val="es-MX"/>
              </w:rPr>
              <w:t>35.5</w:t>
            </w:r>
          </w:p>
        </w:tc>
        <w:tc>
          <w:tcPr>
            <w:tcW w:w="7255" w:type="dxa"/>
            <w:shd w:val="clear" w:color="auto" w:fill="auto"/>
          </w:tcPr>
          <w:p w14:paraId="1D9D94B0" w14:textId="63ADD7DB" w:rsidR="00623EAD" w:rsidRPr="00623EAD" w:rsidRDefault="00623EAD" w:rsidP="00623EAD">
            <w:pPr>
              <w:spacing w:before="120" w:after="120"/>
              <w:jc w:val="both"/>
              <w:rPr>
                <w:rFonts w:ascii="Arial" w:hAnsi="Arial" w:cs="Arial"/>
                <w:sz w:val="22"/>
                <w:szCs w:val="22"/>
                <w:lang w:val="es-MX"/>
              </w:rPr>
            </w:pPr>
            <w:r w:rsidRPr="00623EAD">
              <w:rPr>
                <w:rFonts w:ascii="Arial" w:hAnsi="Arial" w:cs="Arial"/>
                <w:sz w:val="22"/>
                <w:szCs w:val="22"/>
                <w:lang w:val="es-MX"/>
              </w:rPr>
              <w:t xml:space="preserve">Si considera que, en el marco de la ejecución del Contrato, la integridad física de sus </w:t>
            </w:r>
            <w:proofErr w:type="spellStart"/>
            <w:r>
              <w:rPr>
                <w:rFonts w:ascii="Arial" w:hAnsi="Arial" w:cs="Arial"/>
                <w:sz w:val="22"/>
                <w:szCs w:val="22"/>
                <w:lang w:val="es-MX"/>
              </w:rPr>
              <w:t>Profesionaes</w:t>
            </w:r>
            <w:proofErr w:type="spellEnd"/>
            <w:r>
              <w:rPr>
                <w:rFonts w:ascii="Arial" w:hAnsi="Arial" w:cs="Arial"/>
                <w:sz w:val="22"/>
                <w:szCs w:val="22"/>
                <w:lang w:val="es-MX"/>
              </w:rPr>
              <w:t xml:space="preserve"> </w:t>
            </w:r>
            <w:r w:rsidRPr="00623EAD">
              <w:rPr>
                <w:rFonts w:ascii="Arial" w:hAnsi="Arial" w:cs="Arial"/>
                <w:sz w:val="22"/>
                <w:szCs w:val="22"/>
                <w:lang w:val="es-MX"/>
              </w:rPr>
              <w:t xml:space="preserve">está seriamente amenazada de forma inminente, el </w:t>
            </w:r>
            <w:r>
              <w:rPr>
                <w:rFonts w:ascii="Arial" w:hAnsi="Arial" w:cs="Arial"/>
                <w:sz w:val="22"/>
                <w:szCs w:val="22"/>
                <w:lang w:val="es-MX"/>
              </w:rPr>
              <w:t>Proveedor</w:t>
            </w:r>
            <w:r w:rsidRPr="00623EAD">
              <w:rPr>
                <w:rFonts w:ascii="Arial" w:hAnsi="Arial" w:cs="Arial"/>
                <w:sz w:val="22"/>
                <w:szCs w:val="22"/>
                <w:lang w:val="es-MX"/>
              </w:rPr>
              <w:t xml:space="preserve"> tendrá plena libertad para decidir, sin notificación previa, desmovilizar a sus </w:t>
            </w:r>
            <w:r>
              <w:rPr>
                <w:rFonts w:ascii="Arial" w:hAnsi="Arial" w:cs="Arial"/>
                <w:sz w:val="22"/>
                <w:szCs w:val="22"/>
                <w:lang w:val="es-MX"/>
              </w:rPr>
              <w:t xml:space="preserve">Profesionales </w:t>
            </w:r>
            <w:r w:rsidRPr="00623EAD">
              <w:rPr>
                <w:rFonts w:ascii="Arial" w:hAnsi="Arial" w:cs="Arial"/>
                <w:sz w:val="22"/>
                <w:szCs w:val="22"/>
                <w:lang w:val="es-MX"/>
              </w:rPr>
              <w:t>de la zona de ejecución del Contrato y/o de la zona peligrosa, y podrá suspender inmediatamente la totalidad o parte de la ejecución del Contrato. El Consultor informará de ello inmediatamente al Cliente.</w:t>
            </w:r>
          </w:p>
          <w:p w14:paraId="415DDED5" w14:textId="1B7837D3" w:rsidR="00623EAD" w:rsidRPr="00623EAD" w:rsidRDefault="00623EAD" w:rsidP="00623EAD">
            <w:pPr>
              <w:spacing w:before="120" w:after="120"/>
              <w:jc w:val="both"/>
              <w:rPr>
                <w:rFonts w:ascii="Arial" w:hAnsi="Arial" w:cs="Arial"/>
                <w:sz w:val="22"/>
                <w:szCs w:val="22"/>
                <w:lang w:val="es-MX"/>
              </w:rPr>
            </w:pPr>
            <w:r w:rsidRPr="00623EAD">
              <w:rPr>
                <w:rFonts w:ascii="Arial" w:hAnsi="Arial" w:cs="Arial"/>
                <w:sz w:val="22"/>
                <w:szCs w:val="22"/>
                <w:lang w:val="es-MX"/>
              </w:rPr>
              <w:t xml:space="preserve">El </w:t>
            </w:r>
            <w:r>
              <w:rPr>
                <w:rFonts w:ascii="Arial" w:hAnsi="Arial" w:cs="Arial"/>
                <w:sz w:val="22"/>
                <w:szCs w:val="22"/>
                <w:lang w:val="es-MX"/>
              </w:rPr>
              <w:t>Proveedor</w:t>
            </w:r>
            <w:r w:rsidRPr="00623EAD">
              <w:rPr>
                <w:rFonts w:ascii="Arial" w:hAnsi="Arial" w:cs="Arial"/>
                <w:sz w:val="22"/>
                <w:szCs w:val="22"/>
                <w:lang w:val="es-MX"/>
              </w:rPr>
              <w:t xml:space="preserve"> deberá, en un plazo máximo de siete (7) días a partir de su decisión, justificar por escrito ante el Cliente. Precisará los motivos que han dado lugar a su decisión, las consecuencias previsibles para el Contrato, las medidas propuestas para minimizar estas consecuencias y los costes derivados de dicha suspensión y/o desmovilización.</w:t>
            </w:r>
          </w:p>
          <w:p w14:paraId="493A6260" w14:textId="1899EED1" w:rsidR="00623EAD" w:rsidRPr="00623EAD" w:rsidRDefault="00623EAD" w:rsidP="00623EAD">
            <w:pPr>
              <w:spacing w:before="120" w:after="120"/>
              <w:jc w:val="both"/>
              <w:rPr>
                <w:rFonts w:ascii="Arial" w:hAnsi="Arial" w:cs="Arial"/>
                <w:sz w:val="22"/>
                <w:szCs w:val="22"/>
                <w:lang w:val="es-MX"/>
              </w:rPr>
            </w:pPr>
            <w:r w:rsidRPr="00623EAD">
              <w:rPr>
                <w:rFonts w:ascii="Arial" w:hAnsi="Arial" w:cs="Arial"/>
                <w:sz w:val="22"/>
                <w:szCs w:val="22"/>
                <w:lang w:val="es-MX"/>
              </w:rPr>
              <w:t xml:space="preserve">Si el Cliente impugna la justificación de su decisión presentada por el </w:t>
            </w:r>
            <w:r>
              <w:rPr>
                <w:rFonts w:ascii="Arial" w:hAnsi="Arial" w:cs="Arial"/>
                <w:sz w:val="22"/>
                <w:szCs w:val="22"/>
                <w:lang w:val="es-MX"/>
              </w:rPr>
              <w:t>Proveedor</w:t>
            </w:r>
            <w:r w:rsidRPr="00623EAD">
              <w:rPr>
                <w:rFonts w:ascii="Arial" w:hAnsi="Arial" w:cs="Arial"/>
                <w:sz w:val="22"/>
                <w:szCs w:val="22"/>
                <w:lang w:val="es-MX"/>
              </w:rPr>
              <w:t>, deberá notificar por escrito su posición, precisando sus motivos, en un plazo máximo de catorce (14) días.</w:t>
            </w:r>
          </w:p>
          <w:p w14:paraId="5FDCE446" w14:textId="10E9579E" w:rsidR="00623EAD" w:rsidRPr="00623EAD" w:rsidRDefault="00623EAD" w:rsidP="00623EAD">
            <w:pPr>
              <w:spacing w:before="120" w:after="120"/>
              <w:jc w:val="both"/>
              <w:rPr>
                <w:rFonts w:ascii="Arial" w:hAnsi="Arial" w:cs="Arial"/>
                <w:sz w:val="22"/>
                <w:szCs w:val="22"/>
                <w:lang w:val="es-MX"/>
              </w:rPr>
            </w:pPr>
            <w:r w:rsidRPr="00623EAD">
              <w:rPr>
                <w:rFonts w:ascii="Arial" w:hAnsi="Arial" w:cs="Arial"/>
                <w:sz w:val="22"/>
                <w:szCs w:val="22"/>
                <w:lang w:val="es-MX"/>
              </w:rPr>
              <w:t xml:space="preserve">Salvo en caso de impugnación, el Cliente reembolsará dentro de un límite razonable los gastos directos derivados de esta suspensión, desmovilización y/o nueva movilización de los Expertos del </w:t>
            </w:r>
            <w:r>
              <w:rPr>
                <w:rFonts w:ascii="Arial" w:hAnsi="Arial" w:cs="Arial"/>
                <w:sz w:val="22"/>
                <w:szCs w:val="22"/>
                <w:lang w:val="es-MX"/>
              </w:rPr>
              <w:t>Proveedor</w:t>
            </w:r>
            <w:r w:rsidRPr="00623EAD">
              <w:rPr>
                <w:rFonts w:ascii="Arial" w:hAnsi="Arial" w:cs="Arial"/>
                <w:sz w:val="22"/>
                <w:szCs w:val="22"/>
                <w:lang w:val="es-MX"/>
              </w:rPr>
              <w:t>. El importe de los gastos reembolsables y las modalidades de reembolso serán fijados conjuntamente entre las Partes.</w:t>
            </w:r>
          </w:p>
          <w:p w14:paraId="382E44BF" w14:textId="644BD1E1" w:rsidR="00623EAD" w:rsidRPr="00623EAD" w:rsidRDefault="00623EAD" w:rsidP="00623EAD">
            <w:pPr>
              <w:spacing w:before="120" w:after="120"/>
              <w:jc w:val="both"/>
              <w:rPr>
                <w:rFonts w:ascii="Arial" w:hAnsi="Arial" w:cs="Arial"/>
                <w:sz w:val="22"/>
                <w:szCs w:val="22"/>
                <w:lang w:val="es-MX"/>
              </w:rPr>
            </w:pPr>
            <w:r w:rsidRPr="00623EAD">
              <w:rPr>
                <w:rFonts w:ascii="Arial" w:hAnsi="Arial" w:cs="Arial"/>
                <w:sz w:val="22"/>
                <w:szCs w:val="22"/>
                <w:lang w:val="es-MX"/>
              </w:rPr>
              <w:t xml:space="preserve">En la medida de lo posible, el </w:t>
            </w:r>
            <w:r>
              <w:rPr>
                <w:rFonts w:ascii="Arial" w:hAnsi="Arial" w:cs="Arial"/>
                <w:sz w:val="22"/>
                <w:szCs w:val="22"/>
                <w:lang w:val="es-MX"/>
              </w:rPr>
              <w:t>Proveedor</w:t>
            </w:r>
            <w:r w:rsidRPr="00623EAD">
              <w:rPr>
                <w:rFonts w:ascii="Arial" w:hAnsi="Arial" w:cs="Arial"/>
                <w:sz w:val="22"/>
                <w:szCs w:val="22"/>
                <w:lang w:val="es-MX"/>
              </w:rPr>
              <w:t xml:space="preserve"> deberá seguir cumpliendo sus obligaciones derivadas del Contrato y adoptar todas las disposiciones razonables para minimizar las consecuencias de cualquier desmovilización y de una eventual suspensión de las prestaciones. Estas disposiciones serán objeto de un diálogo entre el Cliente y el </w:t>
            </w:r>
            <w:r>
              <w:rPr>
                <w:rFonts w:ascii="Arial" w:hAnsi="Arial" w:cs="Arial"/>
                <w:sz w:val="22"/>
                <w:szCs w:val="22"/>
                <w:lang w:val="es-MX"/>
              </w:rPr>
              <w:t>Proveedor</w:t>
            </w:r>
            <w:r w:rsidRPr="00623EAD">
              <w:rPr>
                <w:rFonts w:ascii="Arial" w:hAnsi="Arial" w:cs="Arial"/>
                <w:sz w:val="22"/>
                <w:szCs w:val="22"/>
                <w:lang w:val="es-MX"/>
              </w:rPr>
              <w:t xml:space="preserve"> </w:t>
            </w:r>
            <w:r w:rsidRPr="00623EAD">
              <w:rPr>
                <w:rFonts w:ascii="Arial" w:hAnsi="Arial" w:cs="Arial"/>
                <w:sz w:val="22"/>
                <w:szCs w:val="22"/>
                <w:lang w:val="es-MX"/>
              </w:rPr>
              <w:lastRenderedPageBreak/>
              <w:t>a fin de llegar a un acuerdo sobre los ajustes que deben realizarse para la continuación de los Servicios.</w:t>
            </w:r>
          </w:p>
          <w:p w14:paraId="62101BC4" w14:textId="11F3C58E" w:rsidR="00623EAD" w:rsidRPr="00623EAD" w:rsidRDefault="00623EAD" w:rsidP="00623EAD">
            <w:pPr>
              <w:spacing w:before="120" w:after="120"/>
              <w:jc w:val="both"/>
              <w:rPr>
                <w:rFonts w:ascii="Arial" w:hAnsi="Arial" w:cs="Arial"/>
                <w:sz w:val="22"/>
                <w:szCs w:val="22"/>
                <w:lang w:val="es-MX"/>
              </w:rPr>
            </w:pPr>
            <w:r w:rsidRPr="00623EAD">
              <w:rPr>
                <w:rFonts w:ascii="Arial" w:hAnsi="Arial" w:cs="Arial"/>
                <w:sz w:val="22"/>
                <w:szCs w:val="22"/>
                <w:lang w:val="es-MX"/>
              </w:rPr>
              <w:t>En caso de reanudación de los Servicios, la duración de los mismos se prorrogará por una duración equivalente a la duración de la suspensión.</w:t>
            </w:r>
          </w:p>
          <w:p w14:paraId="10AED979" w14:textId="7085EFCD" w:rsidR="00623EAD" w:rsidRPr="006B2787" w:rsidRDefault="00623EAD" w:rsidP="00623EAD">
            <w:pPr>
              <w:spacing w:before="120" w:after="120"/>
              <w:jc w:val="both"/>
              <w:rPr>
                <w:rFonts w:ascii="Arial" w:hAnsi="Arial" w:cs="Arial"/>
                <w:sz w:val="22"/>
                <w:szCs w:val="22"/>
                <w:lang w:val="es-MX"/>
              </w:rPr>
            </w:pPr>
            <w:r w:rsidRPr="00623EAD">
              <w:rPr>
                <w:rFonts w:ascii="Arial" w:hAnsi="Arial" w:cs="Arial"/>
                <w:sz w:val="22"/>
                <w:szCs w:val="22"/>
                <w:lang w:val="es-MX"/>
              </w:rPr>
              <w:t xml:space="preserve">Si el periodo de suspensión es superior a sesenta días (60) consecutivos a partir de la fecha de suspensión efectiva notificada por el </w:t>
            </w:r>
            <w:r>
              <w:rPr>
                <w:rFonts w:ascii="Arial" w:hAnsi="Arial" w:cs="Arial"/>
                <w:sz w:val="22"/>
                <w:szCs w:val="22"/>
                <w:lang w:val="es-MX"/>
              </w:rPr>
              <w:t>Proveedor</w:t>
            </w:r>
            <w:r w:rsidRPr="00623EAD">
              <w:rPr>
                <w:rFonts w:ascii="Arial" w:hAnsi="Arial" w:cs="Arial"/>
                <w:sz w:val="22"/>
                <w:szCs w:val="22"/>
                <w:lang w:val="es-MX"/>
              </w:rPr>
              <w:t xml:space="preserve">, el Contrato podrá ser rescindido </w:t>
            </w:r>
            <w:proofErr w:type="spellStart"/>
            <w:r>
              <w:rPr>
                <w:rFonts w:ascii="Arial" w:hAnsi="Arial" w:cs="Arial"/>
                <w:sz w:val="22"/>
                <w:szCs w:val="22"/>
                <w:lang w:val="es-MX"/>
              </w:rPr>
              <w:t>tota</w:t>
            </w:r>
            <w:proofErr w:type="spellEnd"/>
            <w:r>
              <w:rPr>
                <w:rFonts w:ascii="Arial" w:hAnsi="Arial" w:cs="Arial"/>
                <w:sz w:val="22"/>
                <w:szCs w:val="22"/>
                <w:lang w:val="es-MX"/>
              </w:rPr>
              <w:t xml:space="preserve"> o parcialmente </w:t>
            </w:r>
            <w:r w:rsidRPr="00623EAD">
              <w:rPr>
                <w:rFonts w:ascii="Arial" w:hAnsi="Arial" w:cs="Arial"/>
                <w:sz w:val="22"/>
                <w:szCs w:val="22"/>
                <w:lang w:val="es-MX"/>
              </w:rPr>
              <w:t>por cualquiera de las Partes en virtud de las disposiciones del presente Contrato.</w:t>
            </w:r>
          </w:p>
        </w:tc>
      </w:tr>
    </w:tbl>
    <w:p w14:paraId="01FD8F76" w14:textId="77777777" w:rsidR="005C5FFF" w:rsidRPr="000D48CD" w:rsidRDefault="005C5FFF" w:rsidP="000D48CD">
      <w:pPr>
        <w:spacing w:after="142" w:line="240" w:lineRule="atLeast"/>
        <w:rPr>
          <w:sz w:val="24"/>
          <w:szCs w:val="24"/>
          <w:lang w:val="es-MX"/>
        </w:rPr>
      </w:pPr>
    </w:p>
    <w:p w14:paraId="77755677" w14:textId="77777777" w:rsidR="005C5FFF" w:rsidRDefault="005C5FFF" w:rsidP="000D48CD">
      <w:pPr>
        <w:tabs>
          <w:tab w:val="left" w:leader="dot" w:pos="8820"/>
          <w:tab w:val="right" w:pos="9270"/>
        </w:tabs>
        <w:spacing w:after="142" w:line="240" w:lineRule="atLeast"/>
        <w:rPr>
          <w:sz w:val="24"/>
          <w:szCs w:val="24"/>
          <w:lang w:val="es-MX"/>
        </w:rPr>
      </w:pPr>
    </w:p>
    <w:p w14:paraId="6B8300B3" w14:textId="77777777" w:rsidR="008B30B7" w:rsidRPr="006B2787" w:rsidRDefault="008B30B7" w:rsidP="008B30B7">
      <w:pPr>
        <w:tabs>
          <w:tab w:val="left" w:leader="dot" w:pos="8820"/>
          <w:tab w:val="right" w:pos="9270"/>
        </w:tabs>
        <w:spacing w:after="142" w:line="240" w:lineRule="atLeast"/>
        <w:jc w:val="center"/>
        <w:rPr>
          <w:rFonts w:ascii="Arial" w:hAnsi="Arial" w:cs="Arial"/>
          <w:b/>
          <w:sz w:val="32"/>
          <w:szCs w:val="32"/>
          <w:lang w:val="es-MX"/>
        </w:rPr>
      </w:pPr>
      <w:r>
        <w:rPr>
          <w:sz w:val="24"/>
          <w:szCs w:val="24"/>
          <w:lang w:val="es-MX"/>
        </w:rPr>
        <w:br w:type="page"/>
      </w:r>
      <w:r w:rsidR="00F60E7C" w:rsidRPr="006B2787">
        <w:rPr>
          <w:rFonts w:ascii="Arial" w:hAnsi="Arial" w:cs="Arial"/>
          <w:b/>
          <w:sz w:val="32"/>
          <w:szCs w:val="32"/>
          <w:lang w:val="es-MX"/>
        </w:rPr>
        <w:lastRenderedPageBreak/>
        <w:t>Apéndice 1</w:t>
      </w:r>
      <w:r w:rsidRPr="006B2787">
        <w:rPr>
          <w:rFonts w:ascii="Arial" w:hAnsi="Arial" w:cs="Arial"/>
          <w:b/>
          <w:sz w:val="32"/>
          <w:szCs w:val="32"/>
          <w:lang w:val="es-MX"/>
        </w:rPr>
        <w:t>:</w:t>
      </w:r>
      <w:r w:rsidR="00F60E7C" w:rsidRPr="006B2787">
        <w:rPr>
          <w:rFonts w:ascii="Arial" w:hAnsi="Arial" w:cs="Arial"/>
          <w:b/>
          <w:sz w:val="32"/>
          <w:szCs w:val="32"/>
          <w:lang w:val="es-MX"/>
        </w:rPr>
        <w:t xml:space="preserve"> </w:t>
      </w:r>
      <w:r w:rsidRPr="006B2787">
        <w:rPr>
          <w:rFonts w:ascii="Arial" w:hAnsi="Arial" w:cs="Arial"/>
          <w:b/>
          <w:sz w:val="32"/>
          <w:szCs w:val="32"/>
          <w:lang w:val="es-MX"/>
        </w:rPr>
        <w:br/>
        <w:t>Normas de la AFD - Prácticas Fraudulentas y Corruptas</w:t>
      </w:r>
    </w:p>
    <w:p w14:paraId="1BBED255" w14:textId="77777777" w:rsidR="008B30B7" w:rsidRPr="006B2787" w:rsidRDefault="008B30B7" w:rsidP="008B30B7">
      <w:pPr>
        <w:tabs>
          <w:tab w:val="left" w:leader="dot" w:pos="8820"/>
          <w:tab w:val="right" w:pos="9270"/>
        </w:tabs>
        <w:spacing w:after="142" w:line="240" w:lineRule="atLeast"/>
        <w:rPr>
          <w:rFonts w:ascii="Arial" w:hAnsi="Arial" w:cs="Arial"/>
          <w:sz w:val="24"/>
          <w:szCs w:val="24"/>
          <w:lang w:val="es-MX"/>
        </w:rPr>
      </w:pPr>
    </w:p>
    <w:p w14:paraId="0297D1BD" w14:textId="77777777" w:rsidR="000F5FB7" w:rsidRPr="006B2787" w:rsidRDefault="000F5FB7" w:rsidP="0058425E">
      <w:pPr>
        <w:numPr>
          <w:ilvl w:val="0"/>
          <w:numId w:val="92"/>
        </w:numPr>
        <w:spacing w:after="142" w:line="240" w:lineRule="atLeast"/>
        <w:jc w:val="both"/>
        <w:rPr>
          <w:rFonts w:ascii="Arial" w:hAnsi="Arial" w:cs="Arial"/>
          <w:b/>
          <w:color w:val="000000"/>
          <w:sz w:val="22"/>
          <w:szCs w:val="22"/>
          <w:u w:val="single"/>
          <w:lang w:val="es-ES"/>
        </w:rPr>
      </w:pPr>
      <w:r w:rsidRPr="006B2787">
        <w:rPr>
          <w:rFonts w:ascii="Arial" w:hAnsi="Arial" w:cs="Arial"/>
          <w:b/>
          <w:color w:val="000000"/>
          <w:sz w:val="22"/>
          <w:szCs w:val="22"/>
          <w:u w:val="single"/>
          <w:lang w:val="es-ES"/>
        </w:rPr>
        <w:t>Prácticas fraudulentas y corruptas</w:t>
      </w:r>
    </w:p>
    <w:p w14:paraId="1555DE62" w14:textId="77777777" w:rsidR="000F5FB7" w:rsidRPr="006B2787" w:rsidRDefault="000F5FB7" w:rsidP="000F5FB7">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 xml:space="preserve">La Autoridad Contratante y los proveedores, contratistas, subcontratistas, consultores y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xml:space="preserve"> deberán observar las más altas reglas de ética durante el proceso de adquisición y la ejecución del contrato. </w:t>
      </w:r>
      <w:r w:rsidRPr="006B2787">
        <w:rPr>
          <w:rFonts w:ascii="Arial" w:hAnsi="Arial" w:cs="Arial"/>
          <w:sz w:val="22"/>
          <w:szCs w:val="22"/>
          <w:lang w:val="es-ES" w:eastAsia="en-GB"/>
        </w:rPr>
        <w:t>La Autoridad Contratante es el Comprador, Contratante o Cliente, según sea el caso, para la adquisición de bienes, obras, plantas, servicios de consultoría o servicios de no consultoría.</w:t>
      </w:r>
      <w:r w:rsidRPr="006B2787">
        <w:rPr>
          <w:rFonts w:ascii="Arial" w:hAnsi="Arial" w:cs="Arial"/>
          <w:color w:val="000000"/>
          <w:sz w:val="22"/>
          <w:szCs w:val="22"/>
          <w:lang w:val="es-ES"/>
        </w:rPr>
        <w:t xml:space="preserve"> </w:t>
      </w:r>
    </w:p>
    <w:p w14:paraId="1A411B37" w14:textId="77777777" w:rsidR="000F5FB7" w:rsidRPr="006B2787" w:rsidRDefault="000F5FB7" w:rsidP="000F5FB7">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 xml:space="preserve">Con la firma de la Declaración de Integridad, los proveedores, contratistas, subcontratistas, consultores y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xml:space="preserve">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14:paraId="4EBDCDA5" w14:textId="77777777" w:rsidR="000F5FB7" w:rsidRPr="006B2787" w:rsidRDefault="000F5FB7" w:rsidP="000F5FB7">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 xml:space="preserve">La AFD exige que los Documentos de Adquisiciones y los contratos financiados por la AFD incluyan una estipulación que exija que los proveedores, contratistas, subcontratistas, consultores y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xml:space="preserve"> autoricen a la AFD a examinar sus cuentas y archivos relacionados con el proceso de adquisición y la ejecución del contrato financiado por la AFD y a ser auditados por parte de auditores designados por la AFD. </w:t>
      </w:r>
    </w:p>
    <w:p w14:paraId="6287036A" w14:textId="77777777" w:rsidR="000F5FB7" w:rsidRPr="006B2787" w:rsidRDefault="000F5FB7" w:rsidP="000F5FB7">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 xml:space="preserve">La AFD se reserva el derecho de adoptar cualquier acción apropiada con el fin de asegurar el cumplimiento de dichas reglas de ética, en particular el derecho de: </w:t>
      </w:r>
    </w:p>
    <w:p w14:paraId="709AD67E" w14:textId="77777777" w:rsidR="000F5FB7" w:rsidRPr="006B2787" w:rsidRDefault="000F5FB7" w:rsidP="0058425E">
      <w:pPr>
        <w:numPr>
          <w:ilvl w:val="0"/>
          <w:numId w:val="93"/>
        </w:numPr>
        <w:spacing w:after="142" w:line="240" w:lineRule="atLeast"/>
        <w:ind w:left="1276"/>
        <w:jc w:val="both"/>
        <w:rPr>
          <w:rFonts w:ascii="Arial" w:hAnsi="Arial" w:cs="Arial"/>
          <w:color w:val="000000"/>
          <w:sz w:val="22"/>
          <w:szCs w:val="22"/>
          <w:lang w:val="es-ES"/>
        </w:rPr>
      </w:pPr>
      <w:r w:rsidRPr="006B2787">
        <w:rPr>
          <w:rFonts w:ascii="Arial" w:hAnsi="Arial" w:cs="Arial"/>
          <w:color w:val="000000"/>
          <w:sz w:val="22"/>
          <w:szCs w:val="22"/>
          <w:lang w:val="es-ES"/>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14:paraId="7F238992" w14:textId="77777777" w:rsidR="000F5FB7" w:rsidRPr="006B2787" w:rsidRDefault="000F5FB7" w:rsidP="0058425E">
      <w:pPr>
        <w:numPr>
          <w:ilvl w:val="0"/>
          <w:numId w:val="93"/>
        </w:numPr>
        <w:spacing w:after="142" w:line="240" w:lineRule="atLeast"/>
        <w:ind w:left="1276" w:hanging="567"/>
        <w:jc w:val="both"/>
        <w:rPr>
          <w:rFonts w:ascii="Arial" w:hAnsi="Arial" w:cs="Arial"/>
          <w:color w:val="000000"/>
          <w:sz w:val="22"/>
          <w:szCs w:val="22"/>
          <w:lang w:val="es-ES"/>
        </w:rPr>
      </w:pPr>
      <w:r w:rsidRPr="006B2787">
        <w:rPr>
          <w:rFonts w:ascii="Arial" w:hAnsi="Arial" w:cs="Arial"/>
          <w:color w:val="000000"/>
          <w:sz w:val="22"/>
          <w:szCs w:val="22"/>
          <w:lang w:val="es-ES"/>
        </w:rPr>
        <w:t xml:space="preserve">Declarar la contratación viciada si, en cualquier momento, la AFD determina que la Autoridad Contratante, los proveedores, contratistas, subcontratistas, consultores,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xml:space="preserve">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14:paraId="1161922A" w14:textId="77777777" w:rsidR="000F5FB7" w:rsidRPr="006B2787" w:rsidRDefault="000F5FB7" w:rsidP="000F5FB7">
      <w:pPr>
        <w:spacing w:after="142" w:line="240" w:lineRule="atLeast"/>
        <w:ind w:left="1134"/>
        <w:jc w:val="both"/>
        <w:rPr>
          <w:rFonts w:ascii="Arial" w:hAnsi="Arial" w:cs="Arial"/>
          <w:color w:val="000000"/>
          <w:sz w:val="22"/>
          <w:szCs w:val="22"/>
          <w:lang w:val="es-ES"/>
        </w:rPr>
      </w:pPr>
      <w:r w:rsidRPr="006B2787">
        <w:rPr>
          <w:rFonts w:ascii="Arial" w:hAnsi="Arial" w:cs="Arial"/>
          <w:color w:val="000000"/>
          <w:sz w:val="22"/>
          <w:szCs w:val="22"/>
          <w:lang w:val="es-ES"/>
        </w:rPr>
        <w:t>Con el fin de aplicar esta disposición, la AFD define las expresiones siguientes:</w:t>
      </w:r>
    </w:p>
    <w:p w14:paraId="67310CED" w14:textId="77777777" w:rsidR="000F5FB7" w:rsidRPr="006B2787" w:rsidRDefault="000F5FB7" w:rsidP="0058425E">
      <w:pPr>
        <w:numPr>
          <w:ilvl w:val="0"/>
          <w:numId w:val="94"/>
        </w:numPr>
        <w:tabs>
          <w:tab w:val="left" w:pos="1701"/>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u w:val="single"/>
          <w:lang w:val="es-ES"/>
        </w:rPr>
        <w:t>Corrupción de un Funcionario Público se interpretará como</w:t>
      </w:r>
      <w:r w:rsidRPr="006B2787">
        <w:rPr>
          <w:rFonts w:ascii="Arial" w:hAnsi="Arial" w:cs="Arial"/>
          <w:color w:val="000000"/>
          <w:sz w:val="22"/>
          <w:szCs w:val="22"/>
          <w:lang w:val="es-ES"/>
        </w:rPr>
        <w:t>:</w:t>
      </w:r>
    </w:p>
    <w:p w14:paraId="5FC9DEBA" w14:textId="77777777" w:rsidR="000F5FB7" w:rsidRPr="006B2787" w:rsidRDefault="000F5FB7" w:rsidP="0058425E">
      <w:pPr>
        <w:numPr>
          <w:ilvl w:val="0"/>
          <w:numId w:val="95"/>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El acto de prometer, ofrecer o conceder a un Funcionario Público, directa o indirectamente, una ventaja indebida de cualquier tipo, para él mismo o para otra persona o entidad, con el fin de que el Funcionario Público realice o se abstenga de actuar en el ejercicio de sus funciones oficiales;</w:t>
      </w:r>
    </w:p>
    <w:p w14:paraId="5E725E5C" w14:textId="77777777" w:rsidR="000F5FB7" w:rsidRPr="006B2787" w:rsidRDefault="000F5FB7" w:rsidP="0058425E">
      <w:pPr>
        <w:numPr>
          <w:ilvl w:val="0"/>
          <w:numId w:val="95"/>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lastRenderedPageBreak/>
        <w:t>El acto por el cual un Funcionario Público solicite o acepte, directa o indirectamente, una ventaja indebida de cualquier tipo, para sí mismo o para otra persona o entidad, con el fin de que realice o se abstenga de actuar en el ejercicio de sus funciones oficiales;</w:t>
      </w:r>
    </w:p>
    <w:p w14:paraId="649AD2A0" w14:textId="77777777" w:rsidR="000F5FB7" w:rsidRPr="006B2787" w:rsidRDefault="000F5FB7" w:rsidP="0058425E">
      <w:pPr>
        <w:numPr>
          <w:ilvl w:val="0"/>
          <w:numId w:val="94"/>
        </w:numPr>
        <w:tabs>
          <w:tab w:val="left" w:pos="1701"/>
        </w:tabs>
        <w:spacing w:after="142" w:line="240" w:lineRule="atLeast"/>
        <w:ind w:left="1701" w:hanging="567"/>
        <w:jc w:val="both"/>
        <w:rPr>
          <w:rFonts w:ascii="Arial" w:hAnsi="Arial" w:cs="Arial"/>
          <w:color w:val="000000"/>
          <w:sz w:val="22"/>
          <w:szCs w:val="22"/>
          <w:lang w:val="es-ES"/>
        </w:rPr>
      </w:pPr>
      <w:r w:rsidRPr="006B2787">
        <w:rPr>
          <w:rFonts w:ascii="Arial" w:hAnsi="Arial" w:cs="Arial"/>
          <w:color w:val="000000"/>
          <w:sz w:val="22"/>
          <w:szCs w:val="22"/>
          <w:u w:val="single"/>
          <w:lang w:val="es-ES"/>
        </w:rPr>
        <w:t>Funcionario Público se interpretará como</w:t>
      </w:r>
      <w:r w:rsidRPr="006B2787">
        <w:rPr>
          <w:rFonts w:ascii="Arial" w:hAnsi="Arial" w:cs="Arial"/>
          <w:color w:val="000000"/>
          <w:sz w:val="22"/>
          <w:szCs w:val="22"/>
          <w:lang w:val="es-ES"/>
        </w:rPr>
        <w:t xml:space="preserve">: </w:t>
      </w:r>
    </w:p>
    <w:p w14:paraId="228F30D9" w14:textId="77777777" w:rsidR="000F5FB7" w:rsidRPr="006B2787" w:rsidRDefault="000F5FB7" w:rsidP="0058425E">
      <w:pPr>
        <w:numPr>
          <w:ilvl w:val="0"/>
          <w:numId w:val="96"/>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 xml:space="preserve">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 </w:t>
      </w:r>
    </w:p>
    <w:p w14:paraId="6A51BDCF" w14:textId="77777777" w:rsidR="000F5FB7" w:rsidRPr="006B2787" w:rsidRDefault="000F5FB7" w:rsidP="0058425E">
      <w:pPr>
        <w:numPr>
          <w:ilvl w:val="0"/>
          <w:numId w:val="96"/>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Cualquier otra persona natural que ejerza un cargo público, incluso para un organismo o una empresa del estado, o que preste un servicio público;</w:t>
      </w:r>
    </w:p>
    <w:p w14:paraId="5CEBAB41" w14:textId="77777777" w:rsidR="000F5FB7" w:rsidRPr="006B2787" w:rsidRDefault="000F5FB7" w:rsidP="0058425E">
      <w:pPr>
        <w:numPr>
          <w:ilvl w:val="0"/>
          <w:numId w:val="96"/>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Cualquier otra persona natural definida como Funcionario Público en las leyes del país de la Autoridad Contratante.</w:t>
      </w:r>
    </w:p>
    <w:p w14:paraId="5815BC85" w14:textId="77777777" w:rsidR="000F5FB7" w:rsidRPr="006B2787" w:rsidRDefault="000F5FB7" w:rsidP="0058425E">
      <w:pPr>
        <w:numPr>
          <w:ilvl w:val="0"/>
          <w:numId w:val="94"/>
        </w:numPr>
        <w:tabs>
          <w:tab w:val="left" w:pos="1701"/>
        </w:tabs>
        <w:spacing w:after="142" w:line="240" w:lineRule="atLeast"/>
        <w:ind w:left="1701" w:hanging="567"/>
        <w:jc w:val="both"/>
        <w:rPr>
          <w:rFonts w:ascii="Arial" w:hAnsi="Arial" w:cs="Arial"/>
          <w:color w:val="000000"/>
          <w:sz w:val="22"/>
          <w:szCs w:val="22"/>
          <w:lang w:val="es-ES"/>
        </w:rPr>
      </w:pPr>
      <w:r w:rsidRPr="006B2787">
        <w:rPr>
          <w:rFonts w:ascii="Arial" w:hAnsi="Arial" w:cs="Arial"/>
          <w:color w:val="000000"/>
          <w:sz w:val="22"/>
          <w:szCs w:val="22"/>
          <w:u w:val="single"/>
          <w:lang w:val="es-ES"/>
        </w:rPr>
        <w:t>Corrupción de una Persona privada se interpretará como</w:t>
      </w:r>
      <w:r w:rsidRPr="006B2787">
        <w:rPr>
          <w:rFonts w:ascii="Arial" w:hAnsi="Arial" w:cs="Arial"/>
          <w:color w:val="000000"/>
          <w:sz w:val="22"/>
          <w:szCs w:val="22"/>
          <w:lang w:val="es-ES"/>
        </w:rPr>
        <w:t>:</w:t>
      </w:r>
    </w:p>
    <w:p w14:paraId="54EE2756" w14:textId="77777777" w:rsidR="000F5FB7" w:rsidRPr="006B2787" w:rsidRDefault="000F5FB7" w:rsidP="0058425E">
      <w:pPr>
        <w:numPr>
          <w:ilvl w:val="0"/>
          <w:numId w:val="97"/>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El acto de prometer, ofrecer o conceder, directa o indirectamente, una ventaja indebida de cualquier tipo, a cualquier persona que no sea un Funcionario Público, para ella misma con el fin de que realice o se abstenga de realizar un acto que viola sus obligaciones legales, contractuales o profesionales;</w:t>
      </w:r>
    </w:p>
    <w:p w14:paraId="4F67F318" w14:textId="77777777" w:rsidR="000F5FB7" w:rsidRPr="006B2787" w:rsidRDefault="000F5FB7" w:rsidP="0058425E">
      <w:pPr>
        <w:numPr>
          <w:ilvl w:val="0"/>
          <w:numId w:val="97"/>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El acto por el cual cualquier persona que no sea un Funcionario Público, solicita o acepta, directa o indirectamente, una ventaja indebida de cualquier tipo, para sí misma o para otra persona o entidad, para que esa persona realice o se abstenga de realizar un acto que viola sus obligaciones legales, contractuales o profesionales;</w:t>
      </w:r>
    </w:p>
    <w:p w14:paraId="61E5CC4A" w14:textId="77777777" w:rsidR="000F5FB7" w:rsidRPr="006B2787" w:rsidRDefault="000F5FB7" w:rsidP="0058425E">
      <w:pPr>
        <w:numPr>
          <w:ilvl w:val="0"/>
          <w:numId w:val="94"/>
        </w:numPr>
        <w:tabs>
          <w:tab w:val="left" w:pos="1701"/>
        </w:tabs>
        <w:spacing w:after="142" w:line="240" w:lineRule="atLeast"/>
        <w:ind w:left="1701" w:hanging="567"/>
        <w:jc w:val="both"/>
        <w:rPr>
          <w:rFonts w:ascii="Arial" w:hAnsi="Arial" w:cs="Arial"/>
          <w:color w:val="000000"/>
          <w:sz w:val="22"/>
          <w:szCs w:val="22"/>
          <w:lang w:val="es-ES"/>
        </w:rPr>
      </w:pPr>
      <w:r w:rsidRPr="006B2787">
        <w:rPr>
          <w:rFonts w:ascii="Arial" w:hAnsi="Arial" w:cs="Arial"/>
          <w:color w:val="000000"/>
          <w:sz w:val="22"/>
          <w:szCs w:val="22"/>
          <w:lang w:val="es-ES"/>
        </w:rPr>
        <w:t>Fraude significa cualquier conducta deshonesta (por acción u omisión), que se considere o no una ofensa criminal, destinada a engañar deliberadamente a un tercero, disimular intencionalmente elementos,  a violar o viciar su consentimiento, a eludir las obligaciones legales o reglamentarias y/o a violar las reglas internas con el fin de obtener un lucro ilegítimo;</w:t>
      </w:r>
    </w:p>
    <w:p w14:paraId="47DB144A" w14:textId="77777777" w:rsidR="000F5FB7" w:rsidRPr="006B2787" w:rsidRDefault="000F5FB7" w:rsidP="0058425E">
      <w:pPr>
        <w:numPr>
          <w:ilvl w:val="0"/>
          <w:numId w:val="94"/>
        </w:numPr>
        <w:tabs>
          <w:tab w:val="left" w:pos="1701"/>
        </w:tabs>
        <w:spacing w:after="142" w:line="240" w:lineRule="atLeast"/>
        <w:ind w:left="1701" w:hanging="567"/>
        <w:jc w:val="both"/>
        <w:rPr>
          <w:rFonts w:ascii="Arial" w:hAnsi="Arial" w:cs="Arial"/>
          <w:color w:val="000000"/>
          <w:sz w:val="22"/>
          <w:szCs w:val="22"/>
          <w:lang w:val="es-ES"/>
        </w:rPr>
      </w:pPr>
      <w:r w:rsidRPr="006B2787">
        <w:rPr>
          <w:rFonts w:ascii="Arial" w:hAnsi="Arial" w:cs="Arial"/>
          <w:color w:val="000000"/>
          <w:sz w:val="22"/>
          <w:szCs w:val="22"/>
          <w:u w:val="single"/>
          <w:lang w:val="es-ES"/>
        </w:rPr>
        <w:t>Práctica anticompetitiva se interpretará como</w:t>
      </w:r>
      <w:r w:rsidRPr="006B2787">
        <w:rPr>
          <w:rFonts w:ascii="Arial" w:hAnsi="Arial" w:cs="Arial"/>
          <w:color w:val="000000"/>
          <w:sz w:val="22"/>
          <w:szCs w:val="22"/>
          <w:lang w:val="es-ES"/>
        </w:rPr>
        <w:t xml:space="preserve">: </w:t>
      </w:r>
    </w:p>
    <w:p w14:paraId="3AA639D1" w14:textId="77777777" w:rsidR="000F5FB7" w:rsidRPr="006B2787" w:rsidRDefault="000F5FB7" w:rsidP="0058425E">
      <w:pPr>
        <w:numPr>
          <w:ilvl w:val="0"/>
          <w:numId w:val="98"/>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 xml:space="preserve">Cualquier acción concertada o implícita con el objeto o cuyo efecto es  impedir, restringir o distorsionar la competencia en un mercado, en particular cuando: i) 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  </w:t>
      </w:r>
    </w:p>
    <w:p w14:paraId="1604E616" w14:textId="77777777" w:rsidR="000F5FB7" w:rsidRPr="006B2787" w:rsidRDefault="000F5FB7" w:rsidP="0058425E">
      <w:pPr>
        <w:numPr>
          <w:ilvl w:val="0"/>
          <w:numId w:val="98"/>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t xml:space="preserve">Cualquier explotación abusiva por parte de una persona o de un grupo de personas que mantiene una posición dominante en un mercado interno o en una parte substancial del mismo; </w:t>
      </w:r>
    </w:p>
    <w:p w14:paraId="54FBA7B1" w14:textId="77777777" w:rsidR="000F5FB7" w:rsidRPr="006B2787" w:rsidRDefault="000F5FB7" w:rsidP="0058425E">
      <w:pPr>
        <w:numPr>
          <w:ilvl w:val="0"/>
          <w:numId w:val="98"/>
        </w:numPr>
        <w:tabs>
          <w:tab w:val="left" w:pos="2268"/>
        </w:tabs>
        <w:spacing w:after="142" w:line="240" w:lineRule="atLeast"/>
        <w:jc w:val="both"/>
        <w:rPr>
          <w:rFonts w:ascii="Arial" w:hAnsi="Arial" w:cs="Arial"/>
          <w:color w:val="000000"/>
          <w:sz w:val="22"/>
          <w:szCs w:val="22"/>
          <w:lang w:val="es-ES"/>
        </w:rPr>
      </w:pPr>
      <w:r w:rsidRPr="006B2787">
        <w:rPr>
          <w:rFonts w:ascii="Arial" w:hAnsi="Arial" w:cs="Arial"/>
          <w:color w:val="000000"/>
          <w:sz w:val="22"/>
          <w:szCs w:val="22"/>
          <w:lang w:val="es-ES"/>
        </w:rPr>
        <w:lastRenderedPageBreak/>
        <w:t>Cualquier práctica donde los precios cotizados son irracionalmente bajos, con el objetivo de eliminar de un mercado o prevenir entrar en un mercado a una persona o cualquiera de sus productos.</w:t>
      </w:r>
    </w:p>
    <w:p w14:paraId="41DA65EA" w14:textId="77777777" w:rsidR="000F5FB7" w:rsidRPr="006B2787" w:rsidRDefault="000F5FB7" w:rsidP="0058425E">
      <w:pPr>
        <w:numPr>
          <w:ilvl w:val="0"/>
          <w:numId w:val="92"/>
        </w:numPr>
        <w:spacing w:after="142" w:line="240" w:lineRule="atLeast"/>
        <w:ind w:left="567" w:hanging="567"/>
        <w:jc w:val="both"/>
        <w:rPr>
          <w:rFonts w:ascii="Arial" w:hAnsi="Arial" w:cs="Arial"/>
          <w:b/>
          <w:color w:val="000000"/>
          <w:sz w:val="22"/>
          <w:szCs w:val="22"/>
          <w:u w:val="single"/>
          <w:lang w:val="es-ES"/>
        </w:rPr>
      </w:pPr>
      <w:r w:rsidRPr="006B2787">
        <w:rPr>
          <w:rFonts w:ascii="Arial" w:hAnsi="Arial" w:cs="Arial"/>
          <w:b/>
          <w:color w:val="000000"/>
          <w:sz w:val="22"/>
          <w:szCs w:val="22"/>
          <w:u w:val="single"/>
          <w:lang w:val="es-ES"/>
        </w:rPr>
        <w:t>Responsabilidad social y ambiental</w:t>
      </w:r>
    </w:p>
    <w:p w14:paraId="728488F6" w14:textId="77777777" w:rsidR="000F5FB7" w:rsidRPr="006B2787" w:rsidRDefault="000F5FB7" w:rsidP="000F5FB7">
      <w:pPr>
        <w:spacing w:after="142" w:line="240" w:lineRule="atLeast"/>
        <w:ind w:left="567"/>
        <w:jc w:val="both"/>
        <w:rPr>
          <w:rFonts w:ascii="Arial" w:hAnsi="Arial" w:cs="Arial"/>
          <w:color w:val="000000"/>
          <w:sz w:val="22"/>
          <w:szCs w:val="22"/>
          <w:lang w:val="es-ES"/>
        </w:rPr>
      </w:pPr>
      <w:r w:rsidRPr="006B2787">
        <w:rPr>
          <w:rFonts w:ascii="Arial" w:hAnsi="Arial" w:cs="Arial"/>
          <w:color w:val="000000"/>
          <w:sz w:val="22"/>
          <w:szCs w:val="22"/>
          <w:lang w:val="es-ES"/>
        </w:rPr>
        <w:t>Con el fin de promover un desarrollo sostenible, la AFD busca asegurar que se cumplen con las normas ambientales y sociales reconocidas internacionalmente y que los candidatos para contratos financiados por la AFD deben comprometerse, sobre la base de la Declaración de Integridad a:</w:t>
      </w:r>
    </w:p>
    <w:p w14:paraId="61874618" w14:textId="77777777" w:rsidR="000F5FB7" w:rsidRPr="006B2787" w:rsidRDefault="000F5FB7" w:rsidP="0058425E">
      <w:pPr>
        <w:numPr>
          <w:ilvl w:val="0"/>
          <w:numId w:val="99"/>
        </w:numPr>
        <w:spacing w:after="142" w:line="240" w:lineRule="atLeast"/>
        <w:ind w:left="1134"/>
        <w:jc w:val="both"/>
        <w:rPr>
          <w:rFonts w:ascii="Arial" w:hAnsi="Arial" w:cs="Arial"/>
          <w:color w:val="000000"/>
          <w:sz w:val="22"/>
          <w:szCs w:val="22"/>
          <w:lang w:val="es-ES"/>
        </w:rPr>
      </w:pPr>
      <w:r w:rsidRPr="006B2787">
        <w:rPr>
          <w:rFonts w:ascii="Arial" w:hAnsi="Arial" w:cs="Arial"/>
          <w:color w:val="000000"/>
          <w:sz w:val="22"/>
          <w:szCs w:val="22"/>
          <w:lang w:val="es-ES"/>
        </w:rPr>
        <w:t xml:space="preserve">Cumplir y a hacer cumplir por el conjunto de sus subcontratistas y </w:t>
      </w:r>
      <w:proofErr w:type="spellStart"/>
      <w:r w:rsidRPr="006B2787">
        <w:rPr>
          <w:rFonts w:ascii="Arial" w:hAnsi="Arial" w:cs="Arial"/>
          <w:color w:val="000000"/>
          <w:sz w:val="22"/>
          <w:szCs w:val="22"/>
          <w:lang w:val="es-ES"/>
        </w:rPr>
        <w:t>subconsultores</w:t>
      </w:r>
      <w:proofErr w:type="spellEnd"/>
      <w:r w:rsidRPr="006B2787">
        <w:rPr>
          <w:rFonts w:ascii="Arial" w:hAnsi="Arial" w:cs="Arial"/>
          <w:color w:val="000000"/>
          <w:sz w:val="22"/>
          <w:szCs w:val="22"/>
          <w:lang w:val="es-ES"/>
        </w:rPr>
        <w:t>,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14:paraId="1D98E2F5" w14:textId="77777777" w:rsidR="008B30B7" w:rsidRPr="006B2787" w:rsidRDefault="000F5FB7" w:rsidP="0058425E">
      <w:pPr>
        <w:numPr>
          <w:ilvl w:val="0"/>
          <w:numId w:val="99"/>
        </w:numPr>
        <w:spacing w:after="142" w:line="240" w:lineRule="atLeast"/>
        <w:ind w:left="1134"/>
        <w:jc w:val="both"/>
        <w:rPr>
          <w:rFonts w:ascii="Arial" w:hAnsi="Arial" w:cs="Arial"/>
          <w:color w:val="000000"/>
          <w:sz w:val="22"/>
          <w:szCs w:val="22"/>
          <w:lang w:val="es-ES"/>
        </w:rPr>
      </w:pPr>
      <w:r w:rsidRPr="006B2787">
        <w:rPr>
          <w:rFonts w:ascii="Arial" w:hAnsi="Arial" w:cs="Arial"/>
          <w:color w:val="000000"/>
          <w:sz w:val="22"/>
          <w:szCs w:val="22"/>
          <w:lang w:val="es-ES"/>
        </w:rPr>
        <w:t>Implementar cualquier medida de mitigación de riesgos ambientales y sociales cuando se especifican en el plan de gestión ambiental y social (PG</w:t>
      </w:r>
      <w:r w:rsidR="00A80EA5" w:rsidRPr="006B2787">
        <w:rPr>
          <w:rFonts w:ascii="Arial" w:hAnsi="Arial" w:cs="Arial"/>
          <w:color w:val="000000"/>
          <w:sz w:val="22"/>
          <w:szCs w:val="22"/>
          <w:lang w:val="es-ES"/>
        </w:rPr>
        <w:t>A</w:t>
      </w:r>
      <w:r w:rsidRPr="006B2787">
        <w:rPr>
          <w:rFonts w:ascii="Arial" w:hAnsi="Arial" w:cs="Arial"/>
          <w:color w:val="000000"/>
          <w:sz w:val="22"/>
          <w:szCs w:val="22"/>
          <w:lang w:val="es-ES"/>
        </w:rPr>
        <w:t>S) emitido por la Autoridad Contratante.</w:t>
      </w:r>
    </w:p>
    <w:p w14:paraId="0D479B7C" w14:textId="77777777" w:rsidR="008B30B7" w:rsidRPr="006B2787" w:rsidRDefault="008B30B7" w:rsidP="008B30B7">
      <w:pPr>
        <w:tabs>
          <w:tab w:val="left" w:leader="dot" w:pos="8820"/>
          <w:tab w:val="right" w:pos="9270"/>
        </w:tabs>
        <w:spacing w:after="142" w:line="240" w:lineRule="atLeast"/>
        <w:jc w:val="both"/>
        <w:rPr>
          <w:rFonts w:ascii="Arial" w:hAnsi="Arial" w:cs="Arial"/>
          <w:sz w:val="24"/>
          <w:szCs w:val="24"/>
          <w:lang w:val="es-MX"/>
        </w:rPr>
      </w:pPr>
    </w:p>
    <w:p w14:paraId="0F24ACA8" w14:textId="77777777" w:rsidR="00F60E7C" w:rsidRPr="006B2787" w:rsidRDefault="00F60E7C" w:rsidP="00F60E7C">
      <w:pPr>
        <w:tabs>
          <w:tab w:val="left" w:leader="dot" w:pos="8820"/>
          <w:tab w:val="right" w:pos="9270"/>
        </w:tabs>
        <w:spacing w:after="142" w:line="240" w:lineRule="atLeast"/>
        <w:jc w:val="center"/>
        <w:rPr>
          <w:rFonts w:ascii="Arial" w:hAnsi="Arial" w:cs="Arial"/>
          <w:b/>
          <w:sz w:val="32"/>
          <w:szCs w:val="32"/>
          <w:lang w:val="es-MX"/>
        </w:rPr>
      </w:pPr>
      <w:r w:rsidRPr="006B2787">
        <w:rPr>
          <w:rFonts w:ascii="Arial" w:hAnsi="Arial" w:cs="Arial"/>
          <w:sz w:val="24"/>
          <w:szCs w:val="24"/>
          <w:lang w:val="es-MX"/>
        </w:rPr>
        <w:br w:type="page"/>
      </w:r>
      <w:r w:rsidRPr="006B2787">
        <w:rPr>
          <w:rFonts w:ascii="Arial" w:hAnsi="Arial" w:cs="Arial"/>
          <w:b/>
          <w:sz w:val="32"/>
          <w:szCs w:val="32"/>
          <w:lang w:val="es-MX"/>
        </w:rPr>
        <w:lastRenderedPageBreak/>
        <w:t xml:space="preserve">Apéndice 2: </w:t>
      </w:r>
      <w:r w:rsidRPr="006B2787">
        <w:rPr>
          <w:rFonts w:ascii="Arial" w:hAnsi="Arial" w:cs="Arial"/>
          <w:b/>
          <w:sz w:val="32"/>
          <w:szCs w:val="32"/>
          <w:lang w:val="es-MX"/>
        </w:rPr>
        <w:br/>
        <w:t>Fórmula para Ajuste de Precios</w:t>
      </w:r>
    </w:p>
    <w:p w14:paraId="65B63119" w14:textId="77777777" w:rsidR="005A2DC1" w:rsidRPr="00680CA5" w:rsidRDefault="005A2DC1" w:rsidP="005A2DC1">
      <w:pPr>
        <w:pStyle w:val="Head71"/>
        <w:rPr>
          <w:rFonts w:ascii="Arial" w:hAnsi="Arial" w:cs="Arial"/>
          <w:szCs w:val="28"/>
          <w:lang w:val="es-ES"/>
        </w:rPr>
      </w:pPr>
      <w:r w:rsidRPr="00680CA5">
        <w:rPr>
          <w:rFonts w:ascii="Arial" w:hAnsi="Arial" w:cs="Arial"/>
          <w:szCs w:val="28"/>
          <w:lang w:val="es-ES"/>
        </w:rPr>
        <w:t>(NO APLICA)</w:t>
      </w:r>
    </w:p>
    <w:p w14:paraId="0D005CE3" w14:textId="77777777" w:rsidR="00F60E7C" w:rsidRPr="006B2787" w:rsidRDefault="00F60E7C" w:rsidP="008B30B7">
      <w:pPr>
        <w:tabs>
          <w:tab w:val="left" w:leader="dot" w:pos="8820"/>
          <w:tab w:val="right" w:pos="9270"/>
        </w:tabs>
        <w:spacing w:after="142" w:line="240" w:lineRule="atLeast"/>
        <w:jc w:val="both"/>
        <w:rPr>
          <w:rFonts w:ascii="Arial" w:hAnsi="Arial" w:cs="Arial"/>
          <w:sz w:val="24"/>
          <w:szCs w:val="24"/>
          <w:lang w:val="es-MX"/>
        </w:rPr>
      </w:pPr>
    </w:p>
    <w:p w14:paraId="61F81840" w14:textId="77777777" w:rsidR="00EF3182" w:rsidRPr="006B2787" w:rsidRDefault="00EF3182" w:rsidP="00EF3182">
      <w:pPr>
        <w:tabs>
          <w:tab w:val="left" w:leader="dot" w:pos="8820"/>
          <w:tab w:val="right" w:pos="9270"/>
        </w:tabs>
        <w:spacing w:after="142" w:line="240" w:lineRule="atLeast"/>
        <w:jc w:val="both"/>
        <w:rPr>
          <w:rFonts w:ascii="Arial" w:hAnsi="Arial" w:cs="Arial"/>
          <w:sz w:val="22"/>
          <w:szCs w:val="22"/>
          <w:lang w:val="es-MX"/>
        </w:rPr>
      </w:pPr>
      <w:r w:rsidRPr="006B2787">
        <w:rPr>
          <w:rFonts w:ascii="Arial" w:hAnsi="Arial" w:cs="Arial"/>
          <w:sz w:val="22"/>
          <w:szCs w:val="22"/>
          <w:lang w:val="es-MX"/>
        </w:rPr>
        <w:t>Si de conformidad con la Cláusula 15.1, los precios son ajustables, el siguiente método será utilizado para calcular el ajuste de los precios.</w:t>
      </w:r>
    </w:p>
    <w:p w14:paraId="05C73A67" w14:textId="77777777" w:rsidR="00F60E7C" w:rsidRPr="006B2787" w:rsidRDefault="00EF3182" w:rsidP="00EF3182">
      <w:pPr>
        <w:tabs>
          <w:tab w:val="left" w:leader="dot" w:pos="8820"/>
          <w:tab w:val="right" w:pos="9270"/>
        </w:tabs>
        <w:spacing w:after="142" w:line="240" w:lineRule="atLeast"/>
        <w:jc w:val="both"/>
        <w:rPr>
          <w:rFonts w:ascii="Arial" w:hAnsi="Arial" w:cs="Arial"/>
          <w:sz w:val="22"/>
          <w:szCs w:val="22"/>
          <w:lang w:val="es-MX"/>
        </w:rPr>
      </w:pPr>
      <w:r w:rsidRPr="006B2787">
        <w:rPr>
          <w:rFonts w:ascii="Arial" w:hAnsi="Arial" w:cs="Arial"/>
          <w:sz w:val="22"/>
          <w:szCs w:val="22"/>
          <w:lang w:val="es-MX"/>
        </w:rPr>
        <w:t>15.1 Los precios pagaderos al Proveedor, tal como se establece en el Contrato, estarán sujetos a reajuste durante la ejecución del Contrato a fin de poder reflejar las variaciones surgidas en el costo de los componentes de mano de obra y materiales, de acuerdo con la siguiente fórmula:</w:t>
      </w:r>
    </w:p>
    <w:p w14:paraId="47182B27" w14:textId="77777777" w:rsidR="00EF3182" w:rsidRPr="006B2787" w:rsidRDefault="00EF3182" w:rsidP="00EF3182">
      <w:pPr>
        <w:jc w:val="both"/>
        <w:rPr>
          <w:rFonts w:ascii="Arial" w:hAnsi="Arial" w:cs="Arial"/>
          <w:sz w:val="22"/>
          <w:szCs w:val="22"/>
          <w:lang w:val="es-ES"/>
        </w:rPr>
      </w:pPr>
    </w:p>
    <w:p w14:paraId="053C57AE" w14:textId="77777777" w:rsidR="00EF3182" w:rsidRPr="00E4667E" w:rsidRDefault="00EF3182" w:rsidP="00EF3182">
      <w:pPr>
        <w:numPr>
          <w:ilvl w:val="12"/>
          <w:numId w:val="0"/>
        </w:numPr>
        <w:suppressAutoHyphens/>
        <w:jc w:val="center"/>
        <w:rPr>
          <w:sz w:val="22"/>
          <w:szCs w:val="22"/>
          <w:lang w:val="es-ES"/>
        </w:rPr>
      </w:pPr>
      <w:r w:rsidRPr="00E4667E">
        <w:rPr>
          <w:position w:val="-28"/>
          <w:sz w:val="22"/>
          <w:szCs w:val="22"/>
          <w:lang w:val="es-ES"/>
        </w:rPr>
        <w:object w:dxaOrig="2760" w:dyaOrig="680" w14:anchorId="76FBA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5pt;height:36pt" o:ole="" fillcolor="window">
            <v:imagedata r:id="rId43" o:title=""/>
          </v:shape>
          <o:OLEObject Type="Embed" ProgID="Equation.3" ShapeID="_x0000_i1025" DrawAspect="Content" ObjectID="_1813149524" r:id="rId44"/>
        </w:object>
      </w:r>
    </w:p>
    <w:p w14:paraId="76FC5FE3" w14:textId="77777777" w:rsidR="00EF3182" w:rsidRPr="00E4667E" w:rsidRDefault="00EF3182" w:rsidP="00EF3182">
      <w:pPr>
        <w:jc w:val="both"/>
        <w:rPr>
          <w:sz w:val="22"/>
          <w:szCs w:val="22"/>
          <w:lang w:val="es-ES"/>
        </w:rPr>
      </w:pPr>
    </w:p>
    <w:p w14:paraId="4AF771B6" w14:textId="77777777" w:rsidR="00EF3182" w:rsidRPr="00E4667E" w:rsidRDefault="00EF3182" w:rsidP="00EF3182">
      <w:pPr>
        <w:jc w:val="both"/>
        <w:rPr>
          <w:sz w:val="22"/>
          <w:szCs w:val="22"/>
          <w:lang w:val="es-ES"/>
        </w:rPr>
      </w:pPr>
    </w:p>
    <w:p w14:paraId="11D242D7" w14:textId="77777777" w:rsidR="00EF3182" w:rsidRPr="00E4667E" w:rsidRDefault="00EF3182" w:rsidP="00EF3182">
      <w:pPr>
        <w:numPr>
          <w:ilvl w:val="12"/>
          <w:numId w:val="0"/>
        </w:numPr>
        <w:tabs>
          <w:tab w:val="left" w:pos="1440"/>
          <w:tab w:val="left" w:pos="1800"/>
        </w:tabs>
        <w:suppressAutoHyphens/>
        <w:ind w:left="1800" w:hanging="1260"/>
        <w:jc w:val="center"/>
        <w:rPr>
          <w:sz w:val="22"/>
          <w:szCs w:val="22"/>
          <w:lang w:val="es-ES"/>
        </w:rPr>
      </w:pPr>
      <w:r w:rsidRPr="00E4667E">
        <w:rPr>
          <w:sz w:val="22"/>
          <w:szCs w:val="22"/>
          <w:lang w:val="es-ES"/>
        </w:rPr>
        <w:t>a+b+c = 1</w:t>
      </w:r>
    </w:p>
    <w:p w14:paraId="4A5ADEEA" w14:textId="77777777" w:rsidR="00EF3182" w:rsidRPr="00E4667E" w:rsidRDefault="00EF3182" w:rsidP="00EF3182">
      <w:pPr>
        <w:jc w:val="both"/>
        <w:rPr>
          <w:sz w:val="22"/>
          <w:szCs w:val="22"/>
          <w:lang w:val="es-ES"/>
        </w:rPr>
      </w:pPr>
    </w:p>
    <w:p w14:paraId="1B268250" w14:textId="77777777" w:rsidR="00EF3182" w:rsidRPr="006B2787" w:rsidRDefault="00EF3182" w:rsidP="00EF3182">
      <w:pPr>
        <w:spacing w:after="142" w:line="240" w:lineRule="atLeast"/>
        <w:jc w:val="both"/>
        <w:rPr>
          <w:rFonts w:ascii="Arial" w:hAnsi="Arial" w:cs="Arial"/>
          <w:lang w:val="es-ES"/>
        </w:rPr>
      </w:pPr>
      <w:r w:rsidRPr="006B2787">
        <w:rPr>
          <w:rFonts w:ascii="Arial" w:hAnsi="Arial" w:cs="Arial"/>
          <w:lang w:val="es-ES"/>
        </w:rPr>
        <w:t>Dónde:</w:t>
      </w:r>
    </w:p>
    <w:p w14:paraId="2F61FF98" w14:textId="77777777" w:rsidR="00EF3182" w:rsidRPr="006B2787" w:rsidRDefault="00EF3182" w:rsidP="00EF3182">
      <w:pPr>
        <w:tabs>
          <w:tab w:val="left" w:pos="851"/>
          <w:tab w:val="left" w:pos="1418"/>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t>P1</w:t>
      </w:r>
      <w:r w:rsidRPr="006B2787">
        <w:rPr>
          <w:rFonts w:ascii="Arial" w:hAnsi="Arial" w:cs="Arial"/>
          <w:lang w:val="es-MX"/>
        </w:rPr>
        <w:tab/>
        <w:t>=</w:t>
      </w:r>
      <w:r w:rsidRPr="006B2787">
        <w:rPr>
          <w:rFonts w:ascii="Arial" w:hAnsi="Arial" w:cs="Arial"/>
          <w:lang w:val="es-MX"/>
        </w:rPr>
        <w:tab/>
        <w:t>ajuste pagadero al Proveedor;</w:t>
      </w:r>
    </w:p>
    <w:p w14:paraId="5D973D76" w14:textId="77777777" w:rsidR="00EF3182" w:rsidRPr="006B2787" w:rsidRDefault="00EF3182" w:rsidP="00EF3182">
      <w:pPr>
        <w:tabs>
          <w:tab w:val="left" w:pos="851"/>
          <w:tab w:val="left" w:pos="1418"/>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t>P0</w:t>
      </w:r>
      <w:r w:rsidRPr="006B2787">
        <w:rPr>
          <w:rFonts w:ascii="Arial" w:hAnsi="Arial" w:cs="Arial"/>
          <w:lang w:val="es-MX"/>
        </w:rPr>
        <w:tab/>
        <w:t>=</w:t>
      </w:r>
      <w:r w:rsidRPr="006B2787">
        <w:rPr>
          <w:rFonts w:ascii="Arial" w:hAnsi="Arial" w:cs="Arial"/>
          <w:lang w:val="es-MX"/>
        </w:rPr>
        <w:tab/>
        <w:t>Precio del Contrato (precio básico);</w:t>
      </w:r>
    </w:p>
    <w:p w14:paraId="0E1DD081" w14:textId="77777777" w:rsidR="00EF3182" w:rsidRPr="006B2787" w:rsidRDefault="00EF3182" w:rsidP="00EF3182">
      <w:pPr>
        <w:tabs>
          <w:tab w:val="left" w:pos="851"/>
          <w:tab w:val="left" w:pos="1418"/>
          <w:tab w:val="left" w:leader="dot" w:pos="8820"/>
          <w:tab w:val="right" w:pos="9270"/>
        </w:tabs>
        <w:spacing w:after="142" w:line="240" w:lineRule="atLeast"/>
        <w:ind w:left="1418" w:hanging="1418"/>
        <w:jc w:val="both"/>
        <w:rPr>
          <w:rFonts w:ascii="Arial" w:hAnsi="Arial" w:cs="Arial"/>
          <w:lang w:val="es-MX"/>
        </w:rPr>
      </w:pPr>
      <w:r w:rsidRPr="006B2787">
        <w:rPr>
          <w:rFonts w:ascii="Arial" w:hAnsi="Arial" w:cs="Arial"/>
          <w:lang w:val="es-MX"/>
        </w:rPr>
        <w:t>a</w:t>
      </w:r>
      <w:r w:rsidRPr="006B2787">
        <w:rPr>
          <w:rFonts w:ascii="Arial" w:hAnsi="Arial" w:cs="Arial"/>
          <w:lang w:val="es-MX"/>
        </w:rPr>
        <w:tab/>
        <w:t>=</w:t>
      </w:r>
      <w:r w:rsidRPr="006B2787">
        <w:rPr>
          <w:rFonts w:ascii="Arial" w:hAnsi="Arial" w:cs="Arial"/>
          <w:lang w:val="es-MX"/>
        </w:rPr>
        <w:tab/>
        <w:t>elemento fijo que representa utilidades y gastos generales incluidos en el Precio del Contrato, que comúnmente se establece entre el cinco por ciento (5%) y el quince por ciento (15%);</w:t>
      </w:r>
    </w:p>
    <w:p w14:paraId="28D4A946" w14:textId="77777777" w:rsidR="00EF3182" w:rsidRPr="006B2787" w:rsidRDefault="00EF3182" w:rsidP="00EF3182">
      <w:pPr>
        <w:tabs>
          <w:tab w:val="left" w:pos="851"/>
          <w:tab w:val="left" w:pos="1418"/>
          <w:tab w:val="left" w:leader="dot" w:pos="8820"/>
          <w:tab w:val="right" w:pos="9270"/>
        </w:tabs>
        <w:spacing w:after="142" w:line="240" w:lineRule="atLeast"/>
        <w:ind w:left="1418" w:hanging="1418"/>
        <w:jc w:val="both"/>
        <w:rPr>
          <w:rFonts w:ascii="Arial" w:hAnsi="Arial" w:cs="Arial"/>
          <w:lang w:val="es-MX"/>
        </w:rPr>
      </w:pPr>
      <w:r w:rsidRPr="006B2787">
        <w:rPr>
          <w:rFonts w:ascii="Arial" w:hAnsi="Arial" w:cs="Arial"/>
          <w:lang w:val="es-MX"/>
        </w:rPr>
        <w:t>b</w:t>
      </w:r>
      <w:r w:rsidRPr="006B2787">
        <w:rPr>
          <w:rFonts w:ascii="Arial" w:hAnsi="Arial" w:cs="Arial"/>
          <w:lang w:val="es-MX"/>
        </w:rPr>
        <w:tab/>
        <w:t>=</w:t>
      </w:r>
      <w:r w:rsidRPr="006B2787">
        <w:rPr>
          <w:rFonts w:ascii="Arial" w:hAnsi="Arial" w:cs="Arial"/>
          <w:lang w:val="es-MX"/>
        </w:rPr>
        <w:tab/>
        <w:t>porcentaje estimado del Precio del Contrato correspondiente a la mano de obra;</w:t>
      </w:r>
    </w:p>
    <w:p w14:paraId="016EB60E" w14:textId="77777777" w:rsidR="00EF3182" w:rsidRPr="006B2787" w:rsidRDefault="00EF3182" w:rsidP="00EF3182">
      <w:pPr>
        <w:tabs>
          <w:tab w:val="left" w:pos="851"/>
          <w:tab w:val="left" w:pos="1418"/>
          <w:tab w:val="left" w:leader="dot" w:pos="8820"/>
          <w:tab w:val="right" w:pos="9270"/>
        </w:tabs>
        <w:spacing w:after="142" w:line="240" w:lineRule="atLeast"/>
        <w:ind w:left="1418" w:hanging="1418"/>
        <w:jc w:val="both"/>
        <w:rPr>
          <w:rFonts w:ascii="Arial" w:hAnsi="Arial" w:cs="Arial"/>
          <w:lang w:val="es-MX"/>
        </w:rPr>
      </w:pPr>
      <w:r w:rsidRPr="006B2787">
        <w:rPr>
          <w:rFonts w:ascii="Arial" w:hAnsi="Arial" w:cs="Arial"/>
          <w:lang w:val="es-MX"/>
        </w:rPr>
        <w:t>c</w:t>
      </w:r>
      <w:r w:rsidRPr="006B2787">
        <w:rPr>
          <w:rFonts w:ascii="Arial" w:hAnsi="Arial" w:cs="Arial"/>
          <w:lang w:val="es-MX"/>
        </w:rPr>
        <w:tab/>
        <w:t>=</w:t>
      </w:r>
      <w:r w:rsidRPr="006B2787">
        <w:rPr>
          <w:rFonts w:ascii="Arial" w:hAnsi="Arial" w:cs="Arial"/>
          <w:lang w:val="es-MX"/>
        </w:rPr>
        <w:tab/>
        <w:t>porcentaje estimado del Precio del Contrato correspondiente a los materiales;</w:t>
      </w:r>
    </w:p>
    <w:p w14:paraId="0F4ADF7A" w14:textId="77777777" w:rsidR="00EF3182" w:rsidRPr="006B2787" w:rsidRDefault="00EF3182" w:rsidP="00EF3182">
      <w:pPr>
        <w:tabs>
          <w:tab w:val="left" w:pos="851"/>
          <w:tab w:val="left" w:pos="1418"/>
          <w:tab w:val="left" w:leader="dot" w:pos="8820"/>
          <w:tab w:val="right" w:pos="9270"/>
        </w:tabs>
        <w:spacing w:after="142" w:line="240" w:lineRule="atLeast"/>
        <w:ind w:left="1418" w:hanging="1418"/>
        <w:jc w:val="both"/>
        <w:rPr>
          <w:rFonts w:ascii="Arial" w:hAnsi="Arial" w:cs="Arial"/>
          <w:lang w:val="es-MX"/>
        </w:rPr>
      </w:pPr>
      <w:r w:rsidRPr="006B2787">
        <w:rPr>
          <w:rFonts w:ascii="Arial" w:hAnsi="Arial" w:cs="Arial"/>
          <w:lang w:val="es-MX"/>
        </w:rPr>
        <w:t>L0, L1</w:t>
      </w:r>
      <w:r w:rsidRPr="006B2787">
        <w:rPr>
          <w:rFonts w:ascii="Arial" w:hAnsi="Arial" w:cs="Arial"/>
          <w:lang w:val="es-MX"/>
        </w:rPr>
        <w:tab/>
        <w:t>=</w:t>
      </w:r>
      <w:r w:rsidRPr="006B2787">
        <w:rPr>
          <w:rFonts w:ascii="Arial" w:hAnsi="Arial" w:cs="Arial"/>
          <w:lang w:val="es-MX"/>
        </w:rPr>
        <w:tab/>
        <w:t>índices de mano de obra aplicables al tipo de industria que corresponda según el país de origen de los Bienes, en la fecha básica y en la fecha del ajuste, respectivamente;</w:t>
      </w:r>
    </w:p>
    <w:p w14:paraId="466BFB20" w14:textId="77777777" w:rsidR="00EF3182" w:rsidRPr="006B2787" w:rsidRDefault="00EF3182" w:rsidP="00EF3182">
      <w:pPr>
        <w:tabs>
          <w:tab w:val="left" w:pos="851"/>
          <w:tab w:val="left" w:pos="1418"/>
          <w:tab w:val="left" w:leader="dot" w:pos="8820"/>
          <w:tab w:val="right" w:pos="9270"/>
        </w:tabs>
        <w:spacing w:after="142" w:line="240" w:lineRule="atLeast"/>
        <w:ind w:left="1418" w:hanging="1418"/>
        <w:jc w:val="both"/>
        <w:rPr>
          <w:rFonts w:ascii="Arial" w:hAnsi="Arial" w:cs="Arial"/>
          <w:lang w:val="es-MX"/>
        </w:rPr>
      </w:pPr>
      <w:r w:rsidRPr="006B2787">
        <w:rPr>
          <w:rFonts w:ascii="Arial" w:hAnsi="Arial" w:cs="Arial"/>
          <w:lang w:val="es-MX"/>
        </w:rPr>
        <w:t xml:space="preserve">M0, M1  = </w:t>
      </w:r>
      <w:r w:rsidRPr="006B2787">
        <w:rPr>
          <w:rFonts w:ascii="Arial" w:hAnsi="Arial" w:cs="Arial"/>
          <w:lang w:val="es-MX"/>
        </w:rPr>
        <w:tab/>
        <w:t>índices de materiales correspondientes a las principales materias primas en la fecha básica y en la fecha de ajuste, respectivamente, en el país de origen.</w:t>
      </w:r>
    </w:p>
    <w:p w14:paraId="378DDB9F" w14:textId="77777777" w:rsidR="00EF3182" w:rsidRPr="006B2787" w:rsidRDefault="00EF3182" w:rsidP="00EF3182">
      <w:pPr>
        <w:tabs>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t>Los coeficientes a, b, y c según los establece el Comprador son como sigue:</w:t>
      </w:r>
    </w:p>
    <w:p w14:paraId="582F2E97" w14:textId="77777777" w:rsidR="00EF3182" w:rsidRPr="006B2787" w:rsidRDefault="00EF3182" w:rsidP="00EF3182">
      <w:pPr>
        <w:tabs>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t xml:space="preserve">a = </w:t>
      </w:r>
      <w:r w:rsidRPr="006B2787">
        <w:rPr>
          <w:rFonts w:ascii="Arial" w:hAnsi="Arial" w:cs="Arial"/>
          <w:i/>
          <w:lang w:val="es-MX"/>
        </w:rPr>
        <w:t>[indicar el valor del coeficiente]</w:t>
      </w:r>
    </w:p>
    <w:p w14:paraId="251B29CE" w14:textId="77777777" w:rsidR="00EF3182" w:rsidRPr="006B2787" w:rsidRDefault="00EF3182" w:rsidP="00EF3182">
      <w:pPr>
        <w:tabs>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t>b =</w:t>
      </w:r>
      <w:r w:rsidRPr="006B2787">
        <w:rPr>
          <w:rFonts w:ascii="Arial" w:hAnsi="Arial" w:cs="Arial"/>
          <w:i/>
          <w:lang w:val="es-MX"/>
        </w:rPr>
        <w:t xml:space="preserve"> [indicar el valor del coeficiente]</w:t>
      </w:r>
    </w:p>
    <w:p w14:paraId="1E1F7A3C" w14:textId="77777777" w:rsidR="00EF3182" w:rsidRPr="006B2787" w:rsidRDefault="00EF3182" w:rsidP="00EF3182">
      <w:pPr>
        <w:tabs>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t xml:space="preserve">c = </w:t>
      </w:r>
      <w:r w:rsidRPr="006B2787">
        <w:rPr>
          <w:rFonts w:ascii="Arial" w:hAnsi="Arial" w:cs="Arial"/>
          <w:i/>
          <w:lang w:val="es-MX"/>
        </w:rPr>
        <w:t>[indicar el valor del coeficiente]</w:t>
      </w:r>
    </w:p>
    <w:p w14:paraId="38A124B1" w14:textId="77777777" w:rsidR="00EF3182" w:rsidRPr="006B2787" w:rsidRDefault="00EF3182" w:rsidP="00EF3182">
      <w:pPr>
        <w:tabs>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t>El Oferente indicará en su Oferta la fuente de los índices y la fecha base de los índices.</w:t>
      </w:r>
    </w:p>
    <w:p w14:paraId="19096C6D" w14:textId="77777777" w:rsidR="00EF3182" w:rsidRPr="006B2787" w:rsidRDefault="00EF3182" w:rsidP="00EF3182">
      <w:pPr>
        <w:tabs>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t>Fecha base = treinta (30) días antes de la fecha límite para la presentación de ofertas.</w:t>
      </w:r>
    </w:p>
    <w:p w14:paraId="19914813" w14:textId="77777777" w:rsidR="00EF3182" w:rsidRPr="006B2787" w:rsidRDefault="00EF3182" w:rsidP="00EF3182">
      <w:pPr>
        <w:tabs>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t xml:space="preserve">Fecha del ajuste = </w:t>
      </w:r>
      <w:r w:rsidRPr="006B2787">
        <w:rPr>
          <w:rFonts w:ascii="Arial" w:hAnsi="Arial" w:cs="Arial"/>
          <w:i/>
          <w:lang w:val="es-MX"/>
        </w:rPr>
        <w:t xml:space="preserve">[indicar el número de semanas] </w:t>
      </w:r>
      <w:r w:rsidRPr="006B2787">
        <w:rPr>
          <w:rFonts w:ascii="Arial" w:hAnsi="Arial" w:cs="Arial"/>
          <w:lang w:val="es-MX"/>
        </w:rPr>
        <w:t xml:space="preserve">semanas antes de la fecha de embarque (que representa el punto medio del período de fabricación). </w:t>
      </w:r>
    </w:p>
    <w:p w14:paraId="7586B666" w14:textId="77777777" w:rsidR="00EF3182" w:rsidRPr="006B2787" w:rsidRDefault="00EF3182" w:rsidP="00EF3182">
      <w:pPr>
        <w:tabs>
          <w:tab w:val="left" w:leader="dot" w:pos="8820"/>
          <w:tab w:val="right" w:pos="9270"/>
        </w:tabs>
        <w:spacing w:after="142" w:line="240" w:lineRule="atLeast"/>
        <w:jc w:val="both"/>
        <w:rPr>
          <w:rFonts w:ascii="Arial" w:hAnsi="Arial" w:cs="Arial"/>
          <w:lang w:val="es-MX"/>
        </w:rPr>
      </w:pPr>
      <w:r w:rsidRPr="006B2787">
        <w:rPr>
          <w:rFonts w:ascii="Arial" w:hAnsi="Arial" w:cs="Arial"/>
          <w:lang w:val="es-MX"/>
        </w:rPr>
        <w:lastRenderedPageBreak/>
        <w:t>La fórmula de ajuste de precio anterior podrá ser invocada por cualquiera de las partes bajo las siguientes condiciones:</w:t>
      </w:r>
    </w:p>
    <w:p w14:paraId="4C105B6B" w14:textId="77777777" w:rsidR="00EF3182" w:rsidRPr="006B2787" w:rsidRDefault="00EF3182" w:rsidP="0058425E">
      <w:pPr>
        <w:numPr>
          <w:ilvl w:val="0"/>
          <w:numId w:val="74"/>
        </w:numPr>
        <w:tabs>
          <w:tab w:val="left" w:pos="567"/>
          <w:tab w:val="left" w:leader="dot" w:pos="8820"/>
          <w:tab w:val="right" w:pos="9270"/>
        </w:tabs>
        <w:spacing w:after="142" w:line="240" w:lineRule="atLeast"/>
        <w:ind w:left="567" w:hanging="567"/>
        <w:jc w:val="both"/>
        <w:rPr>
          <w:rFonts w:ascii="Arial" w:hAnsi="Arial" w:cs="Arial"/>
          <w:lang w:val="es-MX"/>
        </w:rPr>
      </w:pPr>
      <w:r w:rsidRPr="006B2787">
        <w:rPr>
          <w:rFonts w:ascii="Arial" w:hAnsi="Arial" w:cs="Arial"/>
          <w:lang w:val="es-MX"/>
        </w:rPr>
        <w:t xml:space="preserve">No se permitirá ningún reajuste de precios posteriores a las fechas originales de entrega, salvo indicación expresa en la carta de prórroga. Como regla general, no se permitirán reajustes de precios por períodos de retraso por los cuales el Proveedor es totalmente responsable. Sin embargo, el Comprador tendrá derecho a una reducción de precios de los Bienes y Servicios objeto del reajuste; </w:t>
      </w:r>
    </w:p>
    <w:p w14:paraId="2A8FF529" w14:textId="77777777" w:rsidR="00EF3182" w:rsidRPr="006B2787" w:rsidRDefault="00EF3182" w:rsidP="0058425E">
      <w:pPr>
        <w:numPr>
          <w:ilvl w:val="0"/>
          <w:numId w:val="74"/>
        </w:numPr>
        <w:tabs>
          <w:tab w:val="left" w:pos="567"/>
          <w:tab w:val="left" w:leader="dot" w:pos="8820"/>
          <w:tab w:val="right" w:pos="9270"/>
        </w:tabs>
        <w:spacing w:after="142" w:line="240" w:lineRule="atLeast"/>
        <w:ind w:left="567" w:hanging="567"/>
        <w:jc w:val="both"/>
        <w:rPr>
          <w:rFonts w:ascii="Arial" w:hAnsi="Arial" w:cs="Arial"/>
          <w:lang w:val="es-MX"/>
        </w:rPr>
      </w:pPr>
      <w:r w:rsidRPr="006B2787">
        <w:rPr>
          <w:rFonts w:ascii="Arial" w:hAnsi="Arial" w:cs="Arial"/>
          <w:lang w:val="es-MX"/>
        </w:rPr>
        <w:t xml:space="preserve">Si la moneda en la cual el Precio del Contrato P0 está expresado es diferente de la moneda de origen de los índices de la mano de obra y de los materiales, se aplicará un factor de corrección para evitar reajustes incorrectos al Precio del Contrato. El factor de corrección será igual a la relación que exista entre los tipos de cambio entre las dos monedas en la fecha básica y en la fecha del ajuste tal como se definen anteriormente; </w:t>
      </w:r>
    </w:p>
    <w:p w14:paraId="6FBCDED6" w14:textId="77777777" w:rsidR="00EF3182" w:rsidRPr="006B2787" w:rsidRDefault="00EF3182" w:rsidP="0058425E">
      <w:pPr>
        <w:numPr>
          <w:ilvl w:val="0"/>
          <w:numId w:val="74"/>
        </w:numPr>
        <w:tabs>
          <w:tab w:val="left" w:pos="567"/>
          <w:tab w:val="left" w:leader="dot" w:pos="8820"/>
          <w:tab w:val="right" w:pos="9270"/>
        </w:tabs>
        <w:spacing w:after="142" w:line="240" w:lineRule="atLeast"/>
        <w:ind w:left="567" w:hanging="567"/>
        <w:jc w:val="both"/>
        <w:rPr>
          <w:rFonts w:ascii="Arial" w:hAnsi="Arial" w:cs="Arial"/>
          <w:lang w:val="es-MX"/>
        </w:rPr>
      </w:pPr>
      <w:r w:rsidRPr="006B2787">
        <w:rPr>
          <w:rFonts w:ascii="Arial" w:hAnsi="Arial" w:cs="Arial"/>
          <w:lang w:val="es-MX"/>
        </w:rPr>
        <w:t>No se efectuará ningún reajuste de precio a la porción del Precio del Contrato pagado al Proveedor como anticipo.</w:t>
      </w:r>
    </w:p>
    <w:p w14:paraId="3BBDB9BE" w14:textId="77777777" w:rsidR="005C5FFF" w:rsidRPr="006B2787" w:rsidRDefault="005C5FFF" w:rsidP="005C5FFF">
      <w:pPr>
        <w:tabs>
          <w:tab w:val="left" w:leader="dot" w:pos="8820"/>
          <w:tab w:val="right" w:pos="9270"/>
        </w:tabs>
        <w:rPr>
          <w:rFonts w:ascii="Arial" w:hAnsi="Arial" w:cs="Arial"/>
          <w:lang w:val="es-MX"/>
        </w:rPr>
      </w:pPr>
    </w:p>
    <w:p w14:paraId="788B8D8E" w14:textId="77777777" w:rsidR="00AF135B" w:rsidRPr="006B2787" w:rsidRDefault="00AF135B" w:rsidP="00AF135B">
      <w:pPr>
        <w:rPr>
          <w:rFonts w:ascii="Arial" w:hAnsi="Arial" w:cs="Arial"/>
          <w:lang w:val="es-MX"/>
        </w:rPr>
      </w:pPr>
    </w:p>
    <w:p w14:paraId="1CC27121" w14:textId="77777777" w:rsidR="00AF135B" w:rsidRPr="006B2787" w:rsidRDefault="00AF135B" w:rsidP="00AF135B">
      <w:pPr>
        <w:rPr>
          <w:rFonts w:ascii="Arial" w:hAnsi="Arial" w:cs="Arial"/>
          <w:lang w:val="es-MX"/>
        </w:rPr>
        <w:sectPr w:rsidR="00AF135B" w:rsidRPr="006B2787" w:rsidSect="00E51075">
          <w:headerReference w:type="even" r:id="rId45"/>
          <w:headerReference w:type="default" r:id="rId46"/>
          <w:footnotePr>
            <w:numRestart w:val="eachSect"/>
          </w:footnotePr>
          <w:endnotePr>
            <w:numFmt w:val="decimal"/>
          </w:endnotePr>
          <w:pgSz w:w="12240" w:h="15840" w:code="1"/>
          <w:pgMar w:top="1440" w:right="1440" w:bottom="1440" w:left="1800" w:header="720" w:footer="720" w:gutter="0"/>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AF135B" w:rsidRPr="008471D8" w14:paraId="04E01A12" w14:textId="77777777" w:rsidTr="00EF3182">
        <w:trPr>
          <w:trHeight w:val="1840"/>
        </w:trPr>
        <w:tc>
          <w:tcPr>
            <w:tcW w:w="9198" w:type="dxa"/>
            <w:tcBorders>
              <w:top w:val="nil"/>
              <w:left w:val="nil"/>
              <w:bottom w:val="nil"/>
              <w:right w:val="nil"/>
            </w:tcBorders>
            <w:vAlign w:val="center"/>
          </w:tcPr>
          <w:p w14:paraId="6A7AD23B" w14:textId="77777777" w:rsidR="00AF135B" w:rsidRPr="006B2787" w:rsidRDefault="00AF135B" w:rsidP="00EF3182">
            <w:pPr>
              <w:pStyle w:val="Style4"/>
              <w:rPr>
                <w:rFonts w:ascii="Arial" w:hAnsi="Arial" w:cs="Arial"/>
                <w:sz w:val="20"/>
                <w:lang w:val="es-MX"/>
              </w:rPr>
            </w:pPr>
            <w:bookmarkStart w:id="268" w:name="_Toc213669845"/>
            <w:bookmarkStart w:id="269" w:name="_Toc383790735"/>
            <w:r w:rsidRPr="006B2787">
              <w:rPr>
                <w:rFonts w:ascii="Arial" w:hAnsi="Arial" w:cs="Arial"/>
                <w:sz w:val="20"/>
                <w:lang w:val="es-MX"/>
              </w:rPr>
              <w:lastRenderedPageBreak/>
              <w:t>Sec</w:t>
            </w:r>
            <w:r w:rsidR="00EF3182" w:rsidRPr="006B2787">
              <w:rPr>
                <w:rFonts w:ascii="Arial" w:hAnsi="Arial" w:cs="Arial"/>
                <w:sz w:val="20"/>
                <w:lang w:val="es-MX"/>
              </w:rPr>
              <w:t>c</w:t>
            </w:r>
            <w:r w:rsidRPr="006B2787">
              <w:rPr>
                <w:rFonts w:ascii="Arial" w:hAnsi="Arial" w:cs="Arial"/>
                <w:sz w:val="20"/>
                <w:lang w:val="es-MX"/>
              </w:rPr>
              <w:t>i</w:t>
            </w:r>
            <w:r w:rsidR="00EF3182" w:rsidRPr="006B2787">
              <w:rPr>
                <w:rFonts w:ascii="Arial" w:hAnsi="Arial" w:cs="Arial"/>
                <w:sz w:val="20"/>
                <w:lang w:val="es-MX"/>
              </w:rPr>
              <w:t>ó</w:t>
            </w:r>
            <w:r w:rsidRPr="006B2787">
              <w:rPr>
                <w:rFonts w:ascii="Arial" w:hAnsi="Arial" w:cs="Arial"/>
                <w:sz w:val="20"/>
                <w:lang w:val="es-MX"/>
              </w:rPr>
              <w:t xml:space="preserve">n </w:t>
            </w:r>
            <w:r w:rsidR="003E571F" w:rsidRPr="006B2787">
              <w:rPr>
                <w:rFonts w:ascii="Arial" w:hAnsi="Arial" w:cs="Arial"/>
                <w:sz w:val="20"/>
                <w:lang w:val="es-MX"/>
              </w:rPr>
              <w:t>X</w:t>
            </w:r>
            <w:r w:rsidRPr="006B2787">
              <w:rPr>
                <w:rFonts w:ascii="Arial" w:hAnsi="Arial" w:cs="Arial"/>
                <w:sz w:val="20"/>
                <w:lang w:val="es-MX"/>
              </w:rPr>
              <w:t xml:space="preserve">. </w:t>
            </w:r>
            <w:r w:rsidR="00EF3182" w:rsidRPr="006B2787">
              <w:rPr>
                <w:rFonts w:ascii="Arial" w:hAnsi="Arial" w:cs="Arial"/>
                <w:sz w:val="20"/>
                <w:lang w:val="es-MX"/>
              </w:rPr>
              <w:t xml:space="preserve"> </w:t>
            </w:r>
            <w:r w:rsidRPr="006B2787">
              <w:rPr>
                <w:rFonts w:ascii="Arial" w:hAnsi="Arial" w:cs="Arial"/>
                <w:sz w:val="20"/>
                <w:lang w:val="es-MX"/>
              </w:rPr>
              <w:t>Formula</w:t>
            </w:r>
            <w:r w:rsidR="00EF3182" w:rsidRPr="006B2787">
              <w:rPr>
                <w:rFonts w:ascii="Arial" w:hAnsi="Arial" w:cs="Arial"/>
                <w:sz w:val="20"/>
                <w:lang w:val="es-MX"/>
              </w:rPr>
              <w:t>rios del Contrato</w:t>
            </w:r>
            <w:bookmarkEnd w:id="268"/>
            <w:bookmarkEnd w:id="269"/>
          </w:p>
        </w:tc>
      </w:tr>
    </w:tbl>
    <w:p w14:paraId="2454E8F3" w14:textId="77777777" w:rsidR="00DB6730" w:rsidRPr="006B2787" w:rsidRDefault="00EF3182" w:rsidP="00EF3182">
      <w:pPr>
        <w:spacing w:after="142" w:line="240" w:lineRule="atLeast"/>
        <w:jc w:val="both"/>
        <w:rPr>
          <w:rFonts w:ascii="Arial" w:hAnsi="Arial" w:cs="Arial"/>
          <w:lang w:val="es-MX"/>
        </w:rPr>
      </w:pPr>
      <w:r w:rsidRPr="006B2787">
        <w:rPr>
          <w:rFonts w:ascii="Arial" w:hAnsi="Arial" w:cs="Arial"/>
          <w:lang w:val="es-MX"/>
        </w:rPr>
        <w:t>Esta Sección contiene formularios que, una vez completados, formarán parte del Contrato. Los formularios de Garantía De Cumplimiento del Contrato y Garantía Bancaria por Pago de Anticipo, cuando sea necesario, sólo serán completados por el Licitante seleccionado después de la adjudicación del contrato.</w:t>
      </w:r>
    </w:p>
    <w:p w14:paraId="687985E5" w14:textId="77777777" w:rsidR="00EF3182" w:rsidRPr="006B2787" w:rsidRDefault="00EF3182" w:rsidP="00EF3182">
      <w:pPr>
        <w:spacing w:after="142" w:line="240" w:lineRule="atLeast"/>
        <w:rPr>
          <w:rFonts w:ascii="Arial" w:hAnsi="Arial" w:cs="Arial"/>
          <w:lang w:val="es-MX"/>
        </w:rPr>
      </w:pPr>
    </w:p>
    <w:p w14:paraId="1912974F" w14:textId="77777777" w:rsidR="00EF3182" w:rsidRPr="006B2787" w:rsidRDefault="00EF3182" w:rsidP="00EF3182">
      <w:pPr>
        <w:spacing w:after="142" w:line="240" w:lineRule="atLeast"/>
        <w:rPr>
          <w:rFonts w:ascii="Arial" w:hAnsi="Arial" w:cs="Arial"/>
          <w:lang w:val="es-MX"/>
        </w:rPr>
      </w:pPr>
    </w:p>
    <w:p w14:paraId="79436180" w14:textId="77777777" w:rsidR="00AF135B" w:rsidRPr="006B2787" w:rsidRDefault="00EF3182" w:rsidP="002D1351">
      <w:pPr>
        <w:pStyle w:val="Subtitle2"/>
        <w:rPr>
          <w:sz w:val="20"/>
          <w:szCs w:val="20"/>
        </w:rPr>
      </w:pPr>
      <w:bookmarkStart w:id="270" w:name="_Toc184118990"/>
      <w:bookmarkStart w:id="271" w:name="_Toc184119565"/>
      <w:r w:rsidRPr="006B2787">
        <w:rPr>
          <w:sz w:val="20"/>
          <w:szCs w:val="20"/>
        </w:rPr>
        <w:t>Índice de Formularios</w:t>
      </w:r>
      <w:bookmarkEnd w:id="270"/>
      <w:bookmarkEnd w:id="271"/>
    </w:p>
    <w:p w14:paraId="2900675C" w14:textId="77777777" w:rsidR="00AF135B" w:rsidRPr="006B2787" w:rsidRDefault="00AF135B" w:rsidP="00AF135B">
      <w:pPr>
        <w:rPr>
          <w:rFonts w:ascii="Arial" w:hAnsi="Arial" w:cs="Arial"/>
        </w:rPr>
      </w:pPr>
    </w:p>
    <w:p w14:paraId="0F89F1A4" w14:textId="77777777" w:rsidR="00640B83" w:rsidRPr="006B2787" w:rsidRDefault="00A90D1A" w:rsidP="004E11D9">
      <w:pPr>
        <w:pStyle w:val="TDC1"/>
        <w:rPr>
          <w:noProof/>
        </w:rPr>
      </w:pPr>
      <w:r w:rsidRPr="006B2787">
        <w:fldChar w:fldCharType="begin"/>
      </w:r>
      <w:r w:rsidRPr="006B2787">
        <w:instrText xml:space="preserve"> TOC \h \z \t "Style7;1" </w:instrText>
      </w:r>
      <w:r w:rsidRPr="006B2787">
        <w:fldChar w:fldCharType="separate"/>
      </w:r>
      <w:hyperlink w:anchor="_Toc474420344" w:history="1">
        <w:r w:rsidR="00640B83" w:rsidRPr="006B2787">
          <w:rPr>
            <w:rStyle w:val="Hipervnculo"/>
            <w:rFonts w:ascii="Arial" w:hAnsi="Arial" w:cs="Arial"/>
            <w:noProof/>
            <w:sz w:val="20"/>
            <w:szCs w:val="20"/>
            <w:lang w:val="es-MX"/>
          </w:rPr>
          <w:t>Carta de Aceptación</w:t>
        </w:r>
        <w:r w:rsidR="00640B83" w:rsidRPr="006B2787">
          <w:rPr>
            <w:noProof/>
            <w:webHidden/>
          </w:rPr>
          <w:tab/>
        </w:r>
        <w:r w:rsidR="00640B83" w:rsidRPr="006B2787">
          <w:rPr>
            <w:noProof/>
            <w:webHidden/>
          </w:rPr>
          <w:fldChar w:fldCharType="begin"/>
        </w:r>
        <w:r w:rsidR="00640B83" w:rsidRPr="006B2787">
          <w:rPr>
            <w:noProof/>
            <w:webHidden/>
          </w:rPr>
          <w:instrText xml:space="preserve"> PAGEREF _Toc474420344 \h </w:instrText>
        </w:r>
        <w:r w:rsidR="00640B83" w:rsidRPr="006B2787">
          <w:rPr>
            <w:noProof/>
            <w:webHidden/>
          </w:rPr>
        </w:r>
        <w:r w:rsidR="00640B83" w:rsidRPr="006B2787">
          <w:rPr>
            <w:noProof/>
            <w:webHidden/>
          </w:rPr>
          <w:fldChar w:fldCharType="separate"/>
        </w:r>
        <w:r w:rsidR="005E4FBA">
          <w:rPr>
            <w:noProof/>
            <w:webHidden/>
          </w:rPr>
          <w:t>106</w:t>
        </w:r>
        <w:r w:rsidR="00640B83" w:rsidRPr="006B2787">
          <w:rPr>
            <w:noProof/>
            <w:webHidden/>
          </w:rPr>
          <w:fldChar w:fldCharType="end"/>
        </w:r>
      </w:hyperlink>
    </w:p>
    <w:p w14:paraId="3A07E36A" w14:textId="77777777" w:rsidR="00640B83" w:rsidRPr="006B2787" w:rsidRDefault="00E53682" w:rsidP="004E11D9">
      <w:pPr>
        <w:pStyle w:val="TDC1"/>
        <w:rPr>
          <w:noProof/>
        </w:rPr>
      </w:pPr>
      <w:hyperlink w:anchor="_Toc474420345" w:history="1">
        <w:r w:rsidR="00640B83" w:rsidRPr="006B2787">
          <w:rPr>
            <w:rStyle w:val="Hipervnculo"/>
            <w:rFonts w:ascii="Arial" w:hAnsi="Arial" w:cs="Arial"/>
            <w:noProof/>
            <w:sz w:val="20"/>
            <w:szCs w:val="20"/>
            <w:lang w:val="es-MX"/>
          </w:rPr>
          <w:t>Convenio de Contrato</w:t>
        </w:r>
        <w:r w:rsidR="00640B83" w:rsidRPr="006B2787">
          <w:rPr>
            <w:noProof/>
            <w:webHidden/>
          </w:rPr>
          <w:tab/>
        </w:r>
        <w:r w:rsidR="00640B83" w:rsidRPr="006B2787">
          <w:rPr>
            <w:noProof/>
            <w:webHidden/>
          </w:rPr>
          <w:fldChar w:fldCharType="begin"/>
        </w:r>
        <w:r w:rsidR="00640B83" w:rsidRPr="006B2787">
          <w:rPr>
            <w:noProof/>
            <w:webHidden/>
          </w:rPr>
          <w:instrText xml:space="preserve"> PAGEREF _Toc474420345 \h </w:instrText>
        </w:r>
        <w:r w:rsidR="00640B83" w:rsidRPr="006B2787">
          <w:rPr>
            <w:noProof/>
            <w:webHidden/>
          </w:rPr>
        </w:r>
        <w:r w:rsidR="00640B83" w:rsidRPr="006B2787">
          <w:rPr>
            <w:noProof/>
            <w:webHidden/>
          </w:rPr>
          <w:fldChar w:fldCharType="separate"/>
        </w:r>
        <w:r w:rsidR="005E4FBA">
          <w:rPr>
            <w:noProof/>
            <w:webHidden/>
          </w:rPr>
          <w:t>107</w:t>
        </w:r>
        <w:r w:rsidR="00640B83" w:rsidRPr="006B2787">
          <w:rPr>
            <w:noProof/>
            <w:webHidden/>
          </w:rPr>
          <w:fldChar w:fldCharType="end"/>
        </w:r>
      </w:hyperlink>
    </w:p>
    <w:p w14:paraId="29A58971" w14:textId="77777777" w:rsidR="00AF135B" w:rsidRPr="006B2787" w:rsidRDefault="00A90D1A" w:rsidP="00640B83">
      <w:pPr>
        <w:spacing w:after="142" w:line="240" w:lineRule="atLeast"/>
        <w:rPr>
          <w:rFonts w:ascii="Arial" w:hAnsi="Arial" w:cs="Arial"/>
        </w:rPr>
      </w:pPr>
      <w:r w:rsidRPr="006B2787">
        <w:rPr>
          <w:rFonts w:ascii="Arial" w:hAnsi="Arial" w:cs="Arial"/>
        </w:rPr>
        <w:fldChar w:fldCharType="end"/>
      </w:r>
    </w:p>
    <w:p w14:paraId="4E9686D9" w14:textId="77777777" w:rsidR="00AF135B" w:rsidRPr="006B2787" w:rsidRDefault="00AF135B" w:rsidP="00640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2" w:line="240" w:lineRule="atLeast"/>
        <w:rPr>
          <w:rFonts w:ascii="Arial" w:hAnsi="Arial" w:cs="Arial"/>
        </w:rPr>
      </w:pPr>
    </w:p>
    <w:p w14:paraId="7FC001A7" w14:textId="77777777" w:rsidR="00AF135B" w:rsidRPr="006B2787" w:rsidRDefault="00AF135B" w:rsidP="00640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2" w:line="240" w:lineRule="atLeast"/>
        <w:rPr>
          <w:rFonts w:ascii="Arial" w:hAnsi="Arial" w:cs="Arial"/>
        </w:rPr>
      </w:pPr>
    </w:p>
    <w:p w14:paraId="040C672C" w14:textId="77777777" w:rsidR="00AF135B" w:rsidRPr="006B2787" w:rsidRDefault="00DB6730" w:rsidP="00DB6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6B2787">
        <w:rPr>
          <w:rFonts w:ascii="Arial" w:hAnsi="Arial" w:cs="Arial"/>
        </w:rPr>
        <w:br w:type="page"/>
      </w:r>
    </w:p>
    <w:p w14:paraId="6ADEAE11" w14:textId="77777777" w:rsidR="00AF135B" w:rsidRPr="006B2787" w:rsidRDefault="00EF3182" w:rsidP="007529EF">
      <w:pPr>
        <w:pStyle w:val="Style7"/>
        <w:rPr>
          <w:rFonts w:ascii="Arial" w:hAnsi="Arial" w:cs="Arial"/>
          <w:sz w:val="20"/>
          <w:lang w:val="es-MX"/>
        </w:rPr>
      </w:pPr>
      <w:bookmarkStart w:id="272" w:name="_Toc213669846"/>
      <w:bookmarkStart w:id="273" w:name="_Toc474420344"/>
      <w:bookmarkStart w:id="274" w:name="_Toc184118991"/>
      <w:bookmarkStart w:id="275" w:name="_Toc184119566"/>
      <w:r w:rsidRPr="006B2787">
        <w:rPr>
          <w:rFonts w:ascii="Arial" w:hAnsi="Arial" w:cs="Arial"/>
          <w:sz w:val="20"/>
          <w:lang w:val="es-MX"/>
        </w:rPr>
        <w:lastRenderedPageBreak/>
        <w:t>Carta de Aceptación</w:t>
      </w:r>
      <w:bookmarkEnd w:id="272"/>
      <w:bookmarkEnd w:id="273"/>
      <w:bookmarkEnd w:id="274"/>
      <w:bookmarkEnd w:id="275"/>
    </w:p>
    <w:p w14:paraId="7BC8AD05" w14:textId="77777777" w:rsidR="00AF135B" w:rsidRPr="006B2787" w:rsidRDefault="00AF135B" w:rsidP="00AF135B">
      <w:pPr>
        <w:rPr>
          <w:rFonts w:ascii="Arial" w:hAnsi="Arial" w:cs="Arial"/>
          <w:lang w:val="es-MX"/>
        </w:rPr>
      </w:pPr>
    </w:p>
    <w:p w14:paraId="5CA299EB" w14:textId="77777777" w:rsidR="00AF135B" w:rsidRPr="006B2787" w:rsidRDefault="001B15FB" w:rsidP="00AF135B">
      <w:pPr>
        <w:jc w:val="center"/>
        <w:rPr>
          <w:rFonts w:ascii="Arial" w:hAnsi="Arial" w:cs="Arial"/>
          <w:i/>
          <w:lang w:val="es-MX"/>
        </w:rPr>
      </w:pPr>
      <w:r w:rsidRPr="006B2787">
        <w:rPr>
          <w:rFonts w:ascii="Arial" w:hAnsi="Arial" w:cs="Arial"/>
          <w:i/>
          <w:lang w:val="es-MX"/>
        </w:rPr>
        <w:t>[Papel con membrete del Comprador]</w:t>
      </w:r>
    </w:p>
    <w:p w14:paraId="64F7A502" w14:textId="77777777" w:rsidR="00AF135B" w:rsidRPr="006B2787" w:rsidRDefault="00AF135B" w:rsidP="00AF135B">
      <w:pPr>
        <w:rPr>
          <w:rFonts w:ascii="Arial" w:hAnsi="Arial" w:cs="Arial"/>
          <w:lang w:val="es-MX"/>
        </w:rPr>
      </w:pPr>
    </w:p>
    <w:p w14:paraId="0B82395D" w14:textId="77777777" w:rsidR="00AF135B" w:rsidRPr="006B2787" w:rsidRDefault="001B15FB" w:rsidP="001B15FB">
      <w:pPr>
        <w:jc w:val="right"/>
        <w:rPr>
          <w:rFonts w:ascii="Arial" w:hAnsi="Arial" w:cs="Arial"/>
          <w:i/>
          <w:lang w:val="es-MX"/>
        </w:rPr>
      </w:pPr>
      <w:r w:rsidRPr="006B2787">
        <w:rPr>
          <w:rFonts w:ascii="Arial" w:hAnsi="Arial" w:cs="Arial"/>
          <w:i/>
          <w:lang w:val="es-MX"/>
        </w:rPr>
        <w:t>[Fecha]</w:t>
      </w:r>
    </w:p>
    <w:p w14:paraId="1DDF4D06" w14:textId="77777777" w:rsidR="00AF135B" w:rsidRPr="006B2787" w:rsidRDefault="00AF135B" w:rsidP="00AF135B">
      <w:pPr>
        <w:rPr>
          <w:rFonts w:ascii="Arial" w:hAnsi="Arial" w:cs="Arial"/>
          <w:lang w:val="es-MX"/>
        </w:rPr>
      </w:pPr>
    </w:p>
    <w:p w14:paraId="1A9AA76A" w14:textId="77777777" w:rsidR="001B15FB" w:rsidRPr="006B2787" w:rsidRDefault="001B15FB" w:rsidP="001B15FB">
      <w:pPr>
        <w:spacing w:after="142" w:line="240" w:lineRule="atLeast"/>
        <w:jc w:val="both"/>
        <w:rPr>
          <w:rFonts w:ascii="Arial" w:hAnsi="Arial" w:cs="Arial"/>
          <w:lang w:val="es-MX"/>
        </w:rPr>
      </w:pPr>
      <w:r w:rsidRPr="006B2787">
        <w:rPr>
          <w:rFonts w:ascii="Arial" w:hAnsi="Arial" w:cs="Arial"/>
          <w:lang w:val="es-MX"/>
        </w:rPr>
        <w:t xml:space="preserve">Para: </w:t>
      </w:r>
      <w:r w:rsidRPr="006B2787">
        <w:rPr>
          <w:rFonts w:ascii="Arial" w:hAnsi="Arial" w:cs="Arial"/>
          <w:i/>
          <w:lang w:val="es-MX"/>
        </w:rPr>
        <w:t>[nombre y dirección del Proveedor]</w:t>
      </w:r>
    </w:p>
    <w:p w14:paraId="3A1544E1" w14:textId="77777777" w:rsidR="001B15FB" w:rsidRPr="006B2787" w:rsidRDefault="001B15FB" w:rsidP="001B15FB">
      <w:pPr>
        <w:spacing w:after="142" w:line="240" w:lineRule="atLeast"/>
        <w:jc w:val="both"/>
        <w:rPr>
          <w:rFonts w:ascii="Arial" w:hAnsi="Arial" w:cs="Arial"/>
          <w:lang w:val="es-MX"/>
        </w:rPr>
      </w:pPr>
      <w:r w:rsidRPr="006B2787">
        <w:rPr>
          <w:rFonts w:ascii="Arial" w:hAnsi="Arial" w:cs="Arial"/>
          <w:lang w:val="es-MX"/>
        </w:rPr>
        <w:t xml:space="preserve">Asunto: </w:t>
      </w:r>
      <w:r w:rsidRPr="006B2787">
        <w:rPr>
          <w:rFonts w:ascii="Arial" w:hAnsi="Arial" w:cs="Arial"/>
          <w:b/>
          <w:lang w:val="es-MX"/>
        </w:rPr>
        <w:t>Notificación de Adjudicación de Contrato No.</w:t>
      </w:r>
      <w:r w:rsidRPr="006B2787">
        <w:rPr>
          <w:rFonts w:ascii="Arial" w:hAnsi="Arial" w:cs="Arial"/>
          <w:lang w:val="es-MX"/>
        </w:rPr>
        <w:t xml:space="preserve"> </w:t>
      </w:r>
      <w:r w:rsidRPr="006B2787">
        <w:rPr>
          <w:rFonts w:ascii="Arial" w:hAnsi="Arial" w:cs="Arial"/>
          <w:i/>
          <w:lang w:val="es-MX"/>
        </w:rPr>
        <w:t>[Indicar número]</w:t>
      </w:r>
    </w:p>
    <w:p w14:paraId="5D004E7E" w14:textId="77777777" w:rsidR="001B15FB" w:rsidRPr="006B2787" w:rsidRDefault="001B15FB" w:rsidP="001B15FB">
      <w:pPr>
        <w:spacing w:after="142" w:line="240" w:lineRule="atLeast"/>
        <w:jc w:val="both"/>
        <w:rPr>
          <w:rFonts w:ascii="Arial" w:hAnsi="Arial" w:cs="Arial"/>
          <w:lang w:val="es-MX"/>
        </w:rPr>
      </w:pPr>
    </w:p>
    <w:p w14:paraId="6FD0210C" w14:textId="77777777" w:rsidR="001B15FB" w:rsidRPr="006B2787" w:rsidRDefault="001B15FB" w:rsidP="001B15FB">
      <w:pPr>
        <w:spacing w:after="142" w:line="240" w:lineRule="atLeast"/>
        <w:jc w:val="both"/>
        <w:rPr>
          <w:rFonts w:ascii="Arial" w:hAnsi="Arial" w:cs="Arial"/>
          <w:lang w:val="es-MX"/>
        </w:rPr>
      </w:pPr>
      <w:r w:rsidRPr="006B2787">
        <w:rPr>
          <w:rFonts w:ascii="Arial" w:hAnsi="Arial" w:cs="Arial"/>
          <w:lang w:val="es-MX"/>
        </w:rPr>
        <w:t xml:space="preserve">Le notificamos por la presente comunicación que su Oferta de fecha _________________ </w:t>
      </w:r>
      <w:r w:rsidRPr="006B2787">
        <w:rPr>
          <w:rFonts w:ascii="Arial" w:hAnsi="Arial" w:cs="Arial"/>
          <w:i/>
          <w:lang w:val="es-MX"/>
        </w:rPr>
        <w:t>[indicar fecha]</w:t>
      </w:r>
      <w:r w:rsidRPr="006B2787">
        <w:rPr>
          <w:rFonts w:ascii="Arial" w:hAnsi="Arial" w:cs="Arial"/>
          <w:lang w:val="es-MX"/>
        </w:rPr>
        <w:t xml:space="preserve"> para la ejecución de ________________________ </w:t>
      </w:r>
      <w:r w:rsidRPr="006B2787">
        <w:rPr>
          <w:rFonts w:ascii="Arial" w:hAnsi="Arial" w:cs="Arial"/>
          <w:i/>
          <w:lang w:val="es-MX"/>
        </w:rPr>
        <w:t>[indicar nombre y número de identificación del Contrato, conforme aparece en las CEC]</w:t>
      </w:r>
      <w:r w:rsidRPr="006B2787">
        <w:rPr>
          <w:rFonts w:ascii="Arial" w:hAnsi="Arial" w:cs="Arial"/>
          <w:lang w:val="es-MX"/>
        </w:rPr>
        <w:t xml:space="preserve"> por el Precio del Contrato de ________________________________________________ </w:t>
      </w:r>
      <w:r w:rsidRPr="006B2787">
        <w:rPr>
          <w:rFonts w:ascii="Arial" w:hAnsi="Arial" w:cs="Arial"/>
          <w:i/>
          <w:lang w:val="es-MX"/>
        </w:rPr>
        <w:t>[indicar el monto en palabras y en números y el nombre de la monedas]</w:t>
      </w:r>
      <w:r w:rsidRPr="006B2787">
        <w:rPr>
          <w:rFonts w:ascii="Arial" w:hAnsi="Arial" w:cs="Arial"/>
          <w:lang w:val="es-MX"/>
        </w:rPr>
        <w:t>, según las rectificaciones y modificaciones que se hayan hecho de conformidad con las Instrucciones a los Oferentes, ha sido aceptada por nuestra institución.</w:t>
      </w:r>
    </w:p>
    <w:p w14:paraId="1E90AB11" w14:textId="65187365" w:rsidR="001B15FB" w:rsidRPr="006B2787" w:rsidRDefault="001B15FB" w:rsidP="001B15FB">
      <w:pPr>
        <w:spacing w:after="142" w:line="240" w:lineRule="atLeast"/>
        <w:jc w:val="both"/>
        <w:rPr>
          <w:rFonts w:ascii="Arial" w:hAnsi="Arial" w:cs="Arial"/>
          <w:lang w:val="es-MX"/>
        </w:rPr>
      </w:pPr>
      <w:r w:rsidRPr="006B2787">
        <w:rPr>
          <w:rFonts w:ascii="Arial" w:hAnsi="Arial" w:cs="Arial"/>
          <w:lang w:val="es-MX"/>
        </w:rPr>
        <w:t xml:space="preserve">Sírvase suministrar la Garantía de Cumplimiento del Contrato dentro de un período de 28 días de conformidad con las Condiciones Contractuales, usando para ello </w:t>
      </w:r>
      <w:r w:rsidR="00CF4CB0" w:rsidRPr="006B2787">
        <w:rPr>
          <w:rFonts w:ascii="Arial" w:hAnsi="Arial" w:cs="Arial"/>
          <w:lang w:val="es-MX"/>
        </w:rPr>
        <w:t>el</w:t>
      </w:r>
      <w:r w:rsidRPr="006B2787">
        <w:rPr>
          <w:rFonts w:ascii="Arial" w:hAnsi="Arial" w:cs="Arial"/>
          <w:lang w:val="es-MX"/>
        </w:rPr>
        <w:t xml:space="preserve"> Formulario de Garantía de Cumplimiento del Contrato que se incluyen en la Sección X de los Documentos de Licitación, Formularios del Contrato</w:t>
      </w:r>
      <w:r w:rsidR="00C17442">
        <w:rPr>
          <w:rFonts w:ascii="Arial" w:hAnsi="Arial" w:cs="Arial"/>
          <w:lang w:val="es-MX"/>
        </w:rPr>
        <w:t xml:space="preserve"> (NO APLICA)</w:t>
      </w:r>
      <w:r w:rsidRPr="006B2787">
        <w:rPr>
          <w:rFonts w:ascii="Arial" w:hAnsi="Arial" w:cs="Arial"/>
          <w:lang w:val="es-MX"/>
        </w:rPr>
        <w:t>.</w:t>
      </w:r>
    </w:p>
    <w:p w14:paraId="2EFF7F9F" w14:textId="77777777" w:rsidR="001B15FB" w:rsidRPr="006B2787" w:rsidRDefault="001B15FB" w:rsidP="001B15FB">
      <w:pPr>
        <w:spacing w:after="142" w:line="240" w:lineRule="atLeast"/>
        <w:jc w:val="both"/>
        <w:rPr>
          <w:rFonts w:ascii="Arial" w:hAnsi="Arial" w:cs="Arial"/>
          <w:lang w:val="es-MX"/>
        </w:rPr>
      </w:pPr>
    </w:p>
    <w:p w14:paraId="1ACFC570" w14:textId="77777777" w:rsidR="001B15FB" w:rsidRPr="006B2787" w:rsidRDefault="001B15FB" w:rsidP="001B15FB">
      <w:pPr>
        <w:tabs>
          <w:tab w:val="right" w:leader="underscore" w:pos="9072"/>
        </w:tabs>
        <w:spacing w:after="142" w:line="240" w:lineRule="atLeast"/>
        <w:jc w:val="both"/>
        <w:rPr>
          <w:rFonts w:ascii="Arial" w:hAnsi="Arial" w:cs="Arial"/>
          <w:lang w:val="es-MX"/>
        </w:rPr>
      </w:pPr>
      <w:r w:rsidRPr="006B2787">
        <w:rPr>
          <w:rFonts w:ascii="Arial" w:hAnsi="Arial" w:cs="Arial"/>
          <w:lang w:val="es-MX"/>
        </w:rPr>
        <w:t xml:space="preserve">Firma autorizada: </w:t>
      </w:r>
      <w:r w:rsidRPr="006B2787">
        <w:rPr>
          <w:rFonts w:ascii="Arial" w:hAnsi="Arial" w:cs="Arial"/>
          <w:lang w:val="es-MX"/>
        </w:rPr>
        <w:tab/>
      </w:r>
    </w:p>
    <w:p w14:paraId="2FD628E3" w14:textId="77777777" w:rsidR="001B15FB" w:rsidRPr="006B2787" w:rsidRDefault="001B15FB" w:rsidP="001B15FB">
      <w:pPr>
        <w:tabs>
          <w:tab w:val="right" w:leader="underscore" w:pos="9072"/>
        </w:tabs>
        <w:spacing w:after="142" w:line="240" w:lineRule="atLeast"/>
        <w:jc w:val="both"/>
        <w:rPr>
          <w:rFonts w:ascii="Arial" w:hAnsi="Arial" w:cs="Arial"/>
          <w:lang w:val="es-MX"/>
        </w:rPr>
      </w:pPr>
      <w:r w:rsidRPr="006B2787">
        <w:rPr>
          <w:rFonts w:ascii="Arial" w:hAnsi="Arial" w:cs="Arial"/>
          <w:lang w:val="es-MX"/>
        </w:rPr>
        <w:t xml:space="preserve">Nombre y cargo del firmante: </w:t>
      </w:r>
      <w:r w:rsidRPr="006B2787">
        <w:rPr>
          <w:rFonts w:ascii="Arial" w:hAnsi="Arial" w:cs="Arial"/>
          <w:lang w:val="es-MX"/>
        </w:rPr>
        <w:tab/>
      </w:r>
    </w:p>
    <w:p w14:paraId="45EB6614" w14:textId="77777777" w:rsidR="001B15FB" w:rsidRPr="00492393" w:rsidRDefault="001B15FB" w:rsidP="001B15FB">
      <w:pPr>
        <w:tabs>
          <w:tab w:val="right" w:leader="underscore" w:pos="9072"/>
        </w:tabs>
        <w:spacing w:after="142" w:line="240" w:lineRule="atLeast"/>
        <w:jc w:val="both"/>
        <w:rPr>
          <w:rFonts w:ascii="Arial" w:hAnsi="Arial" w:cs="Arial"/>
          <w:lang w:val="es-ES"/>
        </w:rPr>
      </w:pPr>
      <w:r w:rsidRPr="00492393">
        <w:rPr>
          <w:rFonts w:ascii="Arial" w:hAnsi="Arial" w:cs="Arial"/>
          <w:lang w:val="es-ES"/>
        </w:rPr>
        <w:t xml:space="preserve">Nombre del Comprador: </w:t>
      </w:r>
      <w:r w:rsidRPr="00492393">
        <w:rPr>
          <w:rFonts w:ascii="Arial" w:hAnsi="Arial" w:cs="Arial"/>
          <w:lang w:val="es-ES"/>
        </w:rPr>
        <w:tab/>
      </w:r>
    </w:p>
    <w:p w14:paraId="72B7F065" w14:textId="77777777" w:rsidR="001B15FB" w:rsidRPr="00492393" w:rsidRDefault="001B15FB" w:rsidP="001B15FB">
      <w:pPr>
        <w:spacing w:after="142" w:line="240" w:lineRule="atLeast"/>
        <w:jc w:val="both"/>
        <w:rPr>
          <w:rFonts w:ascii="Arial" w:hAnsi="Arial" w:cs="Arial"/>
          <w:lang w:val="es-ES"/>
        </w:rPr>
      </w:pPr>
    </w:p>
    <w:p w14:paraId="158E3872" w14:textId="77777777" w:rsidR="001B15FB" w:rsidRPr="00492393" w:rsidRDefault="001B15FB" w:rsidP="001B15FB">
      <w:pPr>
        <w:spacing w:after="142" w:line="240" w:lineRule="atLeast"/>
        <w:jc w:val="both"/>
        <w:rPr>
          <w:rFonts w:ascii="Arial" w:hAnsi="Arial" w:cs="Arial"/>
          <w:b/>
          <w:lang w:val="es-ES"/>
        </w:rPr>
      </w:pPr>
      <w:r w:rsidRPr="00492393">
        <w:rPr>
          <w:rFonts w:ascii="Arial" w:hAnsi="Arial" w:cs="Arial"/>
          <w:b/>
          <w:lang w:val="es-ES"/>
        </w:rPr>
        <w:t>Adjunto: Convenio de Contrato</w:t>
      </w:r>
    </w:p>
    <w:p w14:paraId="0C183AAB" w14:textId="77777777" w:rsidR="001B15FB" w:rsidRPr="00492393" w:rsidRDefault="001B15FB" w:rsidP="001B15FB">
      <w:pPr>
        <w:rPr>
          <w:rFonts w:ascii="Arial" w:hAnsi="Arial" w:cs="Arial"/>
          <w:lang w:val="es-ES"/>
        </w:rPr>
      </w:pPr>
    </w:p>
    <w:p w14:paraId="188F7004" w14:textId="77777777" w:rsidR="00AF135B" w:rsidRPr="00492393" w:rsidRDefault="00AF135B" w:rsidP="001B15FB">
      <w:pPr>
        <w:rPr>
          <w:rFonts w:ascii="Arial" w:hAnsi="Arial" w:cs="Arial"/>
          <w:lang w:val="es-ES"/>
        </w:rPr>
      </w:pPr>
      <w:r w:rsidRPr="00492393">
        <w:rPr>
          <w:rFonts w:ascii="Arial" w:hAnsi="Arial" w:cs="Arial"/>
          <w:lang w:val="es-ES"/>
        </w:rPr>
        <w:br w:type="page"/>
      </w:r>
    </w:p>
    <w:p w14:paraId="51C8FE47" w14:textId="77777777" w:rsidR="00AF135B" w:rsidRPr="00492393" w:rsidRDefault="00AF135B" w:rsidP="00AF135B">
      <w:pPr>
        <w:pStyle w:val="Head81"/>
        <w:rPr>
          <w:rFonts w:ascii="Arial" w:hAnsi="Arial" w:cs="Arial"/>
          <w:sz w:val="20"/>
          <w:lang w:val="es-ES"/>
        </w:rPr>
      </w:pPr>
      <w:bookmarkStart w:id="276" w:name="_Toc348233312"/>
    </w:p>
    <w:p w14:paraId="26CFC5CF" w14:textId="77777777" w:rsidR="00AF135B" w:rsidRPr="006B2787" w:rsidRDefault="002F01BA" w:rsidP="007529EF">
      <w:pPr>
        <w:pStyle w:val="Style7"/>
        <w:rPr>
          <w:rFonts w:ascii="Arial" w:hAnsi="Arial" w:cs="Arial"/>
          <w:sz w:val="20"/>
          <w:lang w:val="es-MX"/>
        </w:rPr>
      </w:pPr>
      <w:bookmarkStart w:id="277" w:name="_Toc213669847"/>
      <w:bookmarkStart w:id="278" w:name="_Toc474420345"/>
      <w:bookmarkStart w:id="279" w:name="_Toc184118992"/>
      <w:bookmarkStart w:id="280" w:name="_Toc184119567"/>
      <w:r w:rsidRPr="006B2787">
        <w:rPr>
          <w:rFonts w:ascii="Arial" w:hAnsi="Arial" w:cs="Arial"/>
          <w:sz w:val="20"/>
          <w:lang w:val="es-MX"/>
        </w:rPr>
        <w:t>Convenio de Contrato</w:t>
      </w:r>
      <w:bookmarkEnd w:id="276"/>
      <w:bookmarkEnd w:id="277"/>
      <w:bookmarkEnd w:id="278"/>
      <w:bookmarkEnd w:id="279"/>
      <w:bookmarkEnd w:id="280"/>
    </w:p>
    <w:p w14:paraId="0BE44BC7" w14:textId="77777777" w:rsidR="00AF135B" w:rsidRPr="006B2787" w:rsidRDefault="00AF135B" w:rsidP="002F01BA">
      <w:pPr>
        <w:spacing w:after="142" w:line="240" w:lineRule="atLeast"/>
        <w:jc w:val="both"/>
        <w:rPr>
          <w:rFonts w:ascii="Arial" w:hAnsi="Arial" w:cs="Arial"/>
          <w:lang w:val="es-MX"/>
        </w:rPr>
      </w:pPr>
    </w:p>
    <w:p w14:paraId="503BBFE6"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ESTE CONVENIO DE CONTRATO es celebrado:</w:t>
      </w:r>
    </w:p>
    <w:p w14:paraId="1F3DB3A6"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 xml:space="preserve">El día </w:t>
      </w:r>
      <w:r w:rsidRPr="006B2787">
        <w:rPr>
          <w:rFonts w:ascii="Arial" w:hAnsi="Arial" w:cs="Arial"/>
          <w:i/>
          <w:lang w:val="es-MX"/>
        </w:rPr>
        <w:t>[indicar: número]</w:t>
      </w:r>
      <w:r w:rsidRPr="006B2787">
        <w:rPr>
          <w:rFonts w:ascii="Arial" w:hAnsi="Arial" w:cs="Arial"/>
          <w:lang w:val="es-MX"/>
        </w:rPr>
        <w:t xml:space="preserve"> de </w:t>
      </w:r>
      <w:r w:rsidRPr="006B2787">
        <w:rPr>
          <w:rFonts w:ascii="Arial" w:hAnsi="Arial" w:cs="Arial"/>
          <w:i/>
          <w:lang w:val="es-MX"/>
        </w:rPr>
        <w:t>[indicar: mes]</w:t>
      </w:r>
      <w:r w:rsidRPr="006B2787">
        <w:rPr>
          <w:rFonts w:ascii="Arial" w:hAnsi="Arial" w:cs="Arial"/>
          <w:lang w:val="es-MX"/>
        </w:rPr>
        <w:t xml:space="preserve"> de </w:t>
      </w:r>
      <w:r w:rsidRPr="006B2787">
        <w:rPr>
          <w:rFonts w:ascii="Arial" w:hAnsi="Arial" w:cs="Arial"/>
          <w:i/>
          <w:lang w:val="es-MX"/>
        </w:rPr>
        <w:t>[indicar: año]</w:t>
      </w:r>
      <w:r w:rsidRPr="006B2787">
        <w:rPr>
          <w:rFonts w:ascii="Arial" w:hAnsi="Arial" w:cs="Arial"/>
          <w:lang w:val="es-MX"/>
        </w:rPr>
        <w:t>.</w:t>
      </w:r>
    </w:p>
    <w:p w14:paraId="1D2199A9" w14:textId="77777777" w:rsidR="002F01BA" w:rsidRPr="006B2787" w:rsidRDefault="002F01BA" w:rsidP="002F01BA">
      <w:pPr>
        <w:spacing w:after="142" w:line="240" w:lineRule="atLeast"/>
        <w:jc w:val="both"/>
        <w:rPr>
          <w:rFonts w:ascii="Arial" w:hAnsi="Arial" w:cs="Arial"/>
          <w:lang w:val="es-MX"/>
        </w:rPr>
      </w:pPr>
    </w:p>
    <w:p w14:paraId="2D109E45"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ENTRE</w:t>
      </w:r>
    </w:p>
    <w:p w14:paraId="7194878B" w14:textId="77777777" w:rsidR="002F01BA" w:rsidRPr="006B2787" w:rsidRDefault="002F01BA" w:rsidP="0058425E">
      <w:pPr>
        <w:numPr>
          <w:ilvl w:val="0"/>
          <w:numId w:val="75"/>
        </w:numPr>
        <w:tabs>
          <w:tab w:val="left" w:pos="567"/>
        </w:tabs>
        <w:spacing w:after="142" w:line="240" w:lineRule="atLeast"/>
        <w:ind w:left="567" w:hanging="567"/>
        <w:jc w:val="both"/>
        <w:rPr>
          <w:rFonts w:ascii="Arial" w:hAnsi="Arial" w:cs="Arial"/>
          <w:lang w:val="es-MX"/>
        </w:rPr>
      </w:pPr>
      <w:r w:rsidRPr="006B2787">
        <w:rPr>
          <w:rFonts w:ascii="Arial" w:hAnsi="Arial" w:cs="Arial"/>
          <w:lang w:val="es-MX"/>
        </w:rPr>
        <w:t xml:space="preserve">[indicar nombre completo del Comprador], una [indicar la descripción de la entidad jurídica, por ejemplo, una Agencia del Ministerio de .... del Gobierno de (indicar el nombre del país del Comprador), o corporación integrada bajo las leyes de (indicar el nombre del país del Comprador)] y físicamente ubicada en [indicar la dirección del Comprador] (en adelante denominado “el Comprador”), y </w:t>
      </w:r>
    </w:p>
    <w:p w14:paraId="6A20CE76" w14:textId="77777777" w:rsidR="002F01BA" w:rsidRPr="006B2787" w:rsidRDefault="002F01BA" w:rsidP="0058425E">
      <w:pPr>
        <w:numPr>
          <w:ilvl w:val="0"/>
          <w:numId w:val="75"/>
        </w:numPr>
        <w:tabs>
          <w:tab w:val="left" w:pos="567"/>
        </w:tabs>
        <w:spacing w:after="142" w:line="240" w:lineRule="atLeast"/>
        <w:ind w:left="567" w:hanging="567"/>
        <w:jc w:val="both"/>
        <w:rPr>
          <w:rFonts w:ascii="Arial" w:hAnsi="Arial" w:cs="Arial"/>
          <w:lang w:val="es-MX"/>
        </w:rPr>
      </w:pPr>
      <w:r w:rsidRPr="006B2787">
        <w:rPr>
          <w:rFonts w:ascii="Arial" w:hAnsi="Arial" w:cs="Arial"/>
          <w:lang w:val="es-MX"/>
        </w:rPr>
        <w:t>[indicar nombre del Proveedor], una corporación incorporada bajo las leyes de [indicar nombre del país del Proveedor] físicamente ubicada en [indicar dirección del Proveedor] (en adelante denominada “el Proveedor”).</w:t>
      </w:r>
    </w:p>
    <w:p w14:paraId="079D8586" w14:textId="556621C2"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 xml:space="preserve">POR CUANTO el Comprador ha llamado a licitación respecto </w:t>
      </w:r>
      <w:r w:rsidR="00AA3E6F">
        <w:rPr>
          <w:rFonts w:ascii="Arial" w:hAnsi="Arial" w:cs="Arial"/>
          <w:lang w:val="es-MX"/>
        </w:rPr>
        <w:t xml:space="preserve">de los </w:t>
      </w:r>
      <w:r w:rsidRPr="006B2787">
        <w:rPr>
          <w:rFonts w:ascii="Arial" w:hAnsi="Arial" w:cs="Arial"/>
          <w:lang w:val="es-MX"/>
        </w:rPr>
        <w:t xml:space="preserve">Servicios </w:t>
      </w:r>
      <w:r w:rsidR="00AA3E6F">
        <w:rPr>
          <w:rFonts w:ascii="Arial" w:hAnsi="Arial" w:cs="Arial"/>
          <w:lang w:val="es-MX"/>
        </w:rPr>
        <w:t>de</w:t>
      </w:r>
      <w:r w:rsidRPr="006B2787">
        <w:rPr>
          <w:rFonts w:ascii="Arial" w:hAnsi="Arial" w:cs="Arial"/>
          <w:lang w:val="es-MX"/>
        </w:rPr>
        <w:t xml:space="preserve">, </w:t>
      </w:r>
      <w:r w:rsidRPr="006B2787">
        <w:rPr>
          <w:rFonts w:ascii="Arial" w:hAnsi="Arial" w:cs="Arial"/>
          <w:i/>
          <w:lang w:val="es-MX"/>
        </w:rPr>
        <w:t>[inserte una breve descripción de los Servicios</w:t>
      </w:r>
      <w:r w:rsidRPr="006B2787">
        <w:rPr>
          <w:rFonts w:ascii="Arial" w:hAnsi="Arial" w:cs="Arial"/>
          <w:lang w:val="es-MX"/>
        </w:rPr>
        <w:t xml:space="preserve"> y ha aceptado una Oferta del Proveedor para el suministro de dichos Servicios por la suma de </w:t>
      </w:r>
      <w:r w:rsidRPr="006B2787">
        <w:rPr>
          <w:rFonts w:ascii="Arial" w:hAnsi="Arial" w:cs="Arial"/>
          <w:i/>
          <w:lang w:val="es-MX"/>
        </w:rPr>
        <w:t xml:space="preserve">[indicar el Precio del Contrato en palabras y cifras expresado en la(s) moneda(s) del Contrato] </w:t>
      </w:r>
      <w:r w:rsidRPr="006B2787">
        <w:rPr>
          <w:rFonts w:ascii="Arial" w:hAnsi="Arial" w:cs="Arial"/>
          <w:lang w:val="es-MX"/>
        </w:rPr>
        <w:t>(en adelante denominado “Precio del Contrato”).</w:t>
      </w:r>
    </w:p>
    <w:p w14:paraId="4118146F"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ESTE CONVENIO ATESTIGUA LO SIGUIENTE:</w:t>
      </w:r>
    </w:p>
    <w:p w14:paraId="53D4CD5A" w14:textId="77777777" w:rsidR="002F01BA" w:rsidRPr="006B2787" w:rsidRDefault="002F01BA" w:rsidP="0058425E">
      <w:pPr>
        <w:numPr>
          <w:ilvl w:val="0"/>
          <w:numId w:val="76"/>
        </w:numPr>
        <w:tabs>
          <w:tab w:val="left" w:pos="567"/>
        </w:tabs>
        <w:spacing w:after="142" w:line="240" w:lineRule="atLeast"/>
        <w:ind w:left="567" w:hanging="567"/>
        <w:jc w:val="both"/>
        <w:rPr>
          <w:rFonts w:ascii="Arial" w:hAnsi="Arial" w:cs="Arial"/>
          <w:lang w:val="es-MX"/>
        </w:rPr>
      </w:pPr>
      <w:r w:rsidRPr="006B2787">
        <w:rPr>
          <w:rFonts w:ascii="Arial" w:hAnsi="Arial" w:cs="Arial"/>
          <w:lang w:val="es-MX"/>
        </w:rPr>
        <w:t>En este Convenio las palabras y expresiones tendrán el mismo significado que se les asigne en las respectivas condiciones del Contrato a que se refieran.</w:t>
      </w:r>
    </w:p>
    <w:p w14:paraId="25D6C62C" w14:textId="77777777" w:rsidR="002F01BA" w:rsidRPr="006B2787" w:rsidRDefault="002F01BA" w:rsidP="0058425E">
      <w:pPr>
        <w:numPr>
          <w:ilvl w:val="0"/>
          <w:numId w:val="76"/>
        </w:numPr>
        <w:tabs>
          <w:tab w:val="left" w:pos="567"/>
        </w:tabs>
        <w:spacing w:after="142" w:line="240" w:lineRule="atLeast"/>
        <w:ind w:left="567" w:hanging="567"/>
        <w:jc w:val="both"/>
        <w:rPr>
          <w:rFonts w:ascii="Arial" w:hAnsi="Arial" w:cs="Arial"/>
          <w:lang w:val="es-MX"/>
        </w:rPr>
      </w:pPr>
      <w:r w:rsidRPr="006B2787">
        <w:rPr>
          <w:rFonts w:ascii="Arial" w:hAnsi="Arial" w:cs="Arial"/>
          <w:lang w:val="es-MX"/>
        </w:rPr>
        <w:t>Los siguientes documentos constituyen el Contrato entre el Comprador y el Proveedor, y serán leídos e interpretados como parte integral del Contrato:</w:t>
      </w:r>
    </w:p>
    <w:p w14:paraId="3B7D3C9C" w14:textId="77777777" w:rsidR="002F01BA" w:rsidRPr="006B2787" w:rsidRDefault="002F01BA" w:rsidP="0058425E">
      <w:pPr>
        <w:numPr>
          <w:ilvl w:val="0"/>
          <w:numId w:val="77"/>
        </w:numPr>
        <w:tabs>
          <w:tab w:val="left" w:pos="1134"/>
        </w:tabs>
        <w:spacing w:after="142" w:line="240" w:lineRule="atLeast"/>
        <w:ind w:left="1134" w:hanging="567"/>
        <w:jc w:val="both"/>
        <w:rPr>
          <w:rFonts w:ascii="Arial" w:hAnsi="Arial" w:cs="Arial"/>
          <w:lang w:val="es-MX"/>
        </w:rPr>
      </w:pPr>
      <w:r w:rsidRPr="006B2787">
        <w:rPr>
          <w:rFonts w:ascii="Arial" w:hAnsi="Arial" w:cs="Arial"/>
          <w:lang w:val="es-MX"/>
        </w:rPr>
        <w:t>La Carta de Aceptación;</w:t>
      </w:r>
    </w:p>
    <w:p w14:paraId="4E8AF01B" w14:textId="77777777" w:rsidR="002F01BA" w:rsidRPr="006B2787" w:rsidRDefault="002F01BA" w:rsidP="0058425E">
      <w:pPr>
        <w:numPr>
          <w:ilvl w:val="0"/>
          <w:numId w:val="77"/>
        </w:numPr>
        <w:tabs>
          <w:tab w:val="left" w:pos="1134"/>
        </w:tabs>
        <w:spacing w:after="142" w:line="240" w:lineRule="atLeast"/>
        <w:ind w:left="1134" w:hanging="567"/>
        <w:jc w:val="both"/>
        <w:rPr>
          <w:rFonts w:ascii="Arial" w:hAnsi="Arial" w:cs="Arial"/>
          <w:lang w:val="es-MX"/>
        </w:rPr>
      </w:pPr>
      <w:r w:rsidRPr="006B2787">
        <w:rPr>
          <w:rFonts w:ascii="Arial" w:hAnsi="Arial" w:cs="Arial"/>
          <w:lang w:val="es-MX"/>
        </w:rPr>
        <w:t xml:space="preserve">El Formulario de Presentación de Oferta, la Declaración de Integridad firmada y el Formulario de Precios suministrados por el Proveedor; </w:t>
      </w:r>
    </w:p>
    <w:p w14:paraId="432A27EE" w14:textId="77777777" w:rsidR="002F01BA" w:rsidRPr="006B2787" w:rsidRDefault="002F01BA" w:rsidP="0058425E">
      <w:pPr>
        <w:numPr>
          <w:ilvl w:val="0"/>
          <w:numId w:val="77"/>
        </w:numPr>
        <w:tabs>
          <w:tab w:val="left" w:pos="1134"/>
        </w:tabs>
        <w:spacing w:after="142" w:line="240" w:lineRule="atLeast"/>
        <w:ind w:left="1134" w:hanging="567"/>
        <w:jc w:val="both"/>
        <w:rPr>
          <w:rFonts w:ascii="Arial" w:hAnsi="Arial" w:cs="Arial"/>
          <w:lang w:val="es-MX"/>
        </w:rPr>
      </w:pPr>
      <w:r w:rsidRPr="006B2787">
        <w:rPr>
          <w:rFonts w:ascii="Arial" w:hAnsi="Arial" w:cs="Arial"/>
          <w:lang w:val="es-MX"/>
        </w:rPr>
        <w:t>Los Adenda Nos._____ (si hay);</w:t>
      </w:r>
    </w:p>
    <w:p w14:paraId="434AB36C" w14:textId="77777777" w:rsidR="002F01BA" w:rsidRPr="006B2787" w:rsidRDefault="002F01BA" w:rsidP="0058425E">
      <w:pPr>
        <w:numPr>
          <w:ilvl w:val="0"/>
          <w:numId w:val="77"/>
        </w:numPr>
        <w:tabs>
          <w:tab w:val="left" w:pos="1134"/>
        </w:tabs>
        <w:spacing w:after="142" w:line="240" w:lineRule="atLeast"/>
        <w:ind w:left="1134" w:hanging="567"/>
        <w:jc w:val="both"/>
        <w:rPr>
          <w:rFonts w:ascii="Arial" w:hAnsi="Arial" w:cs="Arial"/>
          <w:lang w:val="es-MX"/>
        </w:rPr>
      </w:pPr>
      <w:r w:rsidRPr="006B2787">
        <w:rPr>
          <w:rFonts w:ascii="Arial" w:hAnsi="Arial" w:cs="Arial"/>
          <w:lang w:val="es-MX"/>
        </w:rPr>
        <w:t xml:space="preserve">Las Condiciones Especiales del Contrato; </w:t>
      </w:r>
    </w:p>
    <w:p w14:paraId="23D20789" w14:textId="77777777" w:rsidR="002F01BA" w:rsidRPr="006B2787" w:rsidRDefault="002F01BA" w:rsidP="0058425E">
      <w:pPr>
        <w:numPr>
          <w:ilvl w:val="0"/>
          <w:numId w:val="77"/>
        </w:numPr>
        <w:tabs>
          <w:tab w:val="left" w:pos="1134"/>
        </w:tabs>
        <w:spacing w:after="142" w:line="240" w:lineRule="atLeast"/>
        <w:ind w:left="1134" w:hanging="567"/>
        <w:jc w:val="both"/>
        <w:rPr>
          <w:rFonts w:ascii="Arial" w:hAnsi="Arial" w:cs="Arial"/>
          <w:lang w:val="es-MX"/>
        </w:rPr>
      </w:pPr>
      <w:r w:rsidRPr="006B2787">
        <w:rPr>
          <w:rFonts w:ascii="Arial" w:hAnsi="Arial" w:cs="Arial"/>
          <w:lang w:val="es-MX"/>
        </w:rPr>
        <w:t>Las Condiciones Generales del Contrato;</w:t>
      </w:r>
    </w:p>
    <w:p w14:paraId="4B77C951" w14:textId="3F17D269" w:rsidR="002F01BA" w:rsidRPr="006B2787" w:rsidRDefault="002F01BA" w:rsidP="0058425E">
      <w:pPr>
        <w:numPr>
          <w:ilvl w:val="0"/>
          <w:numId w:val="77"/>
        </w:numPr>
        <w:tabs>
          <w:tab w:val="left" w:pos="1134"/>
        </w:tabs>
        <w:spacing w:after="142" w:line="240" w:lineRule="atLeast"/>
        <w:ind w:left="1134" w:hanging="567"/>
        <w:jc w:val="both"/>
        <w:rPr>
          <w:rFonts w:ascii="Arial" w:hAnsi="Arial" w:cs="Arial"/>
          <w:lang w:val="es-MX"/>
        </w:rPr>
      </w:pPr>
      <w:r w:rsidRPr="006B2787">
        <w:rPr>
          <w:rFonts w:ascii="Arial" w:hAnsi="Arial" w:cs="Arial"/>
          <w:lang w:val="es-MX"/>
        </w:rPr>
        <w:t xml:space="preserve">Los Requerimientos (incluyendo la Lista de Requisitos y las </w:t>
      </w:r>
      <w:r w:rsidR="00777E47">
        <w:rPr>
          <w:rFonts w:ascii="Arial" w:hAnsi="Arial" w:cs="Arial"/>
          <w:lang w:val="es-MX"/>
        </w:rPr>
        <w:t>Términos de Referencia</w:t>
      </w:r>
      <w:r w:rsidRPr="006B2787">
        <w:rPr>
          <w:rFonts w:ascii="Arial" w:hAnsi="Arial" w:cs="Arial"/>
          <w:lang w:val="es-MX"/>
        </w:rPr>
        <w:t>);</w:t>
      </w:r>
    </w:p>
    <w:p w14:paraId="4D730B41" w14:textId="77777777" w:rsidR="002F01BA" w:rsidRPr="006B2787" w:rsidRDefault="002F01BA" w:rsidP="0058425E">
      <w:pPr>
        <w:numPr>
          <w:ilvl w:val="0"/>
          <w:numId w:val="77"/>
        </w:numPr>
        <w:tabs>
          <w:tab w:val="left" w:pos="1134"/>
        </w:tabs>
        <w:spacing w:after="142" w:line="240" w:lineRule="atLeast"/>
        <w:ind w:left="1134" w:hanging="567"/>
        <w:jc w:val="both"/>
        <w:rPr>
          <w:rFonts w:ascii="Arial" w:hAnsi="Arial" w:cs="Arial"/>
          <w:lang w:val="es-MX"/>
        </w:rPr>
      </w:pPr>
      <w:r w:rsidRPr="006B2787">
        <w:rPr>
          <w:rFonts w:ascii="Arial" w:hAnsi="Arial" w:cs="Arial"/>
          <w:lang w:val="es-MX"/>
        </w:rPr>
        <w:t xml:space="preserve">Los Formularios de la Oferta completos (incluyendo la Lista de Precios); </w:t>
      </w:r>
    </w:p>
    <w:p w14:paraId="5183ACDB" w14:textId="77777777" w:rsidR="002F01BA" w:rsidRPr="006B2787" w:rsidRDefault="002F01BA" w:rsidP="0058425E">
      <w:pPr>
        <w:numPr>
          <w:ilvl w:val="0"/>
          <w:numId w:val="77"/>
        </w:numPr>
        <w:tabs>
          <w:tab w:val="left" w:pos="1134"/>
        </w:tabs>
        <w:spacing w:after="142" w:line="240" w:lineRule="atLeast"/>
        <w:ind w:left="1134" w:hanging="567"/>
        <w:jc w:val="both"/>
        <w:rPr>
          <w:rFonts w:ascii="Arial" w:hAnsi="Arial" w:cs="Arial"/>
          <w:lang w:val="es-MX"/>
        </w:rPr>
      </w:pPr>
      <w:r w:rsidRPr="006B2787">
        <w:rPr>
          <w:rFonts w:ascii="Arial" w:hAnsi="Arial" w:cs="Arial"/>
          <w:lang w:val="es-MX"/>
        </w:rPr>
        <w:t>Cualquier otro documento que se mencione en las CGC como parte integrante del Contrato.</w:t>
      </w:r>
    </w:p>
    <w:p w14:paraId="438B2B25" w14:textId="77777777" w:rsidR="002F01BA" w:rsidRPr="006B2787" w:rsidRDefault="002F01BA" w:rsidP="0058425E">
      <w:pPr>
        <w:numPr>
          <w:ilvl w:val="0"/>
          <w:numId w:val="76"/>
        </w:numPr>
        <w:tabs>
          <w:tab w:val="left" w:pos="567"/>
        </w:tabs>
        <w:spacing w:after="142" w:line="240" w:lineRule="atLeast"/>
        <w:ind w:left="567" w:hanging="567"/>
        <w:jc w:val="both"/>
        <w:rPr>
          <w:rFonts w:ascii="Arial" w:hAnsi="Arial" w:cs="Arial"/>
          <w:lang w:val="es-MX"/>
        </w:rPr>
      </w:pPr>
      <w:r w:rsidRPr="006B2787">
        <w:rPr>
          <w:rFonts w:ascii="Arial" w:hAnsi="Arial" w:cs="Arial"/>
          <w:lang w:val="es-MX"/>
        </w:rPr>
        <w:t xml:space="preserve">En caso de alguna discrepancia o inconsistencia entre los documentos del Contrato, los documentos prevalecerán en el orden enunciado anteriormente. </w:t>
      </w:r>
    </w:p>
    <w:p w14:paraId="4D02FF42" w14:textId="447E3EE2" w:rsidR="002F01BA" w:rsidRPr="006B2787" w:rsidRDefault="002F01BA" w:rsidP="0058425E">
      <w:pPr>
        <w:numPr>
          <w:ilvl w:val="0"/>
          <w:numId w:val="76"/>
        </w:numPr>
        <w:tabs>
          <w:tab w:val="left" w:pos="567"/>
        </w:tabs>
        <w:spacing w:after="142" w:line="240" w:lineRule="atLeast"/>
        <w:ind w:left="567" w:hanging="567"/>
        <w:jc w:val="both"/>
        <w:rPr>
          <w:rFonts w:ascii="Arial" w:hAnsi="Arial" w:cs="Arial"/>
          <w:lang w:val="es-MX"/>
        </w:rPr>
      </w:pPr>
      <w:r w:rsidRPr="006B2787">
        <w:rPr>
          <w:rFonts w:ascii="Arial" w:hAnsi="Arial" w:cs="Arial"/>
          <w:lang w:val="es-MX"/>
        </w:rPr>
        <w:t>En consideración a los pagos que el Comprador hará al Proveedor conforme a lo estipulado en este Contrato, el Proveedor se compromete a proveer los Servicios al Comprador y a subsanar los defectos de éstos de conformidad en todo respecto con las disposiciones del Contrato.</w:t>
      </w:r>
    </w:p>
    <w:p w14:paraId="0707787F" w14:textId="27017AAF" w:rsidR="002F01BA" w:rsidRPr="006B2787" w:rsidRDefault="002F01BA" w:rsidP="0058425E">
      <w:pPr>
        <w:numPr>
          <w:ilvl w:val="0"/>
          <w:numId w:val="76"/>
        </w:numPr>
        <w:tabs>
          <w:tab w:val="left" w:pos="567"/>
        </w:tabs>
        <w:spacing w:after="142" w:line="240" w:lineRule="atLeast"/>
        <w:ind w:left="567" w:hanging="567"/>
        <w:jc w:val="both"/>
        <w:rPr>
          <w:rFonts w:ascii="Arial" w:hAnsi="Arial" w:cs="Arial"/>
          <w:lang w:val="es-MX"/>
        </w:rPr>
      </w:pPr>
      <w:r w:rsidRPr="006B2787">
        <w:rPr>
          <w:rFonts w:ascii="Arial" w:hAnsi="Arial" w:cs="Arial"/>
          <w:lang w:val="es-MX"/>
        </w:rPr>
        <w:t xml:space="preserve">El Comprador se compromete a pagar al Proveedor como contrapartida del suministro de los y Servicios y la subsanación de sus defectos, el Precio del Contrato o las sumas que resulten pagaderas de conformidad con lo dispuesto en el Contrato en el período y en la forma prescritos en éste. </w:t>
      </w:r>
    </w:p>
    <w:p w14:paraId="44A65ABB"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lastRenderedPageBreak/>
        <w:t xml:space="preserve">EN TESTIMONIO de lo cual las partes han ejecutado el presente Convenio de conformidad con las leyes de </w:t>
      </w:r>
      <w:r w:rsidRPr="006B2787">
        <w:rPr>
          <w:rFonts w:ascii="Arial" w:hAnsi="Arial" w:cs="Arial"/>
          <w:i/>
          <w:lang w:val="es-MX"/>
        </w:rPr>
        <w:t xml:space="preserve">[indicar el nombre de la ley del país que gobierna el Contrato] </w:t>
      </w:r>
      <w:r w:rsidRPr="006B2787">
        <w:rPr>
          <w:rFonts w:ascii="Arial" w:hAnsi="Arial" w:cs="Arial"/>
          <w:lang w:val="es-MX"/>
        </w:rPr>
        <w:t>en el día, mes y año antes indicados.</w:t>
      </w:r>
    </w:p>
    <w:p w14:paraId="3CF3936C" w14:textId="77777777" w:rsidR="002F01BA" w:rsidRPr="006B2787" w:rsidRDefault="002F01BA" w:rsidP="002F01BA">
      <w:pPr>
        <w:spacing w:after="142" w:line="240" w:lineRule="atLeast"/>
        <w:jc w:val="both"/>
        <w:rPr>
          <w:rFonts w:ascii="Arial" w:hAnsi="Arial" w:cs="Arial"/>
          <w:lang w:val="es-MX"/>
        </w:rPr>
      </w:pPr>
    </w:p>
    <w:p w14:paraId="676B67C1" w14:textId="77777777" w:rsidR="002F01BA" w:rsidRPr="006B2787" w:rsidRDefault="002F01BA" w:rsidP="002F01BA">
      <w:pPr>
        <w:spacing w:after="142" w:line="240" w:lineRule="atLeast"/>
        <w:jc w:val="both"/>
        <w:rPr>
          <w:rFonts w:ascii="Arial" w:hAnsi="Arial" w:cs="Arial"/>
          <w:b/>
          <w:lang w:val="es-MX"/>
        </w:rPr>
      </w:pPr>
      <w:r w:rsidRPr="006B2787">
        <w:rPr>
          <w:rFonts w:ascii="Arial" w:hAnsi="Arial" w:cs="Arial"/>
          <w:b/>
          <w:lang w:val="es-MX"/>
        </w:rPr>
        <w:t>Por y en nombre del Comprador</w:t>
      </w:r>
    </w:p>
    <w:p w14:paraId="1E7848EF" w14:textId="77777777" w:rsidR="002F01BA" w:rsidRPr="006B2787" w:rsidRDefault="002F01BA" w:rsidP="002F01BA">
      <w:pPr>
        <w:spacing w:after="142" w:line="240" w:lineRule="atLeast"/>
        <w:jc w:val="both"/>
        <w:rPr>
          <w:rFonts w:ascii="Arial" w:hAnsi="Arial" w:cs="Arial"/>
          <w:lang w:val="es-MX"/>
        </w:rPr>
      </w:pPr>
    </w:p>
    <w:p w14:paraId="0792A8EF"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 xml:space="preserve">Firmado: </w:t>
      </w:r>
      <w:r w:rsidRPr="006B2787">
        <w:rPr>
          <w:rFonts w:ascii="Arial" w:hAnsi="Arial" w:cs="Arial"/>
          <w:i/>
          <w:lang w:val="es-MX"/>
        </w:rPr>
        <w:t xml:space="preserve">[indicar firma] </w:t>
      </w:r>
    </w:p>
    <w:p w14:paraId="20677D77"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 xml:space="preserve">En capacidad de </w:t>
      </w:r>
      <w:r w:rsidRPr="006B2787">
        <w:rPr>
          <w:rFonts w:ascii="Arial" w:hAnsi="Arial" w:cs="Arial"/>
          <w:i/>
          <w:lang w:val="es-MX"/>
        </w:rPr>
        <w:t xml:space="preserve">[indicar el título u otra designación apropiada] </w:t>
      </w:r>
    </w:p>
    <w:p w14:paraId="3D451140"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 xml:space="preserve">En la presencia de [indicar la identificación del testigo] </w:t>
      </w:r>
    </w:p>
    <w:p w14:paraId="1DB3A7FB" w14:textId="77777777" w:rsidR="002F01BA" w:rsidRPr="006B2787" w:rsidRDefault="002F01BA" w:rsidP="002F01BA">
      <w:pPr>
        <w:spacing w:after="142" w:line="240" w:lineRule="atLeast"/>
        <w:jc w:val="both"/>
        <w:rPr>
          <w:rFonts w:ascii="Arial" w:hAnsi="Arial" w:cs="Arial"/>
          <w:lang w:val="es-MX"/>
        </w:rPr>
      </w:pPr>
    </w:p>
    <w:p w14:paraId="104018F6" w14:textId="77777777" w:rsidR="002F01BA" w:rsidRPr="006B2787" w:rsidRDefault="002F01BA" w:rsidP="002F01BA">
      <w:pPr>
        <w:spacing w:after="142" w:line="240" w:lineRule="atLeast"/>
        <w:jc w:val="both"/>
        <w:rPr>
          <w:rFonts w:ascii="Arial" w:hAnsi="Arial" w:cs="Arial"/>
          <w:b/>
          <w:lang w:val="es-MX"/>
        </w:rPr>
      </w:pPr>
      <w:r w:rsidRPr="006B2787">
        <w:rPr>
          <w:rFonts w:ascii="Arial" w:hAnsi="Arial" w:cs="Arial"/>
          <w:b/>
          <w:lang w:val="es-MX"/>
        </w:rPr>
        <w:t>Por y en nombre del Proveedor</w:t>
      </w:r>
    </w:p>
    <w:p w14:paraId="060A4181" w14:textId="77777777" w:rsidR="002F01BA" w:rsidRPr="006B2787" w:rsidRDefault="002F01BA" w:rsidP="002F01BA">
      <w:pPr>
        <w:spacing w:after="142" w:line="240" w:lineRule="atLeast"/>
        <w:jc w:val="both"/>
        <w:rPr>
          <w:rFonts w:ascii="Arial" w:hAnsi="Arial" w:cs="Arial"/>
          <w:lang w:val="es-MX"/>
        </w:rPr>
      </w:pPr>
    </w:p>
    <w:p w14:paraId="527FA4D0"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 xml:space="preserve">Firmado: </w:t>
      </w:r>
      <w:r w:rsidRPr="006B2787">
        <w:rPr>
          <w:rFonts w:ascii="Arial" w:hAnsi="Arial" w:cs="Arial"/>
          <w:i/>
          <w:lang w:val="es-MX"/>
        </w:rPr>
        <w:t>[indicar la(s) firma(s) del (los) representante(s) autorizado(s) del Proveedor]</w:t>
      </w:r>
      <w:r w:rsidRPr="006B2787">
        <w:rPr>
          <w:rFonts w:ascii="Arial" w:hAnsi="Arial" w:cs="Arial"/>
          <w:lang w:val="es-MX"/>
        </w:rPr>
        <w:t xml:space="preserve"> </w:t>
      </w:r>
    </w:p>
    <w:p w14:paraId="05E2AD30" w14:textId="77777777" w:rsidR="002F01BA" w:rsidRPr="006B2787" w:rsidRDefault="002F01BA" w:rsidP="002F01BA">
      <w:pPr>
        <w:spacing w:after="142" w:line="240" w:lineRule="atLeast"/>
        <w:jc w:val="both"/>
        <w:rPr>
          <w:rFonts w:ascii="Arial" w:hAnsi="Arial" w:cs="Arial"/>
          <w:lang w:val="es-MX"/>
        </w:rPr>
      </w:pPr>
      <w:r w:rsidRPr="006B2787">
        <w:rPr>
          <w:rFonts w:ascii="Arial" w:hAnsi="Arial" w:cs="Arial"/>
          <w:lang w:val="es-MX"/>
        </w:rPr>
        <w:t>En capacidad de</w:t>
      </w:r>
      <w:r w:rsidRPr="006B2787">
        <w:rPr>
          <w:rFonts w:ascii="Arial" w:hAnsi="Arial" w:cs="Arial"/>
          <w:i/>
          <w:lang w:val="es-MX"/>
        </w:rPr>
        <w:t xml:space="preserve"> [indicar el título u otra designación apropiada]</w:t>
      </w:r>
      <w:r w:rsidRPr="006B2787">
        <w:rPr>
          <w:rFonts w:ascii="Arial" w:hAnsi="Arial" w:cs="Arial"/>
          <w:lang w:val="es-MX"/>
        </w:rPr>
        <w:t xml:space="preserve"> </w:t>
      </w:r>
    </w:p>
    <w:p w14:paraId="641AB3F2" w14:textId="77777777" w:rsidR="00AF135B" w:rsidRPr="006B2787" w:rsidRDefault="002F01BA" w:rsidP="002F01BA">
      <w:pPr>
        <w:spacing w:after="142" w:line="240" w:lineRule="atLeast"/>
        <w:jc w:val="both"/>
        <w:rPr>
          <w:rFonts w:ascii="Arial" w:hAnsi="Arial" w:cs="Arial"/>
          <w:lang w:val="es-MX"/>
        </w:rPr>
      </w:pPr>
      <w:r w:rsidRPr="006B2787">
        <w:rPr>
          <w:rFonts w:ascii="Arial" w:hAnsi="Arial" w:cs="Arial"/>
          <w:lang w:val="es-MX"/>
        </w:rPr>
        <w:t xml:space="preserve">En la presencia de </w:t>
      </w:r>
      <w:r w:rsidRPr="006B2787">
        <w:rPr>
          <w:rFonts w:ascii="Arial" w:hAnsi="Arial" w:cs="Arial"/>
          <w:i/>
          <w:lang w:val="es-MX"/>
        </w:rPr>
        <w:t>[indicar la identificación del testigo]</w:t>
      </w:r>
    </w:p>
    <w:p w14:paraId="6F763CE1" w14:textId="77777777" w:rsidR="00AF135B" w:rsidRPr="006B2787" w:rsidRDefault="00AF135B" w:rsidP="002F01BA">
      <w:pPr>
        <w:spacing w:after="142" w:line="240" w:lineRule="atLeast"/>
        <w:jc w:val="both"/>
        <w:rPr>
          <w:rFonts w:ascii="Arial" w:hAnsi="Arial" w:cs="Arial"/>
          <w:lang w:val="es-MX"/>
        </w:rPr>
      </w:pPr>
    </w:p>
    <w:p w14:paraId="784A1633" w14:textId="77777777" w:rsidR="002F01BA" w:rsidRPr="006B2787" w:rsidRDefault="002F01BA" w:rsidP="002348A0">
      <w:pPr>
        <w:pStyle w:val="Head81"/>
        <w:jc w:val="left"/>
        <w:rPr>
          <w:rFonts w:ascii="Arial" w:hAnsi="Arial" w:cs="Arial"/>
          <w:sz w:val="20"/>
          <w:lang w:val="es-MX"/>
        </w:rPr>
        <w:sectPr w:rsidR="002F01BA" w:rsidRPr="006B2787" w:rsidSect="00EF3182">
          <w:headerReference w:type="even" r:id="rId47"/>
          <w:headerReference w:type="default" r:id="rId48"/>
          <w:footnotePr>
            <w:numRestart w:val="eachSect"/>
          </w:footnotePr>
          <w:endnotePr>
            <w:numFmt w:val="decimal"/>
          </w:endnotePr>
          <w:pgSz w:w="12240" w:h="15840" w:code="1"/>
          <w:pgMar w:top="1440" w:right="1183" w:bottom="1152" w:left="1800" w:header="720" w:footer="720" w:gutter="0"/>
          <w:cols w:space="720"/>
        </w:sectPr>
      </w:pPr>
    </w:p>
    <w:bookmarkEnd w:id="19"/>
    <w:p w14:paraId="4D429CA9" w14:textId="77777777" w:rsidR="002F01BA" w:rsidRPr="00492393" w:rsidRDefault="002F01BA" w:rsidP="002348A0">
      <w:pPr>
        <w:pStyle w:val="Head81"/>
        <w:jc w:val="left"/>
        <w:rPr>
          <w:rFonts w:ascii="Arial" w:hAnsi="Arial" w:cs="Arial"/>
          <w:sz w:val="20"/>
          <w:lang w:val="es-ES"/>
        </w:rPr>
      </w:pPr>
    </w:p>
    <w:sectPr w:rsidR="002F01BA" w:rsidRPr="00492393" w:rsidSect="00640B83">
      <w:headerReference w:type="even" r:id="rId49"/>
      <w:headerReference w:type="default" r:id="rId50"/>
      <w:footnotePr>
        <w:numRestart w:val="eachSect"/>
      </w:footnotePr>
      <w:endnotePr>
        <w:numFmt w:val="decimal"/>
      </w:endnotePr>
      <w:pgSz w:w="12240" w:h="15840" w:code="1"/>
      <w:pgMar w:top="1440" w:right="1183"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93485" w14:textId="77777777" w:rsidR="00E53682" w:rsidRDefault="00E53682">
      <w:r>
        <w:separator/>
      </w:r>
    </w:p>
  </w:endnote>
  <w:endnote w:type="continuationSeparator" w:id="0">
    <w:p w14:paraId="235506FD" w14:textId="77777777" w:rsidR="00E53682" w:rsidRDefault="00E5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63172" w14:textId="77777777" w:rsidR="00E53682" w:rsidRDefault="00E53682">
      <w:r>
        <w:separator/>
      </w:r>
    </w:p>
  </w:footnote>
  <w:footnote w:type="continuationSeparator" w:id="0">
    <w:p w14:paraId="59E352B2" w14:textId="77777777" w:rsidR="00E53682" w:rsidRDefault="00E53682">
      <w:r>
        <w:continuationSeparator/>
      </w:r>
    </w:p>
  </w:footnote>
  <w:footnote w:id="1">
    <w:p w14:paraId="2502C100" w14:textId="081915F8" w:rsidR="00E826D5" w:rsidRPr="009922E5" w:rsidRDefault="00E826D5">
      <w:pPr>
        <w:pStyle w:val="Textonotapie"/>
        <w:rPr>
          <w:lang w:val="es-ES"/>
        </w:rPr>
      </w:pPr>
      <w:r>
        <w:rPr>
          <w:rStyle w:val="Refdenotaalpie"/>
        </w:rPr>
        <w:footnoteRef/>
      </w:r>
      <w:r>
        <w:t xml:space="preserve"> </w:t>
      </w:r>
      <w:r w:rsidRPr="00D30290">
        <w:rPr>
          <w:rFonts w:ascii="Arial" w:hAnsi="Arial" w:cs="Arial"/>
          <w:sz w:val="16"/>
        </w:rPr>
        <w:t xml:space="preserve">Se </w:t>
      </w:r>
      <w:r w:rsidRPr="00D30290">
        <w:rPr>
          <w:rFonts w:ascii="Arial" w:hAnsi="Arial" w:cs="Arial"/>
          <w:sz w:val="16"/>
          <w:lang w:val="es-ES"/>
        </w:rPr>
        <w:t>utilizan los Documentos de Licitación para Adquisición de Bienes (adaptados), en razón que para efectos de contratación son similares a los de Servicios de No consultoría</w:t>
      </w:r>
      <w:r>
        <w:rPr>
          <w:rFonts w:ascii="Arial" w:hAnsi="Arial" w:cs="Arial"/>
          <w:sz w:val="16"/>
          <w:lang w:val="es-ES"/>
        </w:rPr>
        <w:t xml:space="preserve"> </w:t>
      </w:r>
    </w:p>
  </w:footnote>
  <w:footnote w:id="2">
    <w:p w14:paraId="1B926F49" w14:textId="77777777" w:rsidR="00E826D5" w:rsidRPr="004C7535" w:rsidRDefault="00E826D5">
      <w:pPr>
        <w:pStyle w:val="Textonotapie"/>
        <w:rPr>
          <w:lang w:val="es-ES"/>
        </w:rPr>
      </w:pPr>
      <w:r>
        <w:rPr>
          <w:rStyle w:val="Refdenotaalpie"/>
        </w:rPr>
        <w:footnoteRef/>
      </w:r>
      <w:r>
        <w:t xml:space="preserve"> </w:t>
      </w:r>
      <w:r w:rsidRPr="004C7535">
        <w:rPr>
          <w:rFonts w:ascii="Arial" w:hAnsi="Arial" w:cs="Arial"/>
          <w:lang w:val="es-ES"/>
        </w:rPr>
        <w:t xml:space="preserve">En lo que fuere aplicable, </w:t>
      </w:r>
      <w:r>
        <w:rPr>
          <w:rFonts w:ascii="Arial" w:hAnsi="Arial" w:cs="Arial"/>
          <w:lang w:val="es-ES"/>
        </w:rPr>
        <w:t>estas condiciones se aplicarán a los servicios de No consultoría.</w:t>
      </w:r>
    </w:p>
  </w:footnote>
  <w:footnote w:id="3">
    <w:p w14:paraId="5BC41364" w14:textId="77777777" w:rsidR="00E826D5" w:rsidRPr="00225657" w:rsidRDefault="00E826D5" w:rsidP="00225657">
      <w:pPr>
        <w:pStyle w:val="Textonotapie"/>
        <w:tabs>
          <w:tab w:val="left" w:pos="284"/>
        </w:tabs>
        <w:ind w:left="284" w:hanging="284"/>
        <w:rPr>
          <w:sz w:val="18"/>
          <w:szCs w:val="18"/>
          <w:lang w:val="es-ES"/>
        </w:rPr>
      </w:pPr>
      <w:r w:rsidRPr="00225657">
        <w:rPr>
          <w:rStyle w:val="Refdenotaalpie"/>
          <w:sz w:val="18"/>
          <w:szCs w:val="18"/>
        </w:rPr>
        <w:footnoteRef/>
      </w:r>
      <w:r w:rsidRPr="00225657">
        <w:rPr>
          <w:sz w:val="18"/>
          <w:szCs w:val="18"/>
          <w:lang w:val="es-ES"/>
        </w:rPr>
        <w:t xml:space="preserve"> </w:t>
      </w:r>
      <w:r>
        <w:rPr>
          <w:sz w:val="18"/>
          <w:szCs w:val="18"/>
          <w:lang w:val="es-ES"/>
        </w:rPr>
        <w:tab/>
        <w:t>El i</w:t>
      </w:r>
      <w:r w:rsidRPr="00225657">
        <w:rPr>
          <w:sz w:val="18"/>
          <w:szCs w:val="18"/>
          <w:lang w:val="es-ES"/>
        </w:rPr>
        <w:t>ncumplimiento</w:t>
      </w:r>
      <w:r>
        <w:rPr>
          <w:sz w:val="18"/>
          <w:szCs w:val="18"/>
          <w:lang w:val="es-ES"/>
        </w:rPr>
        <w:t xml:space="preserve"> de un contrato incluirá toda rescisión</w:t>
      </w:r>
      <w:r w:rsidRPr="00225657">
        <w:rPr>
          <w:sz w:val="18"/>
          <w:szCs w:val="18"/>
          <w:lang w:val="es-ES"/>
        </w:rPr>
        <w:t xml:space="preserve"> de contrato cuando: a) el incumplimiento no haya sido impugnado por el </w:t>
      </w:r>
      <w:r>
        <w:rPr>
          <w:sz w:val="18"/>
          <w:szCs w:val="18"/>
          <w:lang w:val="es-ES"/>
        </w:rPr>
        <w:t>P</w:t>
      </w:r>
      <w:r w:rsidRPr="00225657">
        <w:rPr>
          <w:sz w:val="18"/>
          <w:szCs w:val="18"/>
          <w:lang w:val="es-ES"/>
        </w:rPr>
        <w:t xml:space="preserve">roveedor, incluso recurriendo al mecanismo de resolución de litigios previsto en dicho contrato, y b) cuando el Proveedor lo haya impugnado, pero el litigio se haya resuelto totalmente en contra del Proveedor. El incumplimiento no incluye el caso de los contratos cuando la decisión del Comprador fue revocada por una resolución del mecanismo de resolución de disputas. </w:t>
      </w:r>
    </w:p>
  </w:footnote>
  <w:footnote w:id="4">
    <w:p w14:paraId="0C28D54C" w14:textId="77777777" w:rsidR="00E826D5" w:rsidRPr="00225657" w:rsidRDefault="00E826D5" w:rsidP="00225657">
      <w:pPr>
        <w:tabs>
          <w:tab w:val="left" w:pos="284"/>
        </w:tabs>
        <w:spacing w:after="120"/>
        <w:ind w:left="284" w:hanging="284"/>
        <w:jc w:val="both"/>
        <w:rPr>
          <w:rFonts w:ascii="Tahoma" w:hAnsi="Tahoma" w:cs="Tahoma"/>
          <w:sz w:val="18"/>
          <w:szCs w:val="18"/>
          <w:lang w:val="es-ES"/>
        </w:rPr>
      </w:pPr>
      <w:r w:rsidRPr="00225657">
        <w:rPr>
          <w:rStyle w:val="Refdenotaalpie"/>
          <w:sz w:val="18"/>
          <w:szCs w:val="18"/>
        </w:rPr>
        <w:footnoteRef/>
      </w:r>
      <w:r w:rsidRPr="00225657">
        <w:rPr>
          <w:sz w:val="18"/>
          <w:szCs w:val="18"/>
          <w:lang w:val="es-ES"/>
        </w:rPr>
        <w:t xml:space="preserve"> </w:t>
      </w:r>
      <w:r>
        <w:rPr>
          <w:sz w:val="18"/>
          <w:szCs w:val="18"/>
          <w:lang w:val="es-ES"/>
        </w:rPr>
        <w:tab/>
      </w:r>
      <w:r w:rsidRPr="00225657">
        <w:rPr>
          <w:sz w:val="18"/>
          <w:szCs w:val="18"/>
          <w:lang w:val="es-ES"/>
        </w:rPr>
        <w:t>Este criterio se aplica también a los contratos ejecutados por el Oferente como miembro de una APCA.</w:t>
      </w:r>
    </w:p>
  </w:footnote>
  <w:footnote w:id="5">
    <w:p w14:paraId="775178C5" w14:textId="77777777" w:rsidR="00E826D5" w:rsidRPr="00CB5A80" w:rsidRDefault="00E826D5" w:rsidP="00A55480">
      <w:pPr>
        <w:pStyle w:val="Textonotapie"/>
        <w:tabs>
          <w:tab w:val="left" w:pos="284"/>
        </w:tabs>
        <w:ind w:left="284" w:hanging="284"/>
        <w:rPr>
          <w:rFonts w:ascii="Arial" w:hAnsi="Arial" w:cs="Arial"/>
          <w:sz w:val="14"/>
          <w:szCs w:val="18"/>
          <w:lang w:val="es-ES"/>
        </w:rPr>
      </w:pPr>
      <w:r w:rsidRPr="00CB5A80">
        <w:rPr>
          <w:rStyle w:val="Refdenotaalpie"/>
          <w:rFonts w:ascii="Arial" w:hAnsi="Arial" w:cs="Arial"/>
          <w:sz w:val="14"/>
          <w:szCs w:val="18"/>
        </w:rPr>
        <w:footnoteRef/>
      </w:r>
      <w:r w:rsidRPr="00CB5A80">
        <w:rPr>
          <w:rFonts w:ascii="Arial" w:hAnsi="Arial" w:cs="Arial"/>
          <w:sz w:val="14"/>
          <w:szCs w:val="18"/>
          <w:lang w:val="es-ES"/>
        </w:rPr>
        <w:t xml:space="preserve"> </w:t>
      </w:r>
      <w:r w:rsidRPr="00CB5A80">
        <w:rPr>
          <w:rFonts w:ascii="Arial" w:hAnsi="Arial" w:cs="Arial"/>
          <w:sz w:val="14"/>
          <w:szCs w:val="18"/>
          <w:lang w:val="es-ES"/>
        </w:rPr>
        <w:tab/>
        <w:t>La similitud se establecerá en función del tamaño físico, la complejidad, los métodos/tecnologías y/u otras características que se detallan en los Términos de Referencia (Sección VII). Cumular un número de contratos de monto inferior para alcanzar el monto requerido no será considerado conforme a este criterio.</w:t>
      </w:r>
    </w:p>
  </w:footnote>
  <w:footnote w:id="6">
    <w:p w14:paraId="0B931741" w14:textId="77777777" w:rsidR="00E826D5" w:rsidRPr="00CB5A80" w:rsidRDefault="00E826D5" w:rsidP="00A55480">
      <w:pPr>
        <w:pStyle w:val="Textonotapie"/>
        <w:tabs>
          <w:tab w:val="left" w:pos="284"/>
        </w:tabs>
        <w:ind w:left="284" w:hanging="284"/>
        <w:rPr>
          <w:rFonts w:ascii="Arial" w:hAnsi="Arial" w:cs="Arial"/>
          <w:sz w:val="14"/>
          <w:szCs w:val="18"/>
          <w:lang w:val="es-ES"/>
        </w:rPr>
      </w:pPr>
      <w:r w:rsidRPr="00CB5A80">
        <w:rPr>
          <w:rStyle w:val="Refdenotaalpie"/>
          <w:rFonts w:ascii="Arial" w:hAnsi="Arial" w:cs="Arial"/>
          <w:sz w:val="14"/>
          <w:szCs w:val="18"/>
        </w:rPr>
        <w:footnoteRef/>
      </w:r>
      <w:r w:rsidRPr="00CB5A80">
        <w:rPr>
          <w:rFonts w:ascii="Arial" w:hAnsi="Arial" w:cs="Arial"/>
          <w:sz w:val="14"/>
          <w:szCs w:val="18"/>
          <w:lang w:val="es-ES"/>
        </w:rPr>
        <w:t xml:space="preserve"> </w:t>
      </w:r>
      <w:r w:rsidRPr="00CB5A80">
        <w:rPr>
          <w:rFonts w:ascii="Arial" w:hAnsi="Arial" w:cs="Arial"/>
          <w:sz w:val="14"/>
          <w:szCs w:val="18"/>
          <w:lang w:val="es-ES"/>
        </w:rPr>
        <w:tab/>
        <w:t>Por terminado en lo fundamental se entiende que el Contrato esté terminado en un 80% o más.</w:t>
      </w:r>
    </w:p>
  </w:footnote>
  <w:footnote w:id="7">
    <w:p w14:paraId="24EFCB7E" w14:textId="77777777" w:rsidR="00E826D5" w:rsidRPr="00CB5A80" w:rsidRDefault="00E826D5" w:rsidP="00A55480">
      <w:pPr>
        <w:pStyle w:val="Textonotapie"/>
        <w:tabs>
          <w:tab w:val="left" w:pos="284"/>
        </w:tabs>
        <w:ind w:left="284" w:hanging="284"/>
        <w:rPr>
          <w:rFonts w:ascii="Arial" w:hAnsi="Arial" w:cs="Arial"/>
          <w:sz w:val="14"/>
          <w:szCs w:val="18"/>
          <w:lang w:val="es-ES"/>
        </w:rPr>
      </w:pPr>
      <w:r w:rsidRPr="00CB5A80">
        <w:rPr>
          <w:rStyle w:val="Refdenotaalpie"/>
          <w:rFonts w:ascii="Arial" w:hAnsi="Arial" w:cs="Arial"/>
          <w:sz w:val="14"/>
          <w:szCs w:val="18"/>
        </w:rPr>
        <w:footnoteRef/>
      </w:r>
      <w:r w:rsidRPr="00CB5A80">
        <w:rPr>
          <w:rFonts w:ascii="Arial" w:hAnsi="Arial" w:cs="Arial"/>
          <w:sz w:val="14"/>
          <w:szCs w:val="18"/>
          <w:lang w:val="es-ES"/>
        </w:rPr>
        <w:t xml:space="preserve"> </w:t>
      </w:r>
      <w:r w:rsidRPr="00CB5A80">
        <w:rPr>
          <w:rFonts w:ascii="Arial" w:hAnsi="Arial" w:cs="Arial"/>
          <w:sz w:val="14"/>
          <w:szCs w:val="18"/>
          <w:lang w:val="es-ES"/>
        </w:rPr>
        <w:tab/>
        <w:t>Cuando el Oferente haya participado en dicho contrato como miembro de una APCA en virtud de ese criterio, sólo se tomará en consideración la parte específica que corresponde al Oferente y no la de la APCA.</w:t>
      </w:r>
    </w:p>
  </w:footnote>
  <w:footnote w:id="8">
    <w:p w14:paraId="1E5E6110" w14:textId="77777777" w:rsidR="00E826D5" w:rsidRPr="00CB5A80" w:rsidRDefault="00E826D5" w:rsidP="00A55480">
      <w:pPr>
        <w:pStyle w:val="Textonotapie"/>
        <w:tabs>
          <w:tab w:val="left" w:pos="284"/>
        </w:tabs>
        <w:ind w:left="284" w:hanging="284"/>
        <w:rPr>
          <w:rFonts w:ascii="Arial" w:hAnsi="Arial" w:cs="Arial"/>
          <w:sz w:val="14"/>
          <w:szCs w:val="18"/>
          <w:lang w:val="es-ES"/>
        </w:rPr>
      </w:pPr>
      <w:r w:rsidRPr="00CB5A80">
        <w:rPr>
          <w:rStyle w:val="Refdenotaalpie"/>
          <w:rFonts w:ascii="Arial" w:hAnsi="Arial" w:cs="Arial"/>
          <w:sz w:val="14"/>
          <w:szCs w:val="18"/>
        </w:rPr>
        <w:footnoteRef/>
      </w:r>
      <w:r w:rsidRPr="00CB5A80">
        <w:rPr>
          <w:rFonts w:ascii="Arial" w:hAnsi="Arial" w:cs="Arial"/>
          <w:sz w:val="14"/>
          <w:szCs w:val="18"/>
          <w:lang w:val="es-ES"/>
        </w:rPr>
        <w:t xml:space="preserve"> </w:t>
      </w:r>
      <w:r w:rsidRPr="00CB5A80">
        <w:rPr>
          <w:rFonts w:ascii="Arial" w:hAnsi="Arial" w:cs="Arial"/>
          <w:sz w:val="14"/>
          <w:szCs w:val="18"/>
          <w:lang w:val="es-ES"/>
        </w:rPr>
        <w:tab/>
        <w:t>En caso de una APCA, los montos de los contratos ejecutados por cada miembro no pueden combinarse para determinar si se alcanzó el monto mínimo requerido por un solo contrato en virtud de este criterio. Al igual que para la entidad única, cada contrato ejecutado por cada miembro presentado en virtud de este criterio debe cumplir con el monto mínimo por contrato requerido. De manera a determinar si la APCA corresponde al criterio de calificación, sólo podrán cumularse los contratos ejecutados por todos los miembros, cada contrato siendo equivalente al monto mínimo requerido.</w:t>
      </w:r>
    </w:p>
  </w:footnote>
  <w:footnote w:id="9">
    <w:p w14:paraId="25BE76CF" w14:textId="77777777" w:rsidR="00E826D5" w:rsidRPr="00976684" w:rsidRDefault="00E826D5" w:rsidP="00A55480">
      <w:pPr>
        <w:pStyle w:val="Textonotapie"/>
        <w:tabs>
          <w:tab w:val="left" w:pos="284"/>
        </w:tabs>
        <w:ind w:left="284" w:hanging="284"/>
        <w:rPr>
          <w:sz w:val="18"/>
          <w:szCs w:val="18"/>
        </w:rPr>
      </w:pPr>
      <w:r w:rsidRPr="00CB5A80">
        <w:rPr>
          <w:rStyle w:val="Refdenotaalpie"/>
          <w:rFonts w:ascii="Arial" w:hAnsi="Arial" w:cs="Arial"/>
          <w:sz w:val="14"/>
          <w:szCs w:val="18"/>
        </w:rPr>
        <w:footnoteRef/>
      </w:r>
      <w:r w:rsidRPr="00CB5A80">
        <w:rPr>
          <w:rFonts w:ascii="Arial" w:hAnsi="Arial" w:cs="Arial"/>
          <w:sz w:val="14"/>
          <w:szCs w:val="18"/>
        </w:rPr>
        <w:t xml:space="preserve"> </w:t>
      </w:r>
      <w:r w:rsidRPr="00CB5A80">
        <w:rPr>
          <w:rFonts w:ascii="Arial" w:hAnsi="Arial" w:cs="Arial"/>
          <w:sz w:val="14"/>
          <w:szCs w:val="18"/>
        </w:rPr>
        <w:tab/>
        <w:t>Una alternativa aceptable para cumplir con este requisito es evidencia presentada por el Oferente de una experiencia exitosa en los últimos cinco (5) años de haber creado y operado servicios por un período mayor a seis meses.</w:t>
      </w:r>
      <w:r w:rsidRPr="00CB5A80">
        <w:rPr>
          <w:sz w:val="14"/>
          <w:szCs w:val="18"/>
        </w:rPr>
        <w:t xml:space="preserve"> </w:t>
      </w:r>
    </w:p>
  </w:footnote>
  <w:footnote w:id="10">
    <w:p w14:paraId="18D8D1C4" w14:textId="77777777" w:rsidR="00E826D5" w:rsidRPr="00FF5E08" w:rsidRDefault="00E826D5" w:rsidP="00DC0E09">
      <w:pPr>
        <w:pStyle w:val="Textonotapie"/>
        <w:rPr>
          <w:sz w:val="16"/>
          <w:szCs w:val="16"/>
        </w:rPr>
      </w:pPr>
      <w:r w:rsidRPr="00321B58">
        <w:rPr>
          <w:rStyle w:val="Refdenotaalpie"/>
          <w:rFonts w:ascii="Arial" w:hAnsi="Arial" w:cs="Arial"/>
          <w:sz w:val="16"/>
          <w:szCs w:val="16"/>
        </w:rPr>
        <w:footnoteRef/>
      </w:r>
      <w:r w:rsidRPr="00321B58">
        <w:rPr>
          <w:rFonts w:ascii="Arial" w:hAnsi="Arial" w:cs="Arial"/>
          <w:sz w:val="16"/>
          <w:szCs w:val="16"/>
        </w:rPr>
        <w:t xml:space="preserve"> </w:t>
      </w:r>
      <w:r w:rsidRPr="00FF5E08">
        <w:rPr>
          <w:sz w:val="16"/>
          <w:szCs w:val="16"/>
        </w:rPr>
        <w:t xml:space="preserve">En caso de APCA, inscribir el nombre de la APCA. La persona que firma la solicitud,  oferta o propuesta al nombre del solicitante, oferente o del consultor adjuntará a la oferta/a la propuesta el poder conferido por el solicitante, oferente o el consultor. </w:t>
      </w:r>
    </w:p>
  </w:footnote>
  <w:footnote w:id="11">
    <w:p w14:paraId="58CDF1F1" w14:textId="77777777" w:rsidR="00E826D5" w:rsidRPr="00765BC1" w:rsidRDefault="00E826D5" w:rsidP="00EC7CBF">
      <w:pPr>
        <w:pStyle w:val="Textonotapie"/>
        <w:rPr>
          <w:lang w:val="es-ES"/>
        </w:rPr>
      </w:pPr>
      <w:r>
        <w:rPr>
          <w:rStyle w:val="Refdenotaalpie"/>
        </w:rPr>
        <w:footnoteRef/>
      </w:r>
      <w:r w:rsidRPr="00E77FF8">
        <w:rPr>
          <w:lang w:val="es-ES"/>
        </w:rPr>
        <w:t xml:space="preserve"> </w:t>
      </w:r>
      <w:r w:rsidRPr="00E77FF8">
        <w:rPr>
          <w:sz w:val="16"/>
          <w:szCs w:val="16"/>
          <w:lang w:val="es-ES"/>
        </w:rPr>
        <w:t>En caso de APCA, precisar el nombre de la APCA. La persona que firma la oferta, propuesta o candidatura en nombre del oferente, consultor o candidato adjuntara a esta el poder que le otorgó el oferente, consultor o candidato</w:t>
      </w:r>
    </w:p>
  </w:footnote>
  <w:footnote w:id="12">
    <w:p w14:paraId="50F4030D" w14:textId="77777777" w:rsidR="00E826D5" w:rsidRPr="00B261FA" w:rsidRDefault="00E826D5" w:rsidP="00B261FA">
      <w:pPr>
        <w:pStyle w:val="Textonotapie"/>
        <w:tabs>
          <w:tab w:val="left" w:pos="284"/>
        </w:tabs>
        <w:ind w:left="284" w:hanging="284"/>
        <w:rPr>
          <w:sz w:val="18"/>
          <w:szCs w:val="18"/>
          <w:lang w:val="es-MX"/>
        </w:rPr>
      </w:pPr>
      <w:r w:rsidRPr="00B261FA">
        <w:rPr>
          <w:rStyle w:val="Refdenotaalpie"/>
          <w:sz w:val="18"/>
          <w:szCs w:val="18"/>
        </w:rPr>
        <w:footnoteRef/>
      </w:r>
      <w:r w:rsidRPr="00B261FA">
        <w:rPr>
          <w:sz w:val="18"/>
          <w:szCs w:val="18"/>
          <w:lang w:val="es-MX"/>
        </w:rPr>
        <w:t xml:space="preserve"> </w:t>
      </w:r>
      <w:r w:rsidRPr="00B261FA">
        <w:rPr>
          <w:sz w:val="18"/>
          <w:szCs w:val="18"/>
          <w:lang w:val="es-MX"/>
        </w:rPr>
        <w:tab/>
        <w:t>Si los estados financieros más recientes son por un periodo menor a 12 meses a la fecha de la oferta, se debe justificar la razón para ello.</w:t>
      </w:r>
    </w:p>
  </w:footnote>
  <w:footnote w:id="13">
    <w:p w14:paraId="2C070737" w14:textId="4B593063" w:rsidR="00E826D5" w:rsidRPr="00674B44" w:rsidRDefault="00E826D5" w:rsidP="00674B44">
      <w:pPr>
        <w:rPr>
          <w:rFonts w:ascii="Arial" w:hAnsi="Arial" w:cs="Arial"/>
          <w:sz w:val="16"/>
          <w:szCs w:val="16"/>
          <w:lang w:val="es-EC" w:eastAsia="es-EC"/>
        </w:rPr>
      </w:pPr>
      <w:r>
        <w:rPr>
          <w:rStyle w:val="Refdenotaalpie"/>
        </w:rPr>
        <w:footnoteRef/>
      </w:r>
      <w:r>
        <w:t xml:space="preserve"> </w:t>
      </w:r>
      <w:r w:rsidRPr="00674B44">
        <w:rPr>
          <w:rFonts w:ascii="Arial" w:hAnsi="Arial" w:cs="Arial"/>
          <w:sz w:val="16"/>
          <w:szCs w:val="16"/>
          <w:lang w:val="es-EC" w:eastAsia="es-EC"/>
        </w:rPr>
        <w:t>De acuerdo a lo detallado en los Términos de Referencia, los ítems de capacitación y sus respectivos sub temas</w:t>
      </w:r>
      <w:r>
        <w:rPr>
          <w:rFonts w:ascii="Arial" w:hAnsi="Arial" w:cs="Arial"/>
          <w:sz w:val="16"/>
          <w:szCs w:val="16"/>
          <w:lang w:val="es-EC" w:eastAsia="es-EC"/>
        </w:rPr>
        <w:t xml:space="preserve"> referenciales corresponden a</w:t>
      </w:r>
      <w:r w:rsidRPr="00674B44">
        <w:rPr>
          <w:rFonts w:ascii="Arial" w:hAnsi="Arial" w:cs="Arial"/>
          <w:sz w:val="16"/>
          <w:szCs w:val="16"/>
          <w:lang w:val="es-EC" w:eastAsia="es-EC"/>
        </w:rPr>
        <w:t>:</w:t>
      </w:r>
    </w:p>
    <w:p w14:paraId="24AC939C" w14:textId="77777777" w:rsidR="00E826D5" w:rsidRPr="00674B44" w:rsidRDefault="00E826D5" w:rsidP="00674B44">
      <w:pPr>
        <w:jc w:val="both"/>
        <w:rPr>
          <w:rFonts w:ascii="Century Gothic" w:hAnsi="Century Gothic" w:cs="Arial"/>
          <w:sz w:val="16"/>
          <w:szCs w:val="16"/>
        </w:rPr>
      </w:pPr>
    </w:p>
    <w:p w14:paraId="0BA79E38" w14:textId="77777777" w:rsidR="00E826D5" w:rsidRPr="00674B44" w:rsidRDefault="00E826D5" w:rsidP="00674B44">
      <w:pPr>
        <w:numPr>
          <w:ilvl w:val="0"/>
          <w:numId w:val="146"/>
        </w:numPr>
        <w:jc w:val="both"/>
        <w:rPr>
          <w:rFonts w:ascii="Arial" w:hAnsi="Arial" w:cs="Arial"/>
          <w:b/>
          <w:sz w:val="16"/>
          <w:szCs w:val="16"/>
        </w:rPr>
      </w:pPr>
      <w:proofErr w:type="spellStart"/>
      <w:r w:rsidRPr="00674B44">
        <w:rPr>
          <w:rFonts w:ascii="Arial" w:hAnsi="Arial" w:cs="Arial"/>
          <w:b/>
          <w:sz w:val="16"/>
          <w:szCs w:val="16"/>
        </w:rPr>
        <w:t>Procesos</w:t>
      </w:r>
      <w:proofErr w:type="spellEnd"/>
      <w:r w:rsidRPr="00674B44">
        <w:rPr>
          <w:rFonts w:ascii="Arial" w:hAnsi="Arial" w:cs="Arial"/>
          <w:b/>
          <w:sz w:val="16"/>
          <w:szCs w:val="16"/>
        </w:rPr>
        <w:t xml:space="preserve"> de </w:t>
      </w:r>
      <w:proofErr w:type="spellStart"/>
      <w:r w:rsidRPr="00674B44">
        <w:rPr>
          <w:rFonts w:ascii="Arial" w:hAnsi="Arial" w:cs="Arial"/>
          <w:b/>
          <w:sz w:val="16"/>
          <w:szCs w:val="16"/>
        </w:rPr>
        <w:t>gestión</w:t>
      </w:r>
      <w:proofErr w:type="spellEnd"/>
      <w:r w:rsidRPr="00674B44">
        <w:rPr>
          <w:rFonts w:ascii="Arial" w:hAnsi="Arial" w:cs="Arial"/>
          <w:b/>
          <w:sz w:val="16"/>
          <w:szCs w:val="16"/>
        </w:rPr>
        <w:t xml:space="preserve"> en </w:t>
      </w:r>
      <w:proofErr w:type="spellStart"/>
      <w:r w:rsidRPr="00674B44">
        <w:rPr>
          <w:rFonts w:ascii="Arial" w:hAnsi="Arial" w:cs="Arial"/>
          <w:b/>
          <w:sz w:val="16"/>
          <w:szCs w:val="16"/>
        </w:rPr>
        <w:t>agua</w:t>
      </w:r>
      <w:proofErr w:type="spellEnd"/>
      <w:r w:rsidRPr="00674B44">
        <w:rPr>
          <w:rFonts w:ascii="Arial" w:hAnsi="Arial" w:cs="Arial"/>
          <w:b/>
          <w:sz w:val="16"/>
          <w:szCs w:val="16"/>
        </w:rPr>
        <w:t xml:space="preserve"> potable y </w:t>
      </w:r>
      <w:proofErr w:type="spellStart"/>
      <w:r w:rsidRPr="00674B44">
        <w:rPr>
          <w:rFonts w:ascii="Arial" w:hAnsi="Arial" w:cs="Arial"/>
          <w:b/>
          <w:sz w:val="16"/>
          <w:szCs w:val="16"/>
        </w:rPr>
        <w:t>saneamiento</w:t>
      </w:r>
      <w:proofErr w:type="spellEnd"/>
      <w:r w:rsidRPr="00674B44">
        <w:rPr>
          <w:rFonts w:ascii="Arial" w:hAnsi="Arial" w:cs="Arial"/>
          <w:b/>
          <w:sz w:val="16"/>
          <w:szCs w:val="16"/>
        </w:rPr>
        <w:t>.</w:t>
      </w:r>
    </w:p>
    <w:p w14:paraId="386D75F4" w14:textId="77777777" w:rsidR="00E826D5" w:rsidRPr="00674B44" w:rsidRDefault="00E826D5" w:rsidP="00674B44">
      <w:pPr>
        <w:ind w:left="1068"/>
        <w:jc w:val="both"/>
        <w:rPr>
          <w:rFonts w:ascii="Arial" w:hAnsi="Arial" w:cs="Arial"/>
          <w:sz w:val="16"/>
          <w:szCs w:val="16"/>
        </w:rPr>
      </w:pPr>
      <w:proofErr w:type="spellStart"/>
      <w:r w:rsidRPr="00674B44">
        <w:rPr>
          <w:rFonts w:ascii="Arial" w:hAnsi="Arial" w:cs="Arial"/>
          <w:sz w:val="16"/>
          <w:szCs w:val="16"/>
        </w:rPr>
        <w:t>Sub-temario</w:t>
      </w:r>
      <w:proofErr w:type="spellEnd"/>
      <w:r w:rsidRPr="00674B44">
        <w:rPr>
          <w:rFonts w:ascii="Arial" w:hAnsi="Arial" w:cs="Arial"/>
          <w:sz w:val="16"/>
          <w:szCs w:val="16"/>
        </w:rPr>
        <w:t xml:space="preserve"> de </w:t>
      </w:r>
      <w:proofErr w:type="spellStart"/>
      <w:r w:rsidRPr="00674B44">
        <w:rPr>
          <w:rFonts w:ascii="Arial" w:hAnsi="Arial" w:cs="Arial"/>
          <w:sz w:val="16"/>
          <w:szCs w:val="16"/>
        </w:rPr>
        <w:t>referencia</w:t>
      </w:r>
      <w:proofErr w:type="spellEnd"/>
      <w:r w:rsidRPr="00674B44">
        <w:rPr>
          <w:rFonts w:ascii="Arial" w:hAnsi="Arial" w:cs="Arial"/>
          <w:sz w:val="16"/>
          <w:szCs w:val="16"/>
        </w:rPr>
        <w:t>:</w:t>
      </w:r>
    </w:p>
    <w:p w14:paraId="5A52E08A" w14:textId="77777777" w:rsidR="00E826D5" w:rsidRPr="00674B44" w:rsidRDefault="00E826D5" w:rsidP="00674B44">
      <w:pPr>
        <w:numPr>
          <w:ilvl w:val="0"/>
          <w:numId w:val="148"/>
        </w:numPr>
        <w:jc w:val="both"/>
        <w:rPr>
          <w:rFonts w:ascii="Arial" w:hAnsi="Arial" w:cs="Arial"/>
          <w:sz w:val="16"/>
          <w:szCs w:val="16"/>
        </w:rPr>
      </w:pPr>
      <w:r w:rsidRPr="00674B44">
        <w:rPr>
          <w:rFonts w:ascii="Arial" w:hAnsi="Arial" w:cs="Arial"/>
          <w:sz w:val="16"/>
          <w:szCs w:val="16"/>
        </w:rPr>
        <w:t xml:space="preserve">Control y </w:t>
      </w:r>
      <w:proofErr w:type="spellStart"/>
      <w:r w:rsidRPr="00674B44">
        <w:rPr>
          <w:rFonts w:ascii="Arial" w:hAnsi="Arial" w:cs="Arial"/>
          <w:sz w:val="16"/>
          <w:szCs w:val="16"/>
        </w:rPr>
        <w:t>monitoreo</w:t>
      </w:r>
      <w:proofErr w:type="spellEnd"/>
      <w:r w:rsidRPr="00674B44">
        <w:rPr>
          <w:rFonts w:ascii="Arial" w:hAnsi="Arial" w:cs="Arial"/>
          <w:sz w:val="16"/>
          <w:szCs w:val="16"/>
        </w:rPr>
        <w:t xml:space="preserve"> de </w:t>
      </w:r>
      <w:proofErr w:type="spellStart"/>
      <w:r w:rsidRPr="00674B44">
        <w:rPr>
          <w:rFonts w:ascii="Arial" w:hAnsi="Arial" w:cs="Arial"/>
          <w:sz w:val="16"/>
          <w:szCs w:val="16"/>
        </w:rPr>
        <w:t>calidad</w:t>
      </w:r>
      <w:proofErr w:type="spellEnd"/>
      <w:r w:rsidRPr="00674B44">
        <w:rPr>
          <w:rFonts w:ascii="Arial" w:hAnsi="Arial" w:cs="Arial"/>
          <w:sz w:val="16"/>
          <w:szCs w:val="16"/>
        </w:rPr>
        <w:t xml:space="preserve"> de </w:t>
      </w:r>
      <w:proofErr w:type="spellStart"/>
      <w:r w:rsidRPr="00674B44">
        <w:rPr>
          <w:rFonts w:ascii="Arial" w:hAnsi="Arial" w:cs="Arial"/>
          <w:sz w:val="16"/>
          <w:szCs w:val="16"/>
        </w:rPr>
        <w:t>agua</w:t>
      </w:r>
      <w:proofErr w:type="spellEnd"/>
      <w:r w:rsidRPr="00674B44">
        <w:rPr>
          <w:rFonts w:ascii="Arial" w:hAnsi="Arial" w:cs="Arial"/>
          <w:sz w:val="16"/>
          <w:szCs w:val="16"/>
        </w:rPr>
        <w:t xml:space="preserve"> </w:t>
      </w:r>
    </w:p>
    <w:p w14:paraId="387CF23D" w14:textId="77777777" w:rsidR="00E826D5" w:rsidRPr="00674B44" w:rsidRDefault="00E826D5" w:rsidP="00674B44">
      <w:pPr>
        <w:numPr>
          <w:ilvl w:val="0"/>
          <w:numId w:val="148"/>
        </w:numPr>
        <w:jc w:val="both"/>
        <w:rPr>
          <w:rFonts w:ascii="Arial" w:hAnsi="Arial" w:cs="Arial"/>
          <w:sz w:val="16"/>
          <w:szCs w:val="16"/>
        </w:rPr>
      </w:pPr>
      <w:r w:rsidRPr="00674B44">
        <w:rPr>
          <w:rFonts w:ascii="Arial" w:hAnsi="Arial" w:cs="Arial"/>
          <w:sz w:val="16"/>
          <w:szCs w:val="16"/>
        </w:rPr>
        <w:t xml:space="preserve">Control y </w:t>
      </w:r>
      <w:proofErr w:type="spellStart"/>
      <w:r w:rsidRPr="00674B44">
        <w:rPr>
          <w:rFonts w:ascii="Arial" w:hAnsi="Arial" w:cs="Arial"/>
          <w:sz w:val="16"/>
          <w:szCs w:val="16"/>
        </w:rPr>
        <w:t>reducción</w:t>
      </w:r>
      <w:proofErr w:type="spellEnd"/>
      <w:r w:rsidRPr="00674B44">
        <w:rPr>
          <w:rFonts w:ascii="Arial" w:hAnsi="Arial" w:cs="Arial"/>
          <w:sz w:val="16"/>
          <w:szCs w:val="16"/>
        </w:rPr>
        <w:t xml:space="preserve"> de </w:t>
      </w:r>
      <w:proofErr w:type="spellStart"/>
      <w:r w:rsidRPr="00674B44">
        <w:rPr>
          <w:rFonts w:ascii="Arial" w:hAnsi="Arial" w:cs="Arial"/>
          <w:sz w:val="16"/>
          <w:szCs w:val="16"/>
        </w:rPr>
        <w:t>pérdidas</w:t>
      </w:r>
      <w:proofErr w:type="spellEnd"/>
      <w:r w:rsidRPr="00674B44">
        <w:rPr>
          <w:rFonts w:ascii="Arial" w:hAnsi="Arial" w:cs="Arial"/>
          <w:sz w:val="16"/>
          <w:szCs w:val="16"/>
        </w:rPr>
        <w:t xml:space="preserve"> de </w:t>
      </w:r>
      <w:proofErr w:type="spellStart"/>
      <w:r w:rsidRPr="00674B44">
        <w:rPr>
          <w:rFonts w:ascii="Arial" w:hAnsi="Arial" w:cs="Arial"/>
          <w:sz w:val="16"/>
          <w:szCs w:val="16"/>
        </w:rPr>
        <w:t>agua</w:t>
      </w:r>
      <w:proofErr w:type="spellEnd"/>
      <w:r w:rsidRPr="00674B44">
        <w:rPr>
          <w:rFonts w:ascii="Arial" w:hAnsi="Arial" w:cs="Arial"/>
          <w:sz w:val="16"/>
          <w:szCs w:val="16"/>
        </w:rPr>
        <w:t xml:space="preserve"> potable</w:t>
      </w:r>
    </w:p>
    <w:p w14:paraId="2C65DB6A" w14:textId="77777777" w:rsidR="00E826D5" w:rsidRPr="00674B44" w:rsidRDefault="00E826D5" w:rsidP="00674B44">
      <w:pPr>
        <w:numPr>
          <w:ilvl w:val="0"/>
          <w:numId w:val="148"/>
        </w:numPr>
        <w:jc w:val="both"/>
        <w:rPr>
          <w:rFonts w:ascii="Arial" w:hAnsi="Arial" w:cs="Arial"/>
          <w:sz w:val="16"/>
          <w:szCs w:val="16"/>
        </w:rPr>
      </w:pPr>
      <w:proofErr w:type="spellStart"/>
      <w:r w:rsidRPr="00674B44">
        <w:rPr>
          <w:rFonts w:ascii="Arial" w:hAnsi="Arial" w:cs="Arial"/>
          <w:sz w:val="16"/>
          <w:szCs w:val="16"/>
        </w:rPr>
        <w:t>Gestión</w:t>
      </w:r>
      <w:proofErr w:type="spellEnd"/>
      <w:r w:rsidRPr="00674B44">
        <w:rPr>
          <w:rFonts w:ascii="Arial" w:hAnsi="Arial" w:cs="Arial"/>
          <w:sz w:val="16"/>
          <w:szCs w:val="16"/>
        </w:rPr>
        <w:t xml:space="preserve"> de </w:t>
      </w:r>
      <w:proofErr w:type="spellStart"/>
      <w:r w:rsidRPr="00674B44">
        <w:rPr>
          <w:rFonts w:ascii="Arial" w:hAnsi="Arial" w:cs="Arial"/>
          <w:sz w:val="16"/>
          <w:szCs w:val="16"/>
        </w:rPr>
        <w:t>riesgos</w:t>
      </w:r>
      <w:proofErr w:type="spellEnd"/>
      <w:r w:rsidRPr="00674B44">
        <w:rPr>
          <w:rFonts w:ascii="Arial" w:hAnsi="Arial" w:cs="Arial"/>
          <w:sz w:val="16"/>
          <w:szCs w:val="16"/>
        </w:rPr>
        <w:t xml:space="preserve"> de </w:t>
      </w:r>
      <w:proofErr w:type="spellStart"/>
      <w:r w:rsidRPr="00674B44">
        <w:rPr>
          <w:rFonts w:ascii="Arial" w:hAnsi="Arial" w:cs="Arial"/>
          <w:sz w:val="16"/>
          <w:szCs w:val="16"/>
        </w:rPr>
        <w:t>desastres</w:t>
      </w:r>
      <w:proofErr w:type="spellEnd"/>
      <w:r w:rsidRPr="00674B44">
        <w:rPr>
          <w:rFonts w:ascii="Arial" w:hAnsi="Arial" w:cs="Arial"/>
          <w:sz w:val="16"/>
          <w:szCs w:val="16"/>
        </w:rPr>
        <w:t xml:space="preserve"> y </w:t>
      </w:r>
      <w:proofErr w:type="spellStart"/>
      <w:r w:rsidRPr="00674B44">
        <w:rPr>
          <w:rFonts w:ascii="Arial" w:hAnsi="Arial" w:cs="Arial"/>
          <w:sz w:val="16"/>
          <w:szCs w:val="16"/>
        </w:rPr>
        <w:t>cambio</w:t>
      </w:r>
      <w:proofErr w:type="spellEnd"/>
      <w:r w:rsidRPr="00674B44">
        <w:rPr>
          <w:rFonts w:ascii="Arial" w:hAnsi="Arial" w:cs="Arial"/>
          <w:sz w:val="16"/>
          <w:szCs w:val="16"/>
        </w:rPr>
        <w:t xml:space="preserve"> </w:t>
      </w:r>
      <w:proofErr w:type="spellStart"/>
      <w:r w:rsidRPr="00674B44">
        <w:rPr>
          <w:rFonts w:ascii="Arial" w:hAnsi="Arial" w:cs="Arial"/>
          <w:sz w:val="16"/>
          <w:szCs w:val="16"/>
        </w:rPr>
        <w:t>climático</w:t>
      </w:r>
      <w:proofErr w:type="spellEnd"/>
      <w:r w:rsidRPr="00674B44">
        <w:rPr>
          <w:rFonts w:ascii="Arial" w:hAnsi="Arial" w:cs="Arial"/>
          <w:sz w:val="16"/>
          <w:szCs w:val="16"/>
        </w:rPr>
        <w:t xml:space="preserve"> en </w:t>
      </w:r>
      <w:proofErr w:type="spellStart"/>
      <w:r w:rsidRPr="00674B44">
        <w:rPr>
          <w:rFonts w:ascii="Arial" w:hAnsi="Arial" w:cs="Arial"/>
          <w:sz w:val="16"/>
          <w:szCs w:val="16"/>
        </w:rPr>
        <w:t>sistemas</w:t>
      </w:r>
      <w:proofErr w:type="spellEnd"/>
      <w:r w:rsidRPr="00674B44">
        <w:rPr>
          <w:rFonts w:ascii="Arial" w:hAnsi="Arial" w:cs="Arial"/>
          <w:sz w:val="16"/>
          <w:szCs w:val="16"/>
        </w:rPr>
        <w:t xml:space="preserve"> de </w:t>
      </w:r>
      <w:proofErr w:type="spellStart"/>
      <w:r w:rsidRPr="00674B44">
        <w:rPr>
          <w:rFonts w:ascii="Arial" w:hAnsi="Arial" w:cs="Arial"/>
          <w:sz w:val="16"/>
          <w:szCs w:val="16"/>
        </w:rPr>
        <w:t>agua</w:t>
      </w:r>
      <w:proofErr w:type="spellEnd"/>
      <w:r w:rsidRPr="00674B44">
        <w:rPr>
          <w:rFonts w:ascii="Arial" w:hAnsi="Arial" w:cs="Arial"/>
          <w:sz w:val="16"/>
          <w:szCs w:val="16"/>
        </w:rPr>
        <w:t xml:space="preserve"> y </w:t>
      </w:r>
      <w:proofErr w:type="spellStart"/>
      <w:r w:rsidRPr="00674B44">
        <w:rPr>
          <w:rFonts w:ascii="Arial" w:hAnsi="Arial" w:cs="Arial"/>
          <w:sz w:val="16"/>
          <w:szCs w:val="16"/>
        </w:rPr>
        <w:t>saneamiento</w:t>
      </w:r>
      <w:proofErr w:type="spellEnd"/>
    </w:p>
    <w:p w14:paraId="5A9F2F66" w14:textId="77777777" w:rsidR="00E826D5" w:rsidRPr="00674B44" w:rsidRDefault="00E826D5" w:rsidP="00674B44">
      <w:pPr>
        <w:numPr>
          <w:ilvl w:val="0"/>
          <w:numId w:val="148"/>
        </w:numPr>
        <w:jc w:val="both"/>
        <w:rPr>
          <w:rFonts w:ascii="Arial" w:hAnsi="Arial" w:cs="Arial"/>
          <w:sz w:val="16"/>
          <w:szCs w:val="16"/>
        </w:rPr>
      </w:pPr>
      <w:proofErr w:type="spellStart"/>
      <w:r w:rsidRPr="00674B44">
        <w:rPr>
          <w:rFonts w:ascii="Arial" w:hAnsi="Arial" w:cs="Arial"/>
          <w:sz w:val="16"/>
          <w:szCs w:val="16"/>
        </w:rPr>
        <w:t>Operación</w:t>
      </w:r>
      <w:proofErr w:type="spellEnd"/>
      <w:r w:rsidRPr="00674B44">
        <w:rPr>
          <w:rFonts w:ascii="Arial" w:hAnsi="Arial" w:cs="Arial"/>
          <w:sz w:val="16"/>
          <w:szCs w:val="16"/>
        </w:rPr>
        <w:t xml:space="preserve"> y </w:t>
      </w:r>
      <w:proofErr w:type="spellStart"/>
      <w:r w:rsidRPr="00674B44">
        <w:rPr>
          <w:rFonts w:ascii="Arial" w:hAnsi="Arial" w:cs="Arial"/>
          <w:sz w:val="16"/>
          <w:szCs w:val="16"/>
        </w:rPr>
        <w:t>mantenimiento</w:t>
      </w:r>
      <w:proofErr w:type="spellEnd"/>
      <w:r w:rsidRPr="00674B44">
        <w:rPr>
          <w:rFonts w:ascii="Arial" w:hAnsi="Arial" w:cs="Arial"/>
          <w:sz w:val="16"/>
          <w:szCs w:val="16"/>
        </w:rPr>
        <w:t xml:space="preserve"> de </w:t>
      </w:r>
      <w:proofErr w:type="spellStart"/>
      <w:r w:rsidRPr="00674B44">
        <w:rPr>
          <w:rFonts w:ascii="Arial" w:hAnsi="Arial" w:cs="Arial"/>
          <w:sz w:val="16"/>
          <w:szCs w:val="16"/>
        </w:rPr>
        <w:t>sistemas</w:t>
      </w:r>
      <w:proofErr w:type="spellEnd"/>
      <w:r w:rsidRPr="00674B44">
        <w:rPr>
          <w:rFonts w:ascii="Arial" w:hAnsi="Arial" w:cs="Arial"/>
          <w:sz w:val="16"/>
          <w:szCs w:val="16"/>
        </w:rPr>
        <w:t xml:space="preserve"> de </w:t>
      </w:r>
      <w:proofErr w:type="spellStart"/>
      <w:r w:rsidRPr="00674B44">
        <w:rPr>
          <w:rFonts w:ascii="Arial" w:hAnsi="Arial" w:cs="Arial"/>
          <w:sz w:val="16"/>
          <w:szCs w:val="16"/>
        </w:rPr>
        <w:t>captación</w:t>
      </w:r>
      <w:proofErr w:type="spellEnd"/>
      <w:r w:rsidRPr="00674B44">
        <w:rPr>
          <w:rFonts w:ascii="Arial" w:hAnsi="Arial" w:cs="Arial"/>
          <w:sz w:val="16"/>
          <w:szCs w:val="16"/>
        </w:rPr>
        <w:t xml:space="preserve">, </w:t>
      </w:r>
      <w:proofErr w:type="spellStart"/>
      <w:r w:rsidRPr="00674B44">
        <w:rPr>
          <w:rFonts w:ascii="Arial" w:hAnsi="Arial" w:cs="Arial"/>
          <w:sz w:val="16"/>
          <w:szCs w:val="16"/>
        </w:rPr>
        <w:t>conducción</w:t>
      </w:r>
      <w:proofErr w:type="spellEnd"/>
      <w:r w:rsidRPr="00674B44">
        <w:rPr>
          <w:rFonts w:ascii="Arial" w:hAnsi="Arial" w:cs="Arial"/>
          <w:sz w:val="16"/>
          <w:szCs w:val="16"/>
        </w:rPr>
        <w:t xml:space="preserve">, </w:t>
      </w:r>
      <w:proofErr w:type="spellStart"/>
      <w:r w:rsidRPr="00674B44">
        <w:rPr>
          <w:rFonts w:ascii="Arial" w:hAnsi="Arial" w:cs="Arial"/>
          <w:sz w:val="16"/>
          <w:szCs w:val="16"/>
        </w:rPr>
        <w:t>tratamiento</w:t>
      </w:r>
      <w:proofErr w:type="spellEnd"/>
      <w:r w:rsidRPr="00674B44">
        <w:rPr>
          <w:rFonts w:ascii="Arial" w:hAnsi="Arial" w:cs="Arial"/>
          <w:sz w:val="16"/>
          <w:szCs w:val="16"/>
        </w:rPr>
        <w:t xml:space="preserve"> y </w:t>
      </w:r>
      <w:proofErr w:type="spellStart"/>
      <w:r w:rsidRPr="00674B44">
        <w:rPr>
          <w:rFonts w:ascii="Arial" w:hAnsi="Arial" w:cs="Arial"/>
          <w:sz w:val="16"/>
          <w:szCs w:val="16"/>
        </w:rPr>
        <w:t>almacenamiento</w:t>
      </w:r>
      <w:proofErr w:type="spellEnd"/>
      <w:r w:rsidRPr="00674B44">
        <w:rPr>
          <w:rFonts w:ascii="Arial" w:hAnsi="Arial" w:cs="Arial"/>
          <w:sz w:val="16"/>
          <w:szCs w:val="16"/>
        </w:rPr>
        <w:t xml:space="preserve"> de </w:t>
      </w:r>
      <w:proofErr w:type="spellStart"/>
      <w:r w:rsidRPr="00674B44">
        <w:rPr>
          <w:rFonts w:ascii="Arial" w:hAnsi="Arial" w:cs="Arial"/>
          <w:sz w:val="16"/>
          <w:szCs w:val="16"/>
        </w:rPr>
        <w:t>agua</w:t>
      </w:r>
      <w:proofErr w:type="spellEnd"/>
      <w:r w:rsidRPr="00674B44">
        <w:rPr>
          <w:rFonts w:ascii="Arial" w:hAnsi="Arial" w:cs="Arial"/>
          <w:sz w:val="16"/>
          <w:szCs w:val="16"/>
        </w:rPr>
        <w:t xml:space="preserve"> potable</w:t>
      </w:r>
    </w:p>
    <w:p w14:paraId="27EA373F" w14:textId="77777777" w:rsidR="00E826D5" w:rsidRPr="00674B44" w:rsidRDefault="00E826D5" w:rsidP="00674B44">
      <w:pPr>
        <w:numPr>
          <w:ilvl w:val="0"/>
          <w:numId w:val="148"/>
        </w:numPr>
        <w:jc w:val="both"/>
        <w:rPr>
          <w:rFonts w:ascii="Arial" w:hAnsi="Arial" w:cs="Arial"/>
          <w:sz w:val="16"/>
          <w:szCs w:val="16"/>
        </w:rPr>
      </w:pPr>
      <w:proofErr w:type="spellStart"/>
      <w:r w:rsidRPr="00674B44">
        <w:rPr>
          <w:rFonts w:ascii="Arial" w:hAnsi="Arial" w:cs="Arial"/>
          <w:sz w:val="16"/>
          <w:szCs w:val="16"/>
        </w:rPr>
        <w:t>Conservación</w:t>
      </w:r>
      <w:proofErr w:type="spellEnd"/>
      <w:r w:rsidRPr="00674B44">
        <w:rPr>
          <w:rFonts w:ascii="Arial" w:hAnsi="Arial" w:cs="Arial"/>
          <w:sz w:val="16"/>
          <w:szCs w:val="16"/>
        </w:rPr>
        <w:t xml:space="preserve"> y </w:t>
      </w:r>
      <w:proofErr w:type="spellStart"/>
      <w:r w:rsidRPr="00674B44">
        <w:rPr>
          <w:rFonts w:ascii="Arial" w:hAnsi="Arial" w:cs="Arial"/>
          <w:sz w:val="16"/>
          <w:szCs w:val="16"/>
        </w:rPr>
        <w:t>manejo</w:t>
      </w:r>
      <w:proofErr w:type="spellEnd"/>
      <w:r w:rsidRPr="00674B44">
        <w:rPr>
          <w:rFonts w:ascii="Arial" w:hAnsi="Arial" w:cs="Arial"/>
          <w:sz w:val="16"/>
          <w:szCs w:val="16"/>
        </w:rPr>
        <w:t xml:space="preserve"> de </w:t>
      </w:r>
      <w:proofErr w:type="spellStart"/>
      <w:r w:rsidRPr="00674B44">
        <w:rPr>
          <w:rFonts w:ascii="Arial" w:hAnsi="Arial" w:cs="Arial"/>
          <w:sz w:val="16"/>
          <w:szCs w:val="16"/>
        </w:rPr>
        <w:t>fuentes</w:t>
      </w:r>
      <w:proofErr w:type="spellEnd"/>
      <w:r w:rsidRPr="00674B44">
        <w:rPr>
          <w:rFonts w:ascii="Arial" w:hAnsi="Arial" w:cs="Arial"/>
          <w:sz w:val="16"/>
          <w:szCs w:val="16"/>
        </w:rPr>
        <w:t xml:space="preserve"> de </w:t>
      </w:r>
      <w:proofErr w:type="spellStart"/>
      <w:r w:rsidRPr="00674B44">
        <w:rPr>
          <w:rFonts w:ascii="Arial" w:hAnsi="Arial" w:cs="Arial"/>
          <w:sz w:val="16"/>
          <w:szCs w:val="16"/>
        </w:rPr>
        <w:t>agua</w:t>
      </w:r>
      <w:proofErr w:type="spellEnd"/>
    </w:p>
    <w:p w14:paraId="5F562189" w14:textId="77777777" w:rsidR="00E826D5" w:rsidRPr="00674B44" w:rsidRDefault="00E826D5" w:rsidP="00674B44">
      <w:pPr>
        <w:numPr>
          <w:ilvl w:val="0"/>
          <w:numId w:val="148"/>
        </w:numPr>
        <w:jc w:val="both"/>
        <w:rPr>
          <w:rFonts w:ascii="Arial" w:hAnsi="Arial" w:cs="Arial"/>
          <w:sz w:val="16"/>
          <w:szCs w:val="16"/>
        </w:rPr>
      </w:pPr>
      <w:proofErr w:type="spellStart"/>
      <w:r w:rsidRPr="00674B44">
        <w:rPr>
          <w:rFonts w:ascii="Arial" w:hAnsi="Arial" w:cs="Arial"/>
          <w:sz w:val="16"/>
          <w:szCs w:val="16"/>
        </w:rPr>
        <w:t>Género</w:t>
      </w:r>
      <w:proofErr w:type="spellEnd"/>
      <w:r w:rsidRPr="00674B44">
        <w:rPr>
          <w:rFonts w:ascii="Arial" w:hAnsi="Arial" w:cs="Arial"/>
          <w:sz w:val="16"/>
          <w:szCs w:val="16"/>
        </w:rPr>
        <w:t xml:space="preserve"> y </w:t>
      </w:r>
      <w:proofErr w:type="spellStart"/>
      <w:r w:rsidRPr="00674B44">
        <w:rPr>
          <w:rFonts w:ascii="Arial" w:hAnsi="Arial" w:cs="Arial"/>
          <w:sz w:val="16"/>
          <w:szCs w:val="16"/>
        </w:rPr>
        <w:t>diversidad</w:t>
      </w:r>
      <w:proofErr w:type="spellEnd"/>
      <w:r w:rsidRPr="00674B44">
        <w:rPr>
          <w:rFonts w:ascii="Arial" w:hAnsi="Arial" w:cs="Arial"/>
          <w:sz w:val="16"/>
          <w:szCs w:val="16"/>
        </w:rPr>
        <w:t xml:space="preserve"> </w:t>
      </w:r>
    </w:p>
    <w:p w14:paraId="065160B6" w14:textId="77777777" w:rsidR="00E826D5" w:rsidRPr="00674B44" w:rsidRDefault="00E826D5" w:rsidP="00674B44">
      <w:pPr>
        <w:numPr>
          <w:ilvl w:val="0"/>
          <w:numId w:val="148"/>
        </w:numPr>
        <w:jc w:val="both"/>
        <w:rPr>
          <w:rFonts w:ascii="Arial" w:hAnsi="Arial" w:cs="Arial"/>
          <w:sz w:val="16"/>
          <w:szCs w:val="16"/>
        </w:rPr>
      </w:pPr>
      <w:proofErr w:type="spellStart"/>
      <w:r w:rsidRPr="00674B44">
        <w:rPr>
          <w:rFonts w:ascii="Arial" w:hAnsi="Arial" w:cs="Arial"/>
          <w:sz w:val="16"/>
          <w:szCs w:val="16"/>
        </w:rPr>
        <w:t>Gestión</w:t>
      </w:r>
      <w:proofErr w:type="spellEnd"/>
      <w:r w:rsidRPr="00674B44">
        <w:rPr>
          <w:rFonts w:ascii="Arial" w:hAnsi="Arial" w:cs="Arial"/>
          <w:sz w:val="16"/>
          <w:szCs w:val="16"/>
        </w:rPr>
        <w:t xml:space="preserve"> de </w:t>
      </w:r>
      <w:proofErr w:type="spellStart"/>
      <w:r w:rsidRPr="00674B44">
        <w:rPr>
          <w:rFonts w:ascii="Arial" w:hAnsi="Arial" w:cs="Arial"/>
          <w:sz w:val="16"/>
          <w:szCs w:val="16"/>
        </w:rPr>
        <w:t>cuencas</w:t>
      </w:r>
      <w:proofErr w:type="spellEnd"/>
      <w:r w:rsidRPr="00674B44">
        <w:rPr>
          <w:rFonts w:ascii="Arial" w:hAnsi="Arial" w:cs="Arial"/>
          <w:sz w:val="16"/>
          <w:szCs w:val="16"/>
        </w:rPr>
        <w:t xml:space="preserve"> </w:t>
      </w:r>
      <w:proofErr w:type="spellStart"/>
      <w:r w:rsidRPr="00674B44">
        <w:rPr>
          <w:rFonts w:ascii="Arial" w:hAnsi="Arial" w:cs="Arial"/>
          <w:sz w:val="16"/>
          <w:szCs w:val="16"/>
        </w:rPr>
        <w:t>hídricas</w:t>
      </w:r>
      <w:proofErr w:type="spellEnd"/>
    </w:p>
    <w:p w14:paraId="7AF7D4B8" w14:textId="77777777" w:rsidR="00E826D5" w:rsidRPr="00674B44" w:rsidRDefault="00E826D5" w:rsidP="00674B44">
      <w:pPr>
        <w:ind w:left="1068"/>
        <w:jc w:val="both"/>
        <w:rPr>
          <w:rFonts w:ascii="Arial" w:hAnsi="Arial" w:cs="Arial"/>
          <w:sz w:val="16"/>
          <w:szCs w:val="16"/>
        </w:rPr>
      </w:pPr>
    </w:p>
    <w:p w14:paraId="10A8964D" w14:textId="77777777" w:rsidR="00E826D5" w:rsidRPr="00674B44" w:rsidRDefault="00E826D5" w:rsidP="00674B44">
      <w:pPr>
        <w:numPr>
          <w:ilvl w:val="0"/>
          <w:numId w:val="146"/>
        </w:numPr>
        <w:jc w:val="both"/>
        <w:rPr>
          <w:rFonts w:ascii="Arial" w:hAnsi="Arial" w:cs="Arial"/>
          <w:b/>
          <w:sz w:val="16"/>
          <w:szCs w:val="16"/>
        </w:rPr>
      </w:pPr>
      <w:proofErr w:type="spellStart"/>
      <w:r w:rsidRPr="00674B44">
        <w:rPr>
          <w:rFonts w:ascii="Arial" w:hAnsi="Arial" w:cs="Arial"/>
          <w:b/>
          <w:sz w:val="16"/>
          <w:szCs w:val="16"/>
        </w:rPr>
        <w:t>Procesos</w:t>
      </w:r>
      <w:proofErr w:type="spellEnd"/>
      <w:r w:rsidRPr="00674B44">
        <w:rPr>
          <w:rFonts w:ascii="Arial" w:hAnsi="Arial" w:cs="Arial"/>
          <w:b/>
          <w:sz w:val="16"/>
          <w:szCs w:val="16"/>
        </w:rPr>
        <w:t xml:space="preserve"> </w:t>
      </w:r>
      <w:proofErr w:type="spellStart"/>
      <w:r w:rsidRPr="00674B44">
        <w:rPr>
          <w:rFonts w:ascii="Arial" w:hAnsi="Arial" w:cs="Arial"/>
          <w:b/>
          <w:sz w:val="16"/>
          <w:szCs w:val="16"/>
        </w:rPr>
        <w:t>administrativos</w:t>
      </w:r>
      <w:proofErr w:type="spellEnd"/>
      <w:r w:rsidRPr="00674B44">
        <w:rPr>
          <w:rFonts w:ascii="Arial" w:hAnsi="Arial" w:cs="Arial"/>
          <w:b/>
          <w:sz w:val="16"/>
          <w:szCs w:val="16"/>
        </w:rPr>
        <w:t xml:space="preserve">, </w:t>
      </w:r>
      <w:proofErr w:type="spellStart"/>
      <w:r w:rsidRPr="00674B44">
        <w:rPr>
          <w:rFonts w:ascii="Arial" w:hAnsi="Arial" w:cs="Arial"/>
          <w:b/>
          <w:sz w:val="16"/>
          <w:szCs w:val="16"/>
        </w:rPr>
        <w:t>financieros</w:t>
      </w:r>
      <w:proofErr w:type="spellEnd"/>
      <w:r w:rsidRPr="00674B44">
        <w:rPr>
          <w:rFonts w:ascii="Arial" w:hAnsi="Arial" w:cs="Arial"/>
          <w:b/>
          <w:sz w:val="16"/>
          <w:szCs w:val="16"/>
        </w:rPr>
        <w:t xml:space="preserve"> y </w:t>
      </w:r>
      <w:proofErr w:type="spellStart"/>
      <w:r w:rsidRPr="00674B44">
        <w:rPr>
          <w:rFonts w:ascii="Arial" w:hAnsi="Arial" w:cs="Arial"/>
          <w:b/>
          <w:sz w:val="16"/>
          <w:szCs w:val="16"/>
        </w:rPr>
        <w:t>comerciales</w:t>
      </w:r>
      <w:proofErr w:type="spellEnd"/>
    </w:p>
    <w:p w14:paraId="2E9ABA67" w14:textId="77777777" w:rsidR="00E826D5" w:rsidRPr="00674B44" w:rsidRDefault="00E826D5" w:rsidP="00674B44">
      <w:pPr>
        <w:ind w:left="1068"/>
        <w:jc w:val="both"/>
        <w:rPr>
          <w:rFonts w:ascii="Arial" w:hAnsi="Arial" w:cs="Arial"/>
          <w:sz w:val="16"/>
          <w:szCs w:val="16"/>
        </w:rPr>
      </w:pPr>
      <w:proofErr w:type="spellStart"/>
      <w:r w:rsidRPr="00674B44">
        <w:rPr>
          <w:rFonts w:ascii="Arial" w:hAnsi="Arial" w:cs="Arial"/>
          <w:sz w:val="16"/>
          <w:szCs w:val="16"/>
        </w:rPr>
        <w:t>Sub-temario</w:t>
      </w:r>
      <w:proofErr w:type="spellEnd"/>
      <w:r w:rsidRPr="00674B44">
        <w:rPr>
          <w:rFonts w:ascii="Arial" w:hAnsi="Arial" w:cs="Arial"/>
          <w:sz w:val="16"/>
          <w:szCs w:val="16"/>
        </w:rPr>
        <w:t xml:space="preserve"> de </w:t>
      </w:r>
      <w:proofErr w:type="spellStart"/>
      <w:r w:rsidRPr="00674B44">
        <w:rPr>
          <w:rFonts w:ascii="Arial" w:hAnsi="Arial" w:cs="Arial"/>
          <w:sz w:val="16"/>
          <w:szCs w:val="16"/>
        </w:rPr>
        <w:t>referencia</w:t>
      </w:r>
      <w:proofErr w:type="spellEnd"/>
      <w:r w:rsidRPr="00674B44">
        <w:rPr>
          <w:rFonts w:ascii="Arial" w:hAnsi="Arial" w:cs="Arial"/>
          <w:sz w:val="16"/>
          <w:szCs w:val="16"/>
        </w:rPr>
        <w:t>:</w:t>
      </w:r>
    </w:p>
    <w:p w14:paraId="00EDBE44" w14:textId="77777777" w:rsidR="00E826D5" w:rsidRPr="00674B44" w:rsidRDefault="00E826D5" w:rsidP="00674B44">
      <w:pPr>
        <w:numPr>
          <w:ilvl w:val="0"/>
          <w:numId w:val="151"/>
        </w:numPr>
        <w:jc w:val="both"/>
        <w:rPr>
          <w:rFonts w:ascii="Arial" w:hAnsi="Arial" w:cs="Arial"/>
          <w:sz w:val="16"/>
          <w:szCs w:val="16"/>
        </w:rPr>
      </w:pPr>
      <w:proofErr w:type="spellStart"/>
      <w:r w:rsidRPr="00674B44">
        <w:rPr>
          <w:rFonts w:ascii="Arial" w:hAnsi="Arial" w:cs="Arial"/>
          <w:sz w:val="16"/>
          <w:szCs w:val="16"/>
        </w:rPr>
        <w:t>Contratación</w:t>
      </w:r>
      <w:proofErr w:type="spellEnd"/>
      <w:r w:rsidRPr="00674B44">
        <w:rPr>
          <w:rFonts w:ascii="Arial" w:hAnsi="Arial" w:cs="Arial"/>
          <w:sz w:val="16"/>
          <w:szCs w:val="16"/>
        </w:rPr>
        <w:t xml:space="preserve"> </w:t>
      </w:r>
      <w:proofErr w:type="spellStart"/>
      <w:r w:rsidRPr="00674B44">
        <w:rPr>
          <w:rFonts w:ascii="Arial" w:hAnsi="Arial" w:cs="Arial"/>
          <w:sz w:val="16"/>
          <w:szCs w:val="16"/>
        </w:rPr>
        <w:t>pública</w:t>
      </w:r>
      <w:proofErr w:type="spellEnd"/>
      <w:r w:rsidRPr="00674B44">
        <w:rPr>
          <w:rFonts w:ascii="Arial" w:hAnsi="Arial" w:cs="Arial"/>
          <w:sz w:val="16"/>
          <w:szCs w:val="16"/>
        </w:rPr>
        <w:t xml:space="preserve"> / </w:t>
      </w:r>
      <w:proofErr w:type="spellStart"/>
      <w:r w:rsidRPr="00674B44">
        <w:rPr>
          <w:rFonts w:ascii="Arial" w:hAnsi="Arial" w:cs="Arial"/>
          <w:sz w:val="16"/>
          <w:szCs w:val="16"/>
        </w:rPr>
        <w:t>Contratación</w:t>
      </w:r>
      <w:proofErr w:type="spellEnd"/>
      <w:r w:rsidRPr="00674B44">
        <w:rPr>
          <w:rFonts w:ascii="Arial" w:hAnsi="Arial" w:cs="Arial"/>
          <w:sz w:val="16"/>
          <w:szCs w:val="16"/>
        </w:rPr>
        <w:t xml:space="preserve"> con </w:t>
      </w:r>
      <w:proofErr w:type="spellStart"/>
      <w:r w:rsidRPr="00674B44">
        <w:rPr>
          <w:rFonts w:ascii="Arial" w:hAnsi="Arial" w:cs="Arial"/>
          <w:sz w:val="16"/>
          <w:szCs w:val="16"/>
        </w:rPr>
        <w:t>Multilaterales</w:t>
      </w:r>
      <w:proofErr w:type="spellEnd"/>
    </w:p>
    <w:p w14:paraId="3BA8D6B3" w14:textId="77777777" w:rsidR="00E826D5" w:rsidRPr="00674B44" w:rsidRDefault="00E826D5" w:rsidP="00674B44">
      <w:pPr>
        <w:numPr>
          <w:ilvl w:val="0"/>
          <w:numId w:val="151"/>
        </w:numPr>
        <w:jc w:val="both"/>
        <w:rPr>
          <w:rFonts w:ascii="Arial" w:hAnsi="Arial" w:cs="Arial"/>
          <w:sz w:val="16"/>
          <w:szCs w:val="16"/>
        </w:rPr>
      </w:pPr>
      <w:proofErr w:type="spellStart"/>
      <w:r w:rsidRPr="00674B44">
        <w:rPr>
          <w:rFonts w:ascii="Arial" w:hAnsi="Arial" w:cs="Arial"/>
          <w:sz w:val="16"/>
          <w:szCs w:val="16"/>
        </w:rPr>
        <w:t>Administración</w:t>
      </w:r>
      <w:proofErr w:type="spellEnd"/>
      <w:r w:rsidRPr="00674B44">
        <w:rPr>
          <w:rFonts w:ascii="Arial" w:hAnsi="Arial" w:cs="Arial"/>
          <w:sz w:val="16"/>
          <w:szCs w:val="16"/>
        </w:rPr>
        <w:t xml:space="preserve"> de </w:t>
      </w:r>
      <w:proofErr w:type="spellStart"/>
      <w:r w:rsidRPr="00674B44">
        <w:rPr>
          <w:rFonts w:ascii="Arial" w:hAnsi="Arial" w:cs="Arial"/>
          <w:sz w:val="16"/>
          <w:szCs w:val="16"/>
        </w:rPr>
        <w:t>contratos</w:t>
      </w:r>
      <w:proofErr w:type="spellEnd"/>
    </w:p>
    <w:p w14:paraId="57415A02" w14:textId="77777777" w:rsidR="00E826D5" w:rsidRPr="00674B44" w:rsidRDefault="00E826D5" w:rsidP="00674B44">
      <w:pPr>
        <w:numPr>
          <w:ilvl w:val="0"/>
          <w:numId w:val="151"/>
        </w:numPr>
        <w:jc w:val="both"/>
        <w:rPr>
          <w:rFonts w:ascii="Arial" w:hAnsi="Arial" w:cs="Arial"/>
          <w:sz w:val="16"/>
          <w:szCs w:val="16"/>
        </w:rPr>
      </w:pPr>
      <w:proofErr w:type="spellStart"/>
      <w:r w:rsidRPr="00674B44">
        <w:rPr>
          <w:rFonts w:ascii="Arial" w:hAnsi="Arial" w:cs="Arial"/>
          <w:sz w:val="16"/>
          <w:szCs w:val="16"/>
        </w:rPr>
        <w:t>Normas</w:t>
      </w:r>
      <w:proofErr w:type="spellEnd"/>
      <w:r w:rsidRPr="00674B44">
        <w:rPr>
          <w:rFonts w:ascii="Arial" w:hAnsi="Arial" w:cs="Arial"/>
          <w:sz w:val="16"/>
          <w:szCs w:val="16"/>
        </w:rPr>
        <w:t xml:space="preserve"> </w:t>
      </w:r>
      <w:proofErr w:type="spellStart"/>
      <w:r w:rsidRPr="00674B44">
        <w:rPr>
          <w:rFonts w:ascii="Arial" w:hAnsi="Arial" w:cs="Arial"/>
          <w:sz w:val="16"/>
          <w:szCs w:val="16"/>
        </w:rPr>
        <w:t>técnicas</w:t>
      </w:r>
      <w:proofErr w:type="spellEnd"/>
      <w:r w:rsidRPr="00674B44">
        <w:rPr>
          <w:rFonts w:ascii="Arial" w:hAnsi="Arial" w:cs="Arial"/>
          <w:sz w:val="16"/>
          <w:szCs w:val="16"/>
        </w:rPr>
        <w:t xml:space="preserve"> de control </w:t>
      </w:r>
      <w:proofErr w:type="spellStart"/>
      <w:r w:rsidRPr="00674B44">
        <w:rPr>
          <w:rFonts w:ascii="Arial" w:hAnsi="Arial" w:cs="Arial"/>
          <w:sz w:val="16"/>
          <w:szCs w:val="16"/>
        </w:rPr>
        <w:t>interno</w:t>
      </w:r>
      <w:proofErr w:type="spellEnd"/>
    </w:p>
    <w:p w14:paraId="0126E0E3" w14:textId="77777777" w:rsidR="00E826D5" w:rsidRPr="00674B44" w:rsidRDefault="00E826D5" w:rsidP="00674B44">
      <w:pPr>
        <w:numPr>
          <w:ilvl w:val="0"/>
          <w:numId w:val="151"/>
        </w:numPr>
        <w:jc w:val="both"/>
        <w:rPr>
          <w:rFonts w:ascii="Arial" w:hAnsi="Arial" w:cs="Arial"/>
          <w:sz w:val="16"/>
          <w:szCs w:val="16"/>
        </w:rPr>
      </w:pPr>
      <w:proofErr w:type="spellStart"/>
      <w:r w:rsidRPr="00674B44">
        <w:rPr>
          <w:rFonts w:ascii="Arial" w:hAnsi="Arial" w:cs="Arial"/>
          <w:sz w:val="16"/>
          <w:szCs w:val="16"/>
        </w:rPr>
        <w:t>Estudios</w:t>
      </w:r>
      <w:proofErr w:type="spellEnd"/>
      <w:r w:rsidRPr="00674B44">
        <w:rPr>
          <w:rFonts w:ascii="Arial" w:hAnsi="Arial" w:cs="Arial"/>
          <w:sz w:val="16"/>
          <w:szCs w:val="16"/>
        </w:rPr>
        <w:t xml:space="preserve"> </w:t>
      </w:r>
      <w:proofErr w:type="spellStart"/>
      <w:r w:rsidRPr="00674B44">
        <w:rPr>
          <w:rFonts w:ascii="Arial" w:hAnsi="Arial" w:cs="Arial"/>
          <w:sz w:val="16"/>
          <w:szCs w:val="16"/>
        </w:rPr>
        <w:t>tarifarios</w:t>
      </w:r>
      <w:proofErr w:type="spellEnd"/>
      <w:r w:rsidRPr="00674B44">
        <w:rPr>
          <w:rFonts w:ascii="Arial" w:hAnsi="Arial" w:cs="Arial"/>
          <w:sz w:val="16"/>
          <w:szCs w:val="16"/>
        </w:rPr>
        <w:t xml:space="preserve"> con </w:t>
      </w:r>
      <w:proofErr w:type="gramStart"/>
      <w:r w:rsidRPr="00674B44">
        <w:rPr>
          <w:rFonts w:ascii="Arial" w:hAnsi="Arial" w:cs="Arial"/>
          <w:sz w:val="16"/>
          <w:szCs w:val="16"/>
        </w:rPr>
        <w:t xml:space="preserve">la </w:t>
      </w:r>
      <w:proofErr w:type="spellStart"/>
      <w:r w:rsidRPr="00674B44">
        <w:rPr>
          <w:rFonts w:ascii="Arial" w:hAnsi="Arial" w:cs="Arial"/>
          <w:sz w:val="16"/>
          <w:szCs w:val="16"/>
        </w:rPr>
        <w:t>aplicación</w:t>
      </w:r>
      <w:proofErr w:type="spellEnd"/>
      <w:proofErr w:type="gramEnd"/>
      <w:r w:rsidRPr="00674B44">
        <w:rPr>
          <w:rFonts w:ascii="Arial" w:hAnsi="Arial" w:cs="Arial"/>
          <w:sz w:val="16"/>
          <w:szCs w:val="16"/>
        </w:rPr>
        <w:t xml:space="preserve"> de las </w:t>
      </w:r>
      <w:proofErr w:type="spellStart"/>
      <w:r w:rsidRPr="00674B44">
        <w:rPr>
          <w:rFonts w:ascii="Arial" w:hAnsi="Arial" w:cs="Arial"/>
          <w:sz w:val="16"/>
          <w:szCs w:val="16"/>
        </w:rPr>
        <w:t>normas</w:t>
      </w:r>
      <w:proofErr w:type="spellEnd"/>
      <w:r w:rsidRPr="00674B44">
        <w:rPr>
          <w:rFonts w:ascii="Arial" w:hAnsi="Arial" w:cs="Arial"/>
          <w:sz w:val="16"/>
          <w:szCs w:val="16"/>
        </w:rPr>
        <w:t xml:space="preserve"> </w:t>
      </w:r>
      <w:proofErr w:type="spellStart"/>
      <w:r w:rsidRPr="00674B44">
        <w:rPr>
          <w:rFonts w:ascii="Arial" w:hAnsi="Arial" w:cs="Arial"/>
          <w:sz w:val="16"/>
          <w:szCs w:val="16"/>
        </w:rPr>
        <w:t>vigentes</w:t>
      </w:r>
      <w:proofErr w:type="spellEnd"/>
      <w:r w:rsidRPr="00674B44">
        <w:rPr>
          <w:rFonts w:ascii="Arial" w:hAnsi="Arial" w:cs="Arial"/>
          <w:sz w:val="16"/>
          <w:szCs w:val="16"/>
        </w:rPr>
        <w:t xml:space="preserve"> </w:t>
      </w:r>
      <w:proofErr w:type="spellStart"/>
      <w:r w:rsidRPr="00674B44">
        <w:rPr>
          <w:rFonts w:ascii="Arial" w:hAnsi="Arial" w:cs="Arial"/>
          <w:sz w:val="16"/>
          <w:szCs w:val="16"/>
        </w:rPr>
        <w:t>aplicables</w:t>
      </w:r>
      <w:proofErr w:type="spellEnd"/>
    </w:p>
    <w:p w14:paraId="4B8E15FE" w14:textId="77777777" w:rsidR="00E826D5" w:rsidRPr="00674B44" w:rsidRDefault="00E826D5" w:rsidP="00674B44">
      <w:pPr>
        <w:numPr>
          <w:ilvl w:val="0"/>
          <w:numId w:val="151"/>
        </w:numPr>
        <w:jc w:val="both"/>
        <w:rPr>
          <w:rFonts w:ascii="Arial" w:hAnsi="Arial" w:cs="Arial"/>
          <w:sz w:val="16"/>
          <w:szCs w:val="16"/>
        </w:rPr>
      </w:pPr>
      <w:r w:rsidRPr="00674B44">
        <w:rPr>
          <w:rFonts w:ascii="Arial" w:hAnsi="Arial" w:cs="Arial"/>
          <w:sz w:val="16"/>
          <w:szCs w:val="16"/>
        </w:rPr>
        <w:t xml:space="preserve">Planes de </w:t>
      </w:r>
      <w:proofErr w:type="spellStart"/>
      <w:r w:rsidRPr="00674B44">
        <w:rPr>
          <w:rFonts w:ascii="Arial" w:hAnsi="Arial" w:cs="Arial"/>
          <w:sz w:val="16"/>
          <w:szCs w:val="16"/>
        </w:rPr>
        <w:t>mejora</w:t>
      </w:r>
      <w:proofErr w:type="spellEnd"/>
      <w:r w:rsidRPr="00674B44">
        <w:rPr>
          <w:rFonts w:ascii="Arial" w:hAnsi="Arial" w:cs="Arial"/>
          <w:sz w:val="16"/>
          <w:szCs w:val="16"/>
        </w:rPr>
        <w:t xml:space="preserve"> y </w:t>
      </w:r>
      <w:proofErr w:type="spellStart"/>
      <w:r w:rsidRPr="00674B44">
        <w:rPr>
          <w:rFonts w:ascii="Arial" w:hAnsi="Arial" w:cs="Arial"/>
          <w:sz w:val="16"/>
          <w:szCs w:val="16"/>
        </w:rPr>
        <w:t>uso</w:t>
      </w:r>
      <w:proofErr w:type="spellEnd"/>
      <w:r w:rsidRPr="00674B44">
        <w:rPr>
          <w:rFonts w:ascii="Arial" w:hAnsi="Arial" w:cs="Arial"/>
          <w:sz w:val="16"/>
          <w:szCs w:val="16"/>
        </w:rPr>
        <w:t xml:space="preserve"> </w:t>
      </w:r>
      <w:proofErr w:type="spellStart"/>
      <w:r w:rsidRPr="00674B44">
        <w:rPr>
          <w:rFonts w:ascii="Arial" w:hAnsi="Arial" w:cs="Arial"/>
          <w:sz w:val="16"/>
          <w:szCs w:val="16"/>
        </w:rPr>
        <w:t>eficiente</w:t>
      </w:r>
      <w:proofErr w:type="spellEnd"/>
      <w:r w:rsidRPr="00674B44">
        <w:rPr>
          <w:rFonts w:ascii="Arial" w:hAnsi="Arial" w:cs="Arial"/>
          <w:sz w:val="16"/>
          <w:szCs w:val="16"/>
        </w:rPr>
        <w:t xml:space="preserve"> de </w:t>
      </w:r>
      <w:proofErr w:type="spellStart"/>
      <w:r w:rsidRPr="00674B44">
        <w:rPr>
          <w:rFonts w:ascii="Arial" w:hAnsi="Arial" w:cs="Arial"/>
          <w:sz w:val="16"/>
          <w:szCs w:val="16"/>
        </w:rPr>
        <w:t>agua</w:t>
      </w:r>
      <w:proofErr w:type="spellEnd"/>
    </w:p>
    <w:p w14:paraId="24EE8D97" w14:textId="77777777" w:rsidR="00E826D5" w:rsidRPr="00674B44" w:rsidRDefault="00E826D5" w:rsidP="00674B44">
      <w:pPr>
        <w:numPr>
          <w:ilvl w:val="0"/>
          <w:numId w:val="151"/>
        </w:numPr>
        <w:jc w:val="both"/>
        <w:rPr>
          <w:rFonts w:ascii="Arial" w:hAnsi="Arial" w:cs="Arial"/>
          <w:sz w:val="16"/>
          <w:szCs w:val="16"/>
        </w:rPr>
      </w:pPr>
      <w:proofErr w:type="spellStart"/>
      <w:r w:rsidRPr="00674B44">
        <w:rPr>
          <w:rFonts w:ascii="Arial" w:hAnsi="Arial" w:cs="Arial"/>
          <w:sz w:val="16"/>
          <w:szCs w:val="16"/>
        </w:rPr>
        <w:t>Normas</w:t>
      </w:r>
      <w:proofErr w:type="spellEnd"/>
      <w:r w:rsidRPr="00674B44">
        <w:rPr>
          <w:rFonts w:ascii="Arial" w:hAnsi="Arial" w:cs="Arial"/>
          <w:sz w:val="16"/>
          <w:szCs w:val="16"/>
        </w:rPr>
        <w:t xml:space="preserve"> NIF</w:t>
      </w:r>
    </w:p>
    <w:p w14:paraId="6EBA9067" w14:textId="77777777" w:rsidR="00E826D5" w:rsidRPr="00674B44" w:rsidRDefault="00E826D5" w:rsidP="00674B44">
      <w:pPr>
        <w:numPr>
          <w:ilvl w:val="0"/>
          <w:numId w:val="151"/>
        </w:numPr>
        <w:jc w:val="both"/>
        <w:rPr>
          <w:rFonts w:ascii="Arial" w:hAnsi="Arial" w:cs="Arial"/>
          <w:sz w:val="16"/>
          <w:szCs w:val="16"/>
        </w:rPr>
      </w:pPr>
      <w:proofErr w:type="spellStart"/>
      <w:r w:rsidRPr="00674B44">
        <w:rPr>
          <w:rFonts w:ascii="Arial" w:hAnsi="Arial" w:cs="Arial"/>
          <w:sz w:val="16"/>
          <w:szCs w:val="16"/>
        </w:rPr>
        <w:t>Gestión</w:t>
      </w:r>
      <w:proofErr w:type="spellEnd"/>
      <w:r w:rsidRPr="00674B44">
        <w:rPr>
          <w:rFonts w:ascii="Arial" w:hAnsi="Arial" w:cs="Arial"/>
          <w:sz w:val="16"/>
          <w:szCs w:val="16"/>
        </w:rPr>
        <w:t xml:space="preserve"> </w:t>
      </w:r>
      <w:proofErr w:type="spellStart"/>
      <w:r w:rsidRPr="00674B44">
        <w:rPr>
          <w:rFonts w:ascii="Arial" w:hAnsi="Arial" w:cs="Arial"/>
          <w:sz w:val="16"/>
          <w:szCs w:val="16"/>
        </w:rPr>
        <w:t>comercial</w:t>
      </w:r>
      <w:proofErr w:type="spellEnd"/>
      <w:r w:rsidRPr="00674B44">
        <w:rPr>
          <w:rFonts w:ascii="Arial" w:hAnsi="Arial" w:cs="Arial"/>
          <w:sz w:val="16"/>
          <w:szCs w:val="16"/>
        </w:rPr>
        <w:t xml:space="preserve"> y </w:t>
      </w:r>
      <w:proofErr w:type="spellStart"/>
      <w:r w:rsidRPr="00674B44">
        <w:rPr>
          <w:rFonts w:ascii="Arial" w:hAnsi="Arial" w:cs="Arial"/>
          <w:sz w:val="16"/>
          <w:szCs w:val="16"/>
        </w:rPr>
        <w:t>recuperación</w:t>
      </w:r>
      <w:proofErr w:type="spellEnd"/>
      <w:r w:rsidRPr="00674B44">
        <w:rPr>
          <w:rFonts w:ascii="Arial" w:hAnsi="Arial" w:cs="Arial"/>
          <w:sz w:val="16"/>
          <w:szCs w:val="16"/>
        </w:rPr>
        <w:t xml:space="preserve"> de cartera</w:t>
      </w:r>
    </w:p>
    <w:p w14:paraId="0642A241" w14:textId="77777777" w:rsidR="00E826D5" w:rsidRPr="00674B44" w:rsidRDefault="00E826D5" w:rsidP="00674B44">
      <w:pPr>
        <w:numPr>
          <w:ilvl w:val="0"/>
          <w:numId w:val="151"/>
        </w:numPr>
        <w:jc w:val="both"/>
        <w:rPr>
          <w:rFonts w:ascii="Arial" w:hAnsi="Arial" w:cs="Arial"/>
          <w:sz w:val="16"/>
          <w:szCs w:val="16"/>
        </w:rPr>
      </w:pPr>
      <w:proofErr w:type="spellStart"/>
      <w:r w:rsidRPr="00674B44">
        <w:rPr>
          <w:rFonts w:ascii="Arial" w:hAnsi="Arial" w:cs="Arial"/>
          <w:sz w:val="16"/>
          <w:szCs w:val="16"/>
        </w:rPr>
        <w:t>Normas</w:t>
      </w:r>
      <w:proofErr w:type="spellEnd"/>
      <w:r w:rsidRPr="00674B44">
        <w:rPr>
          <w:rFonts w:ascii="Arial" w:hAnsi="Arial" w:cs="Arial"/>
          <w:sz w:val="16"/>
          <w:szCs w:val="16"/>
        </w:rPr>
        <w:t xml:space="preserve"> de </w:t>
      </w:r>
      <w:proofErr w:type="spellStart"/>
      <w:r w:rsidRPr="00674B44">
        <w:rPr>
          <w:rFonts w:ascii="Arial" w:hAnsi="Arial" w:cs="Arial"/>
          <w:sz w:val="16"/>
          <w:szCs w:val="16"/>
        </w:rPr>
        <w:t>sistemas</w:t>
      </w:r>
      <w:proofErr w:type="spellEnd"/>
      <w:r w:rsidRPr="00674B44">
        <w:rPr>
          <w:rFonts w:ascii="Arial" w:hAnsi="Arial" w:cs="Arial"/>
          <w:sz w:val="16"/>
          <w:szCs w:val="16"/>
        </w:rPr>
        <w:t xml:space="preserve"> de </w:t>
      </w:r>
      <w:proofErr w:type="spellStart"/>
      <w:r w:rsidRPr="00674B44">
        <w:rPr>
          <w:rFonts w:ascii="Arial" w:hAnsi="Arial" w:cs="Arial"/>
          <w:sz w:val="16"/>
          <w:szCs w:val="16"/>
        </w:rPr>
        <w:t>gestión</w:t>
      </w:r>
      <w:proofErr w:type="spellEnd"/>
      <w:r w:rsidRPr="00674B44">
        <w:rPr>
          <w:rFonts w:ascii="Arial" w:hAnsi="Arial" w:cs="Arial"/>
          <w:sz w:val="16"/>
          <w:szCs w:val="16"/>
        </w:rPr>
        <w:t xml:space="preserve"> de </w:t>
      </w:r>
      <w:proofErr w:type="spellStart"/>
      <w:r w:rsidRPr="00674B44">
        <w:rPr>
          <w:rFonts w:ascii="Arial" w:hAnsi="Arial" w:cs="Arial"/>
          <w:sz w:val="16"/>
          <w:szCs w:val="16"/>
        </w:rPr>
        <w:t>calidad</w:t>
      </w:r>
      <w:proofErr w:type="spellEnd"/>
      <w:r w:rsidRPr="00674B44">
        <w:rPr>
          <w:rFonts w:ascii="Arial" w:hAnsi="Arial" w:cs="Arial"/>
          <w:sz w:val="16"/>
          <w:szCs w:val="16"/>
        </w:rPr>
        <w:t xml:space="preserve"> con </w:t>
      </w:r>
      <w:proofErr w:type="spellStart"/>
      <w:r w:rsidRPr="00674B44">
        <w:rPr>
          <w:rFonts w:ascii="Arial" w:hAnsi="Arial" w:cs="Arial"/>
          <w:sz w:val="16"/>
          <w:szCs w:val="16"/>
        </w:rPr>
        <w:t>estándares</w:t>
      </w:r>
      <w:proofErr w:type="spellEnd"/>
      <w:r w:rsidRPr="00674B44">
        <w:rPr>
          <w:rFonts w:ascii="Arial" w:hAnsi="Arial" w:cs="Arial"/>
          <w:sz w:val="16"/>
          <w:szCs w:val="16"/>
        </w:rPr>
        <w:t xml:space="preserve"> ISO</w:t>
      </w:r>
    </w:p>
    <w:p w14:paraId="45573B34" w14:textId="77777777" w:rsidR="00E826D5" w:rsidRPr="00674B44" w:rsidRDefault="00E826D5" w:rsidP="00674B44">
      <w:pPr>
        <w:numPr>
          <w:ilvl w:val="0"/>
          <w:numId w:val="151"/>
        </w:numPr>
        <w:jc w:val="both"/>
        <w:rPr>
          <w:rFonts w:ascii="Arial" w:hAnsi="Arial" w:cs="Arial"/>
          <w:sz w:val="16"/>
          <w:szCs w:val="16"/>
        </w:rPr>
      </w:pPr>
      <w:proofErr w:type="spellStart"/>
      <w:r w:rsidRPr="00674B44">
        <w:rPr>
          <w:rFonts w:ascii="Arial" w:hAnsi="Arial" w:cs="Arial"/>
          <w:sz w:val="16"/>
          <w:szCs w:val="16"/>
        </w:rPr>
        <w:t>Formulación</w:t>
      </w:r>
      <w:proofErr w:type="spellEnd"/>
      <w:r w:rsidRPr="00674B44">
        <w:rPr>
          <w:rFonts w:ascii="Arial" w:hAnsi="Arial" w:cs="Arial"/>
          <w:sz w:val="16"/>
          <w:szCs w:val="16"/>
        </w:rPr>
        <w:t xml:space="preserve"> de </w:t>
      </w:r>
      <w:proofErr w:type="spellStart"/>
      <w:r w:rsidRPr="00674B44">
        <w:rPr>
          <w:rFonts w:ascii="Arial" w:hAnsi="Arial" w:cs="Arial"/>
          <w:sz w:val="16"/>
          <w:szCs w:val="16"/>
        </w:rPr>
        <w:t>proyectos</w:t>
      </w:r>
      <w:proofErr w:type="spellEnd"/>
    </w:p>
    <w:p w14:paraId="3E871E72" w14:textId="77777777" w:rsidR="00E826D5" w:rsidRPr="00674B44" w:rsidRDefault="00E826D5" w:rsidP="00674B44">
      <w:pPr>
        <w:numPr>
          <w:ilvl w:val="0"/>
          <w:numId w:val="151"/>
        </w:numPr>
        <w:jc w:val="both"/>
        <w:rPr>
          <w:rFonts w:ascii="Arial" w:hAnsi="Arial" w:cs="Arial"/>
          <w:sz w:val="16"/>
          <w:szCs w:val="16"/>
        </w:rPr>
      </w:pPr>
      <w:proofErr w:type="spellStart"/>
      <w:r w:rsidRPr="00674B44">
        <w:rPr>
          <w:rFonts w:ascii="Arial" w:hAnsi="Arial" w:cs="Arial"/>
          <w:sz w:val="16"/>
          <w:szCs w:val="16"/>
        </w:rPr>
        <w:t>Definición</w:t>
      </w:r>
      <w:proofErr w:type="spellEnd"/>
      <w:r w:rsidRPr="00674B44">
        <w:rPr>
          <w:rFonts w:ascii="Arial" w:hAnsi="Arial" w:cs="Arial"/>
          <w:sz w:val="16"/>
          <w:szCs w:val="16"/>
        </w:rPr>
        <w:t xml:space="preserve">, control y </w:t>
      </w:r>
      <w:proofErr w:type="spellStart"/>
      <w:r w:rsidRPr="00674B44">
        <w:rPr>
          <w:rFonts w:ascii="Arial" w:hAnsi="Arial" w:cs="Arial"/>
          <w:sz w:val="16"/>
          <w:szCs w:val="16"/>
        </w:rPr>
        <w:t>monitoreo</w:t>
      </w:r>
      <w:proofErr w:type="spellEnd"/>
      <w:r w:rsidRPr="00674B44">
        <w:rPr>
          <w:rFonts w:ascii="Arial" w:hAnsi="Arial" w:cs="Arial"/>
          <w:sz w:val="16"/>
          <w:szCs w:val="16"/>
        </w:rPr>
        <w:t xml:space="preserve"> de </w:t>
      </w:r>
      <w:proofErr w:type="spellStart"/>
      <w:r w:rsidRPr="00674B44">
        <w:rPr>
          <w:rFonts w:ascii="Arial" w:hAnsi="Arial" w:cs="Arial"/>
          <w:sz w:val="16"/>
          <w:szCs w:val="16"/>
        </w:rPr>
        <w:t>indicadores</w:t>
      </w:r>
      <w:proofErr w:type="spellEnd"/>
      <w:r w:rsidRPr="00674B44">
        <w:rPr>
          <w:rFonts w:ascii="Arial" w:hAnsi="Arial" w:cs="Arial"/>
          <w:sz w:val="16"/>
          <w:szCs w:val="16"/>
        </w:rPr>
        <w:t xml:space="preserve"> clave para la </w:t>
      </w:r>
      <w:proofErr w:type="spellStart"/>
      <w:r w:rsidRPr="00674B44">
        <w:rPr>
          <w:rFonts w:ascii="Arial" w:hAnsi="Arial" w:cs="Arial"/>
          <w:sz w:val="16"/>
          <w:szCs w:val="16"/>
        </w:rPr>
        <w:t>gestión</w:t>
      </w:r>
      <w:proofErr w:type="spellEnd"/>
      <w:r w:rsidRPr="00674B44">
        <w:rPr>
          <w:rFonts w:ascii="Arial" w:hAnsi="Arial" w:cs="Arial"/>
          <w:sz w:val="16"/>
          <w:szCs w:val="16"/>
        </w:rPr>
        <w:t xml:space="preserve"> </w:t>
      </w:r>
      <w:proofErr w:type="spellStart"/>
      <w:r w:rsidRPr="00674B44">
        <w:rPr>
          <w:rFonts w:ascii="Arial" w:hAnsi="Arial" w:cs="Arial"/>
          <w:sz w:val="16"/>
          <w:szCs w:val="16"/>
        </w:rPr>
        <w:t>efectiva</w:t>
      </w:r>
      <w:proofErr w:type="spellEnd"/>
      <w:r w:rsidRPr="00674B44">
        <w:rPr>
          <w:rFonts w:ascii="Arial" w:hAnsi="Arial" w:cs="Arial"/>
          <w:sz w:val="16"/>
          <w:szCs w:val="16"/>
        </w:rPr>
        <w:t xml:space="preserve"> de </w:t>
      </w:r>
      <w:proofErr w:type="spellStart"/>
      <w:r w:rsidRPr="00674B44">
        <w:rPr>
          <w:rFonts w:ascii="Arial" w:hAnsi="Arial" w:cs="Arial"/>
          <w:sz w:val="16"/>
          <w:szCs w:val="16"/>
        </w:rPr>
        <w:t>servicios</w:t>
      </w:r>
      <w:proofErr w:type="spellEnd"/>
      <w:r w:rsidRPr="00674B44">
        <w:rPr>
          <w:rFonts w:ascii="Arial" w:hAnsi="Arial" w:cs="Arial"/>
          <w:sz w:val="16"/>
          <w:szCs w:val="16"/>
        </w:rPr>
        <w:t xml:space="preserve"> y la </w:t>
      </w:r>
      <w:proofErr w:type="spellStart"/>
      <w:r w:rsidRPr="00674B44">
        <w:rPr>
          <w:rFonts w:ascii="Arial" w:hAnsi="Arial" w:cs="Arial"/>
          <w:sz w:val="16"/>
          <w:szCs w:val="16"/>
        </w:rPr>
        <w:t>implementación</w:t>
      </w:r>
      <w:proofErr w:type="spellEnd"/>
      <w:r w:rsidRPr="00674B44">
        <w:rPr>
          <w:rFonts w:ascii="Arial" w:hAnsi="Arial" w:cs="Arial"/>
          <w:sz w:val="16"/>
          <w:szCs w:val="16"/>
        </w:rPr>
        <w:t xml:space="preserve"> de planes de </w:t>
      </w:r>
      <w:proofErr w:type="spellStart"/>
      <w:r w:rsidRPr="00674B44">
        <w:rPr>
          <w:rFonts w:ascii="Arial" w:hAnsi="Arial" w:cs="Arial"/>
          <w:sz w:val="16"/>
          <w:szCs w:val="16"/>
        </w:rPr>
        <w:t>mejora</w:t>
      </w:r>
      <w:proofErr w:type="spellEnd"/>
    </w:p>
    <w:p w14:paraId="27288164" w14:textId="7957BD4D" w:rsidR="00E826D5" w:rsidRPr="00D943C3" w:rsidRDefault="00E826D5">
      <w:pPr>
        <w:pStyle w:val="Textonotapie"/>
        <w:rPr>
          <w:lang w:val="es-ES"/>
        </w:rPr>
      </w:pPr>
    </w:p>
  </w:footnote>
  <w:footnote w:id="14">
    <w:p w14:paraId="707407E0" w14:textId="54A6D1C5" w:rsidR="00E826D5" w:rsidRPr="001A5489" w:rsidRDefault="00E826D5">
      <w:pPr>
        <w:pStyle w:val="Textonotapie"/>
        <w:rPr>
          <w:lang w:val="es-ES"/>
        </w:rPr>
      </w:pPr>
      <w:r>
        <w:rPr>
          <w:rStyle w:val="Refdenotaalpie"/>
        </w:rPr>
        <w:footnoteRef/>
      </w:r>
      <w:r>
        <w:t xml:space="preserve"> </w:t>
      </w:r>
      <w:r w:rsidRPr="001A5489">
        <w:rPr>
          <w:rFonts w:ascii="Arial" w:hAnsi="Arial" w:cs="Arial"/>
          <w:lang w:val="es-ES"/>
        </w:rPr>
        <w:t>En el Ecuador, todas las entidades públicas se sujetan al derecho público, por lo tanto no plica el derecho comercial, además reciben aportes estatales del estado o de las entidades que las crearon.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13E8E" w14:textId="77777777" w:rsidR="00E826D5" w:rsidRDefault="00E826D5" w:rsidP="00DB554C">
    <w:pPr>
      <w:pStyle w:val="Encabezado"/>
      <w:pBdr>
        <w:bottom w:val="none" w:sz="0" w:space="0" w:color="auto"/>
      </w:pBdr>
      <w:ind w:right="72"/>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CD172" w14:textId="15A4F3CB" w:rsidR="00E826D5" w:rsidRDefault="00E826D5">
    <w:pPr>
      <w:pStyle w:val="Encabezado"/>
      <w:framePr w:wrap="around" w:vAnchor="text" w:hAnchor="margin" w:xAlign="outside" w:y="1"/>
      <w:ind w:right="-30"/>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40</w:t>
    </w:r>
    <w:r>
      <w:rPr>
        <w:rStyle w:val="Nmerodepgina"/>
      </w:rPr>
      <w:fldChar w:fldCharType="end"/>
    </w:r>
  </w:p>
  <w:p w14:paraId="328BC94C" w14:textId="77777777" w:rsidR="00E826D5" w:rsidRPr="00EE4600" w:rsidRDefault="00E826D5">
    <w:pPr>
      <w:pStyle w:val="Encabezado"/>
      <w:ind w:right="72"/>
      <w:jc w:val="right"/>
      <w:rPr>
        <w:lang w:val="es-MX"/>
      </w:rPr>
    </w:pPr>
    <w:r w:rsidRPr="00EE4600">
      <w:rPr>
        <w:lang w:val="es-MX"/>
      </w:rPr>
      <w:t>Sección III. Criterios de Evaluación y Cualificación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D292" w14:textId="103BCA96" w:rsidR="00E826D5" w:rsidRDefault="00E826D5">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39</w:t>
    </w:r>
    <w:r>
      <w:rPr>
        <w:rStyle w:val="Nmerodepgina"/>
      </w:rPr>
      <w:fldChar w:fldCharType="end"/>
    </w:r>
  </w:p>
  <w:p w14:paraId="6A230D91" w14:textId="77777777" w:rsidR="00E826D5" w:rsidRPr="00EE4600" w:rsidRDefault="00E826D5" w:rsidP="00A12342">
    <w:pPr>
      <w:pStyle w:val="Encabezado"/>
      <w:ind w:right="72"/>
      <w:rPr>
        <w:lang w:val="es-MX"/>
      </w:rPr>
    </w:pPr>
    <w:r w:rsidRPr="00EE4600">
      <w:rPr>
        <w:lang w:val="es-MX"/>
      </w:rPr>
      <w:t>Sección III. Criterios de Evaluación y Cualificación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479DB" w14:textId="7028FB02" w:rsidR="00E826D5" w:rsidRDefault="00E826D5">
    <w:pPr>
      <w:pStyle w:val="Encabezado"/>
      <w:framePr w:wrap="auto"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54B37384" w14:textId="77777777" w:rsidR="00E826D5" w:rsidRPr="00627B9F" w:rsidRDefault="00E826D5" w:rsidP="00996320">
    <w:pPr>
      <w:pStyle w:val="Encabezado"/>
      <w:pBdr>
        <w:bottom w:val="single" w:sz="4" w:space="1" w:color="auto"/>
      </w:pBdr>
      <w:ind w:right="-18"/>
      <w:rPr>
        <w:lang w:val="es-MX"/>
      </w:rPr>
    </w:pPr>
    <w:r>
      <w:rPr>
        <w:lang w:val="es-MX"/>
      </w:rPr>
      <w:t>S</w:t>
    </w:r>
    <w:r w:rsidRPr="00627B9F">
      <w:rPr>
        <w:lang w:val="es-MX"/>
      </w:rPr>
      <w:t>ección IV.  Formularios de la Oferta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10675" w14:textId="3F234162" w:rsidR="00E826D5" w:rsidRPr="00D65C5E" w:rsidRDefault="00E826D5">
    <w:pPr>
      <w:pStyle w:val="Encabezado"/>
      <w:framePr w:wrap="around" w:vAnchor="text" w:hAnchor="margin" w:xAlign="outside" w:y="1"/>
      <w:rPr>
        <w:rStyle w:val="Nmerodepgina"/>
        <w:lang w:val="fr-FR"/>
      </w:rPr>
    </w:pPr>
    <w:r>
      <w:rPr>
        <w:rStyle w:val="Nmerodepgina"/>
      </w:rPr>
      <w:fldChar w:fldCharType="begin"/>
    </w:r>
    <w:r w:rsidRPr="00D65C5E">
      <w:rPr>
        <w:rStyle w:val="Nmerodepgina"/>
        <w:lang w:val="fr-FR"/>
      </w:rPr>
      <w:instrText xml:space="preserve">PAGE  </w:instrText>
    </w:r>
    <w:r>
      <w:rPr>
        <w:rStyle w:val="Nmerodepgina"/>
      </w:rPr>
      <w:fldChar w:fldCharType="separate"/>
    </w:r>
    <w:r w:rsidR="005E4FBA">
      <w:rPr>
        <w:rStyle w:val="Nmerodepgina"/>
        <w:noProof/>
        <w:lang w:val="fr-FR"/>
      </w:rPr>
      <w:t>41</w:t>
    </w:r>
    <w:r>
      <w:rPr>
        <w:rStyle w:val="Nmerodepgina"/>
      </w:rPr>
      <w:fldChar w:fldCharType="end"/>
    </w:r>
  </w:p>
  <w:p w14:paraId="17816423" w14:textId="77777777" w:rsidR="00E826D5" w:rsidRPr="00627B9F" w:rsidRDefault="00E826D5" w:rsidP="009532BD">
    <w:pPr>
      <w:pStyle w:val="Encabezado"/>
      <w:pBdr>
        <w:bottom w:val="single" w:sz="4" w:space="1" w:color="auto"/>
      </w:pBdr>
      <w:ind w:right="-18"/>
      <w:rPr>
        <w:lang w:val="es-MX"/>
      </w:rPr>
    </w:pPr>
    <w:r w:rsidRPr="00627B9F">
      <w:rPr>
        <w:lang w:val="es-MX"/>
      </w:rPr>
      <w:t>Secci</w:t>
    </w:r>
    <w:r>
      <w:rPr>
        <w:lang w:val="es-MX"/>
      </w:rPr>
      <w:t>ón IV. Formularios de la Oferta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FCE7A" w14:textId="5617CB2E" w:rsidR="00E826D5" w:rsidRDefault="00E826D5">
    <w:pPr>
      <w:pStyle w:val="Encabezado"/>
      <w:framePr w:wrap="auto" w:vAnchor="text" w:hAnchor="margin" w:xAlign="outside" w:y="1"/>
      <w:ind w:right="-30"/>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50</w:t>
    </w:r>
    <w:r>
      <w:rPr>
        <w:rStyle w:val="Nmerodepgina"/>
      </w:rPr>
      <w:fldChar w:fldCharType="end"/>
    </w:r>
  </w:p>
  <w:p w14:paraId="0320F5B1" w14:textId="77777777" w:rsidR="00E826D5" w:rsidRPr="00627B9F" w:rsidRDefault="00E826D5" w:rsidP="00996320">
    <w:pPr>
      <w:pStyle w:val="Encabezado"/>
      <w:pBdr>
        <w:bottom w:val="single" w:sz="4" w:space="1" w:color="auto"/>
      </w:pBdr>
      <w:ind w:right="72"/>
      <w:jc w:val="right"/>
      <w:rPr>
        <w:lang w:val="es-MX"/>
      </w:rPr>
    </w:pPr>
    <w:r w:rsidRPr="00627B9F">
      <w:rPr>
        <w:lang w:val="es-MX"/>
      </w:rPr>
      <w:t>Sección IV. Formularios de la Oferta</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103AD" w14:textId="314CA8AF" w:rsidR="00E826D5" w:rsidRDefault="00E826D5">
    <w:pPr>
      <w:pStyle w:val="Encabezado"/>
      <w:framePr w:wrap="auto"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49</w:t>
    </w:r>
    <w:r>
      <w:rPr>
        <w:rStyle w:val="Nmerodepgina"/>
      </w:rPr>
      <w:fldChar w:fldCharType="end"/>
    </w:r>
  </w:p>
  <w:p w14:paraId="30A6DCB7" w14:textId="77777777" w:rsidR="00E826D5" w:rsidRPr="00627B9F" w:rsidRDefault="00E826D5" w:rsidP="00996320">
    <w:pPr>
      <w:pStyle w:val="Encabezado"/>
      <w:pBdr>
        <w:bottom w:val="single" w:sz="4" w:space="1" w:color="auto"/>
      </w:pBdr>
      <w:ind w:right="-18"/>
      <w:rPr>
        <w:lang w:val="es-MX"/>
      </w:rPr>
    </w:pPr>
    <w:r w:rsidRPr="0055460B">
      <w:rPr>
        <w:lang w:val="es-MX"/>
      </w:rPr>
      <w:t>Sección VI. Normas de la AFD – Prácticas Fraudulentas y Corruptas – Responsabilidad Ambiental y Social</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2B7B" w14:textId="6CA07D5C" w:rsidR="00E826D5" w:rsidRPr="00D65C5E" w:rsidRDefault="00E826D5">
    <w:pPr>
      <w:pStyle w:val="Encabezado"/>
      <w:framePr w:wrap="around" w:vAnchor="text" w:hAnchor="margin" w:xAlign="outside" w:y="1"/>
      <w:rPr>
        <w:rStyle w:val="Nmerodepgina"/>
        <w:lang w:val="fr-FR"/>
      </w:rPr>
    </w:pPr>
    <w:r>
      <w:rPr>
        <w:rStyle w:val="Nmerodepgina"/>
      </w:rPr>
      <w:fldChar w:fldCharType="begin"/>
    </w:r>
    <w:r w:rsidRPr="00D65C5E">
      <w:rPr>
        <w:rStyle w:val="Nmerodepgina"/>
        <w:lang w:val="fr-FR"/>
      </w:rPr>
      <w:instrText xml:space="preserve">PAGE  </w:instrText>
    </w:r>
    <w:r>
      <w:rPr>
        <w:rStyle w:val="Nmerodepgina"/>
      </w:rPr>
      <w:fldChar w:fldCharType="separate"/>
    </w:r>
    <w:r w:rsidR="005E4FBA">
      <w:rPr>
        <w:rStyle w:val="Nmerodepgina"/>
        <w:noProof/>
        <w:lang w:val="fr-FR"/>
      </w:rPr>
      <w:t>62</w:t>
    </w:r>
    <w:r>
      <w:rPr>
        <w:rStyle w:val="Nmerodepgina"/>
      </w:rPr>
      <w:fldChar w:fldCharType="end"/>
    </w:r>
  </w:p>
  <w:p w14:paraId="73D0FD66" w14:textId="77777777" w:rsidR="00E826D5" w:rsidRPr="00627B9F" w:rsidRDefault="00E826D5" w:rsidP="009532BD">
    <w:pPr>
      <w:pStyle w:val="Encabezado"/>
      <w:pBdr>
        <w:bottom w:val="single" w:sz="4" w:space="1" w:color="auto"/>
      </w:pBdr>
      <w:tabs>
        <w:tab w:val="clear" w:pos="9000"/>
        <w:tab w:val="right" w:pos="12758"/>
      </w:tabs>
      <w:ind w:right="-18"/>
      <w:rPr>
        <w:lang w:val="es-MX"/>
      </w:rPr>
    </w:pPr>
    <w:r w:rsidRPr="00627B9F">
      <w:rPr>
        <w:lang w:val="es-MX"/>
      </w:rPr>
      <w:t>Secci</w:t>
    </w:r>
    <w:r>
      <w:rPr>
        <w:lang w:val="es-MX"/>
      </w:rPr>
      <w:t>ón IV. Formularios de la Oferta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5EB1B" w14:textId="6DE4EB23" w:rsidR="00E826D5" w:rsidRPr="00D65C5E" w:rsidRDefault="00E826D5">
    <w:pPr>
      <w:pStyle w:val="Encabezado"/>
      <w:framePr w:wrap="around" w:vAnchor="text" w:hAnchor="margin" w:xAlign="outside" w:y="1"/>
      <w:rPr>
        <w:rStyle w:val="Nmerodepgina"/>
        <w:lang w:val="fr-FR"/>
      </w:rPr>
    </w:pPr>
    <w:r>
      <w:rPr>
        <w:rStyle w:val="Nmerodepgina"/>
      </w:rPr>
      <w:fldChar w:fldCharType="begin"/>
    </w:r>
    <w:r w:rsidRPr="00D65C5E">
      <w:rPr>
        <w:rStyle w:val="Nmerodepgina"/>
        <w:lang w:val="fr-FR"/>
      </w:rPr>
      <w:instrText xml:space="preserve">PAGE  </w:instrText>
    </w:r>
    <w:r>
      <w:rPr>
        <w:rStyle w:val="Nmerodepgina"/>
      </w:rPr>
      <w:fldChar w:fldCharType="separate"/>
    </w:r>
    <w:r w:rsidR="005E4FBA">
      <w:rPr>
        <w:rStyle w:val="Nmerodepgina"/>
        <w:noProof/>
        <w:lang w:val="fr-FR"/>
      </w:rPr>
      <w:t>63</w:t>
    </w:r>
    <w:r>
      <w:rPr>
        <w:rStyle w:val="Nmerodepgina"/>
      </w:rPr>
      <w:fldChar w:fldCharType="end"/>
    </w:r>
  </w:p>
  <w:p w14:paraId="1AE93630" w14:textId="77777777" w:rsidR="00E826D5" w:rsidRPr="00627B9F" w:rsidRDefault="00E826D5" w:rsidP="000063EA">
    <w:pPr>
      <w:pStyle w:val="Encabezado"/>
      <w:pBdr>
        <w:bottom w:val="single" w:sz="4" w:space="1" w:color="auto"/>
      </w:pBdr>
      <w:ind w:right="72"/>
      <w:jc w:val="right"/>
      <w:rPr>
        <w:lang w:val="es-MX"/>
      </w:rPr>
    </w:pPr>
    <w:r w:rsidRPr="00627B9F">
      <w:rPr>
        <w:lang w:val="es-MX"/>
      </w:rPr>
      <w:t>Secci</w:t>
    </w:r>
    <w:r>
      <w:rPr>
        <w:lang w:val="es-MX"/>
      </w:rPr>
      <w:t>ón IV. Formularios de la Oferta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E2C51" w14:textId="2AA5839C" w:rsidR="00E826D5" w:rsidRDefault="00E826D5">
    <w:pPr>
      <w:pStyle w:val="Encabezado"/>
      <w:framePr w:wrap="auto" w:vAnchor="text" w:hAnchor="margin" w:xAlign="outside" w:y="1"/>
      <w:ind w:right="-30"/>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64</w:t>
    </w:r>
    <w:r>
      <w:rPr>
        <w:rStyle w:val="Nmerodepgina"/>
      </w:rPr>
      <w:fldChar w:fldCharType="end"/>
    </w:r>
  </w:p>
  <w:p w14:paraId="7AA6CBB5" w14:textId="77777777" w:rsidR="00E826D5" w:rsidRPr="00492393" w:rsidRDefault="00E826D5" w:rsidP="00E23A1E">
    <w:pPr>
      <w:pStyle w:val="Encabezado"/>
      <w:pBdr>
        <w:bottom w:val="single" w:sz="4" w:space="1" w:color="auto"/>
      </w:pBdr>
      <w:ind w:right="72"/>
      <w:jc w:val="right"/>
      <w:rPr>
        <w:lang w:val="fr-FR"/>
      </w:rPr>
    </w:pPr>
    <w:r>
      <w:rPr>
        <w:lang w:val="fr-FR"/>
      </w:rPr>
      <w:t>Section V.  Critères d’Eligibilité et Responsabilité Sociale et Environnementale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0548" w14:textId="3412C7B0" w:rsidR="00E826D5" w:rsidRPr="00D65C5E" w:rsidRDefault="00E826D5">
    <w:pPr>
      <w:pStyle w:val="Encabezado"/>
      <w:framePr w:wrap="around" w:vAnchor="text" w:hAnchor="margin" w:xAlign="outside" w:y="1"/>
      <w:rPr>
        <w:rStyle w:val="Nmerodepgina"/>
        <w:lang w:val="fr-FR"/>
      </w:rPr>
    </w:pPr>
    <w:r>
      <w:rPr>
        <w:rStyle w:val="Nmerodepgina"/>
      </w:rPr>
      <w:fldChar w:fldCharType="begin"/>
    </w:r>
    <w:r w:rsidRPr="00D65C5E">
      <w:rPr>
        <w:rStyle w:val="Nmerodepgina"/>
        <w:lang w:val="fr-FR"/>
      </w:rPr>
      <w:instrText xml:space="preserve">PAGE  </w:instrText>
    </w:r>
    <w:r>
      <w:rPr>
        <w:rStyle w:val="Nmerodepgina"/>
      </w:rPr>
      <w:fldChar w:fldCharType="separate"/>
    </w:r>
    <w:r w:rsidR="005E4FBA">
      <w:rPr>
        <w:rStyle w:val="Nmerodepgina"/>
        <w:noProof/>
        <w:lang w:val="fr-FR"/>
      </w:rPr>
      <w:t>64</w:t>
    </w:r>
    <w:r>
      <w:rPr>
        <w:rStyle w:val="Nmerodepgina"/>
      </w:rPr>
      <w:fldChar w:fldCharType="end"/>
    </w:r>
  </w:p>
  <w:p w14:paraId="7DB56ACD" w14:textId="77777777" w:rsidR="00E826D5" w:rsidRPr="00657A6F" w:rsidRDefault="00E826D5" w:rsidP="00657A6F">
    <w:pPr>
      <w:pStyle w:val="Encabezado"/>
      <w:pBdr>
        <w:bottom w:val="single" w:sz="4" w:space="1" w:color="auto"/>
      </w:pBdr>
      <w:ind w:right="72"/>
      <w:jc w:val="right"/>
      <w:rPr>
        <w:lang w:val="es-MX"/>
      </w:rPr>
    </w:pPr>
    <w:r w:rsidRPr="00627B9F">
      <w:rPr>
        <w:lang w:val="es-MX"/>
      </w:rPr>
      <w:t>Secci</w:t>
    </w:r>
    <w:r>
      <w:rPr>
        <w:lang w:val="es-MX"/>
      </w:rPr>
      <w:t>ón V. Criterios de Elegibilidad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C5E48" w14:textId="77777777" w:rsidR="00E826D5" w:rsidRDefault="00E826D5" w:rsidP="00FD2521">
    <w:pPr>
      <w:pStyle w:val="Encabezado"/>
      <w:pBdr>
        <w:bottom w:val="single" w:sz="4" w:space="1" w:color="auto"/>
      </w:pBdr>
      <w:ind w:right="69"/>
      <w:rPr>
        <w:lang w:val="fr-FR"/>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66B1C" w14:textId="609A624B" w:rsidR="00E826D5" w:rsidRDefault="00E826D5">
    <w:pPr>
      <w:pStyle w:val="Encabezado"/>
      <w:framePr w:wrap="auto" w:vAnchor="text" w:hAnchor="margin" w:xAlign="outside" w:y="1"/>
      <w:ind w:right="-30"/>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68</w:t>
    </w:r>
    <w:r>
      <w:rPr>
        <w:rStyle w:val="Nmerodepgina"/>
      </w:rPr>
      <w:fldChar w:fldCharType="end"/>
    </w:r>
  </w:p>
  <w:p w14:paraId="2FC7E0BF" w14:textId="77777777" w:rsidR="00E826D5" w:rsidRPr="00492393" w:rsidRDefault="00E826D5" w:rsidP="00996320">
    <w:pPr>
      <w:pStyle w:val="Encabezado"/>
      <w:pBdr>
        <w:bottom w:val="single" w:sz="4" w:space="1" w:color="auto"/>
      </w:pBdr>
      <w:ind w:right="72"/>
      <w:jc w:val="right"/>
      <w:rPr>
        <w:lang w:val="fr-FR"/>
      </w:rPr>
    </w:pPr>
    <w:r>
      <w:rPr>
        <w:lang w:val="fr-FR"/>
      </w:rPr>
      <w:t>Section VI.  Règles de l’Agence en matière de Fraude et Corruption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B9E35" w14:textId="0AA79C60" w:rsidR="00E826D5" w:rsidRPr="00D65C5E" w:rsidRDefault="00E826D5">
    <w:pPr>
      <w:pStyle w:val="Encabezado"/>
      <w:framePr w:wrap="around" w:vAnchor="text" w:hAnchor="margin" w:xAlign="outside" w:y="1"/>
      <w:rPr>
        <w:rStyle w:val="Nmerodepgina"/>
        <w:lang w:val="fr-FR"/>
      </w:rPr>
    </w:pPr>
    <w:r>
      <w:rPr>
        <w:rStyle w:val="Nmerodepgina"/>
      </w:rPr>
      <w:fldChar w:fldCharType="begin"/>
    </w:r>
    <w:r w:rsidRPr="00D65C5E">
      <w:rPr>
        <w:rStyle w:val="Nmerodepgina"/>
        <w:lang w:val="fr-FR"/>
      </w:rPr>
      <w:instrText xml:space="preserve">PAGE  </w:instrText>
    </w:r>
    <w:r>
      <w:rPr>
        <w:rStyle w:val="Nmerodepgina"/>
      </w:rPr>
      <w:fldChar w:fldCharType="separate"/>
    </w:r>
    <w:r w:rsidR="005E4FBA">
      <w:rPr>
        <w:rStyle w:val="Nmerodepgina"/>
        <w:noProof/>
        <w:lang w:val="fr-FR"/>
      </w:rPr>
      <w:t>66</w:t>
    </w:r>
    <w:r>
      <w:rPr>
        <w:rStyle w:val="Nmerodepgina"/>
      </w:rPr>
      <w:fldChar w:fldCharType="end"/>
    </w:r>
  </w:p>
  <w:p w14:paraId="08513EE2" w14:textId="77777777" w:rsidR="00E826D5" w:rsidRPr="00657A6F" w:rsidRDefault="00E826D5" w:rsidP="00657A6F">
    <w:pPr>
      <w:pStyle w:val="Encabezado"/>
      <w:pBdr>
        <w:bottom w:val="single" w:sz="4" w:space="1" w:color="auto"/>
      </w:pBdr>
      <w:ind w:right="72"/>
      <w:jc w:val="right"/>
      <w:rPr>
        <w:lang w:val="es-MX"/>
      </w:rPr>
    </w:pPr>
    <w:r w:rsidRPr="0055460B">
      <w:rPr>
        <w:lang w:val="es-MX"/>
      </w:rPr>
      <w:t>Sección VI.</w:t>
    </w:r>
    <w:r>
      <w:rPr>
        <w:lang w:val="es-MX"/>
      </w:rPr>
      <w:t xml:space="preserve"> </w:t>
    </w:r>
    <w:r w:rsidRPr="0055460B">
      <w:rPr>
        <w:lang w:val="es-MX"/>
      </w:rPr>
      <w:t>Normas de la AFD – Prácticas Fraudulentas y Corruptas – Responsabilidad Ambiental y Social</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6EC9A" w14:textId="7D09CE44" w:rsidR="00E826D5" w:rsidRDefault="00E826D5">
    <w:pPr>
      <w:pStyle w:val="Encabezado"/>
      <w:jc w:val="right"/>
    </w:pPr>
    <w:r>
      <w:fldChar w:fldCharType="begin"/>
    </w:r>
    <w:r>
      <w:instrText>PAGE   \* MERGEFORMAT</w:instrText>
    </w:r>
    <w:r>
      <w:fldChar w:fldCharType="separate"/>
    </w:r>
    <w:r w:rsidR="005E4FBA" w:rsidRPr="005E4FBA">
      <w:rPr>
        <w:noProof/>
        <w:lang w:val="fr-FR"/>
      </w:rPr>
      <w:t>69</w:t>
    </w:r>
    <w:r>
      <w:fldChar w:fldCharType="end"/>
    </w:r>
  </w:p>
  <w:p w14:paraId="63BF9660" w14:textId="77777777" w:rsidR="00E826D5" w:rsidRDefault="00E826D5" w:rsidP="00005E94">
    <w:pPr>
      <w:pStyle w:val="Encabezado"/>
      <w:pBdr>
        <w:bottom w:val="none" w:sz="0" w:space="0" w:color="auto"/>
      </w:pBdr>
      <w:tabs>
        <w:tab w:val="clear" w:pos="9000"/>
      </w:tabs>
      <w:ind w:right="-7"/>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41F02" w14:textId="4FED72B3" w:rsidR="00E826D5" w:rsidRDefault="00E826D5" w:rsidP="00190163">
    <w:pPr>
      <w:pStyle w:val="Encabezado"/>
      <w:tabs>
        <w:tab w:val="clear" w:pos="9000"/>
        <w:tab w:val="right" w:pos="12616"/>
      </w:tabs>
    </w:pPr>
    <w:r>
      <w:fldChar w:fldCharType="begin"/>
    </w:r>
    <w:r>
      <w:instrText>PAGE   \* MERGEFORMAT</w:instrText>
    </w:r>
    <w:r>
      <w:fldChar w:fldCharType="separate"/>
    </w:r>
    <w:r w:rsidR="005E4FBA" w:rsidRPr="005E4FBA">
      <w:rPr>
        <w:noProof/>
        <w:lang w:val="es-MX"/>
      </w:rPr>
      <w:t>70</w:t>
    </w:r>
    <w:r>
      <w:fldChar w:fldCharType="end"/>
    </w:r>
    <w:r>
      <w:tab/>
    </w:r>
    <w:proofErr w:type="spellStart"/>
    <w:r>
      <w:t>Section</w:t>
    </w:r>
    <w:proofErr w:type="spellEnd"/>
    <w:r>
      <w:t xml:space="preserve"> VII. </w:t>
    </w:r>
    <w:r w:rsidRPr="00190163">
      <w:t>Lista de Requisitos</w:t>
    </w:r>
  </w:p>
  <w:p w14:paraId="0C067003" w14:textId="77777777" w:rsidR="00E826D5" w:rsidRDefault="00E826D5" w:rsidP="00005E94">
    <w:pPr>
      <w:pStyle w:val="Encabezado"/>
      <w:pBdr>
        <w:bottom w:val="none" w:sz="0" w:space="0" w:color="auto"/>
      </w:pBdr>
      <w:tabs>
        <w:tab w:val="clear" w:pos="9000"/>
        <w:tab w:val="right" w:pos="9072"/>
      </w:tabs>
      <w:ind w:right="-72" w:firstLine="360"/>
      <w:rPr>
        <w:rStyle w:val="Nmerodepgina"/>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40F52" w14:textId="0E8A5CFE" w:rsidR="00E826D5" w:rsidRDefault="00E826D5" w:rsidP="00190163">
    <w:pPr>
      <w:pStyle w:val="Encabezado"/>
      <w:tabs>
        <w:tab w:val="clear" w:pos="9000"/>
        <w:tab w:val="right" w:pos="12616"/>
      </w:tabs>
    </w:pPr>
    <w:proofErr w:type="spellStart"/>
    <w:r w:rsidRPr="00190163">
      <w:t>Section</w:t>
    </w:r>
    <w:proofErr w:type="spellEnd"/>
    <w:r w:rsidRPr="00190163">
      <w:t xml:space="preserve"> VII.  Lista de Requisitos</w:t>
    </w:r>
    <w:r>
      <w:fldChar w:fldCharType="begin"/>
    </w:r>
    <w:r>
      <w:instrText>PAGE   \* MERGEFORMAT</w:instrText>
    </w:r>
    <w:r>
      <w:fldChar w:fldCharType="separate"/>
    </w:r>
    <w:r w:rsidR="005E4FBA" w:rsidRPr="005E4FBA">
      <w:rPr>
        <w:noProof/>
        <w:lang w:val="fr-FR"/>
      </w:rPr>
      <w:t>71</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0EAE" w14:textId="307E4BA4" w:rsidR="00E826D5" w:rsidRPr="000923A6" w:rsidRDefault="00E826D5">
    <w:pPr>
      <w:pStyle w:val="Encabezado"/>
      <w:rPr>
        <w:lang w:val="es-MX"/>
      </w:rPr>
    </w:pPr>
    <w:r>
      <w:rPr>
        <w:rStyle w:val="Nmerodepgina"/>
        <w:lang w:val="fr-FR"/>
      </w:rPr>
      <w:fldChar w:fldCharType="begin"/>
    </w:r>
    <w:r w:rsidRPr="000923A6">
      <w:rPr>
        <w:rStyle w:val="Nmerodepgina"/>
        <w:lang w:val="es-MX"/>
      </w:rPr>
      <w:instrText xml:space="preserve"> PAGE </w:instrText>
    </w:r>
    <w:r>
      <w:rPr>
        <w:rStyle w:val="Nmerodepgina"/>
        <w:lang w:val="fr-FR"/>
      </w:rPr>
      <w:fldChar w:fldCharType="separate"/>
    </w:r>
    <w:r w:rsidR="005E4FBA">
      <w:rPr>
        <w:rStyle w:val="Nmerodepgina"/>
        <w:noProof/>
        <w:lang w:val="es-MX"/>
      </w:rPr>
      <w:t>92</w:t>
    </w:r>
    <w:r>
      <w:rPr>
        <w:rStyle w:val="Nmerodepgina"/>
        <w:lang w:val="fr-FR"/>
      </w:rPr>
      <w:fldChar w:fldCharType="end"/>
    </w:r>
    <w:r w:rsidRPr="000923A6">
      <w:rPr>
        <w:rStyle w:val="Nmerodepgina"/>
        <w:lang w:val="es-MX"/>
      </w:rPr>
      <w:tab/>
    </w:r>
    <w:r>
      <w:rPr>
        <w:rStyle w:val="Nmerodepgina"/>
        <w:lang w:val="es-MX"/>
      </w:rPr>
      <w:t xml:space="preserve">Sección VIII. </w:t>
    </w:r>
    <w:r w:rsidRPr="000923A6">
      <w:rPr>
        <w:rStyle w:val="Nmerodepgina"/>
        <w:lang w:val="es-MX"/>
      </w:rPr>
      <w:t>Condiciones Generales del Contrato</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8C4A2" w14:textId="46C26C37" w:rsidR="00E826D5" w:rsidRPr="000923A6" w:rsidRDefault="00E826D5">
    <w:pPr>
      <w:pStyle w:val="Encabezado"/>
      <w:rPr>
        <w:lang w:val="es-MX"/>
      </w:rPr>
    </w:pPr>
    <w:r>
      <w:rPr>
        <w:rStyle w:val="Nmerodepgina"/>
        <w:lang w:val="es-MX"/>
      </w:rPr>
      <w:t xml:space="preserve">Sección VIII. </w:t>
    </w:r>
    <w:r w:rsidRPr="000923A6">
      <w:rPr>
        <w:rStyle w:val="Nmerodepgina"/>
        <w:lang w:val="es-MX"/>
      </w:rPr>
      <w:t>Condiciones Generales del Contrato</w:t>
    </w:r>
    <w:r w:rsidRPr="000923A6">
      <w:rPr>
        <w:rStyle w:val="Nmerodepgina"/>
        <w:lang w:val="es-MX"/>
      </w:rPr>
      <w:tab/>
    </w:r>
    <w:r>
      <w:rPr>
        <w:rStyle w:val="Nmerodepgina"/>
        <w:lang w:val="fr-FR"/>
      </w:rPr>
      <w:fldChar w:fldCharType="begin"/>
    </w:r>
    <w:r w:rsidRPr="000923A6">
      <w:rPr>
        <w:rStyle w:val="Nmerodepgina"/>
        <w:lang w:val="es-MX"/>
      </w:rPr>
      <w:instrText xml:space="preserve"> PAGE </w:instrText>
    </w:r>
    <w:r>
      <w:rPr>
        <w:rStyle w:val="Nmerodepgina"/>
        <w:lang w:val="fr-FR"/>
      </w:rPr>
      <w:fldChar w:fldCharType="separate"/>
    </w:r>
    <w:r w:rsidR="005E4FBA">
      <w:rPr>
        <w:rStyle w:val="Nmerodepgina"/>
        <w:noProof/>
        <w:lang w:val="es-MX"/>
      </w:rPr>
      <w:t>93</w:t>
    </w:r>
    <w:r>
      <w:rPr>
        <w:rStyle w:val="Nmerodepgina"/>
        <w:lang w:val="fr-FR"/>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2968B" w14:textId="09C035B9" w:rsidR="00E826D5" w:rsidRDefault="00E826D5">
    <w:pPr>
      <w:pStyle w:val="Encabezado"/>
      <w:rPr>
        <w:lang w:val="fr-FR"/>
      </w:rPr>
    </w:pPr>
    <w:r>
      <w:rPr>
        <w:rStyle w:val="Nmerodepgina"/>
        <w:lang w:val="fr-FR"/>
      </w:rPr>
      <w:fldChar w:fldCharType="begin"/>
    </w:r>
    <w:r>
      <w:rPr>
        <w:rStyle w:val="Nmerodepgina"/>
        <w:lang w:val="fr-FR"/>
      </w:rPr>
      <w:instrText xml:space="preserve"> PAGE </w:instrText>
    </w:r>
    <w:r>
      <w:rPr>
        <w:rStyle w:val="Nmerodepgina"/>
        <w:lang w:val="fr-FR"/>
      </w:rPr>
      <w:fldChar w:fldCharType="separate"/>
    </w:r>
    <w:r w:rsidR="005E4FBA">
      <w:rPr>
        <w:rStyle w:val="Nmerodepgina"/>
        <w:noProof/>
        <w:lang w:val="fr-FR"/>
      </w:rPr>
      <w:t>72</w:t>
    </w:r>
    <w:r>
      <w:rPr>
        <w:rStyle w:val="Nmerodepgina"/>
        <w:lang w:val="fr-FR"/>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5393" w14:textId="4C67199C" w:rsidR="00E826D5" w:rsidRDefault="00E826D5" w:rsidP="00064463">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94</w:t>
    </w:r>
    <w:r>
      <w:rPr>
        <w:rStyle w:val="Nmerodepgina"/>
      </w:rPr>
      <w:fldChar w:fldCharType="end"/>
    </w:r>
  </w:p>
  <w:p w14:paraId="3D6BFFDA" w14:textId="77777777" w:rsidR="00E826D5" w:rsidRPr="00FD73BE" w:rsidRDefault="00E826D5" w:rsidP="00064463">
    <w:pPr>
      <w:pStyle w:val="Encabezado"/>
      <w:pBdr>
        <w:bottom w:val="single" w:sz="4" w:space="1" w:color="auto"/>
      </w:pBdr>
      <w:tabs>
        <w:tab w:val="clear" w:pos="9000"/>
        <w:tab w:val="right" w:pos="9072"/>
      </w:tabs>
      <w:ind w:right="-72"/>
      <w:rPr>
        <w:rStyle w:val="Nmerodepgina"/>
        <w:lang w:val="es-MX"/>
      </w:rPr>
    </w:pPr>
    <w:r>
      <w:rPr>
        <w:rStyle w:val="Nmerodepgina"/>
        <w:lang w:val="fr-FR"/>
      </w:rPr>
      <w:tab/>
    </w:r>
    <w:r>
      <w:rPr>
        <w:rStyle w:val="Nmerodepgina"/>
        <w:lang w:val="es-MX"/>
      </w:rPr>
      <w:t xml:space="preserve">Sección IX. </w:t>
    </w:r>
    <w:r w:rsidRPr="00FD73BE">
      <w:rPr>
        <w:rStyle w:val="Nmerodepgina"/>
        <w:lang w:val="es-MX"/>
      </w:rPr>
      <w:t>Condiciones Especiales del Contrato</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077CC" w14:textId="791E7DDA" w:rsidR="00E826D5" w:rsidRPr="00FD73BE" w:rsidRDefault="00E826D5" w:rsidP="008030D8">
    <w:pPr>
      <w:pStyle w:val="Encabezado"/>
      <w:tabs>
        <w:tab w:val="clear" w:pos="9000"/>
        <w:tab w:val="right" w:pos="8647"/>
      </w:tabs>
      <w:rPr>
        <w:lang w:val="es-MX"/>
      </w:rPr>
    </w:pPr>
    <w:r>
      <w:rPr>
        <w:rStyle w:val="Nmerodepgina"/>
        <w:lang w:val="es-MX"/>
      </w:rPr>
      <w:t xml:space="preserve">Sección IX. </w:t>
    </w:r>
    <w:r w:rsidRPr="00FD73BE">
      <w:rPr>
        <w:rStyle w:val="Nmerodepgina"/>
        <w:lang w:val="es-MX"/>
      </w:rPr>
      <w:t>Condiciones Especiales del Contrato</w:t>
    </w:r>
    <w:r w:rsidRPr="00FD73BE">
      <w:rPr>
        <w:rStyle w:val="Nmerodepgina"/>
        <w:lang w:val="es-MX"/>
      </w:rPr>
      <w:tab/>
    </w:r>
    <w:r>
      <w:rPr>
        <w:rStyle w:val="Nmerodepgina"/>
        <w:lang w:val="fr-FR"/>
      </w:rPr>
      <w:fldChar w:fldCharType="begin"/>
    </w:r>
    <w:r w:rsidRPr="00FD73BE">
      <w:rPr>
        <w:rStyle w:val="Nmerodepgina"/>
        <w:lang w:val="es-MX"/>
      </w:rPr>
      <w:instrText xml:space="preserve"> PAGE </w:instrText>
    </w:r>
    <w:r>
      <w:rPr>
        <w:rStyle w:val="Nmerodepgina"/>
        <w:lang w:val="fr-FR"/>
      </w:rPr>
      <w:fldChar w:fldCharType="separate"/>
    </w:r>
    <w:r w:rsidR="005E4FBA">
      <w:rPr>
        <w:rStyle w:val="Nmerodepgina"/>
        <w:noProof/>
        <w:lang w:val="es-MX"/>
      </w:rPr>
      <w:t>103</w:t>
    </w:r>
    <w:r>
      <w:rPr>
        <w:rStyle w:val="Nmerodepgina"/>
        <w:lang w:val="fr-F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3E403" w14:textId="77777777" w:rsidR="00E826D5" w:rsidRDefault="00E826D5">
    <w:pPr>
      <w:pStyle w:val="Encabezado"/>
    </w:pPr>
    <w:r>
      <w:tab/>
    </w:r>
    <w:r>
      <w:fldChar w:fldCharType="begin"/>
    </w:r>
    <w:r>
      <w:instrText>PAGE   \* MERGEFORMAT</w:instrText>
    </w:r>
    <w:r>
      <w:fldChar w:fldCharType="separate"/>
    </w:r>
    <w:r w:rsidRPr="00AA7A7C">
      <w:rPr>
        <w:noProof/>
        <w:lang w:val="fr-FR"/>
      </w:rPr>
      <w:t>3</w:t>
    </w:r>
    <w:r>
      <w:fldChar w:fldCharType="end"/>
    </w:r>
  </w:p>
  <w:p w14:paraId="29BF3204" w14:textId="77777777" w:rsidR="00E826D5" w:rsidRDefault="00E826D5" w:rsidP="002F1A86">
    <w:pPr>
      <w:pStyle w:val="Encabezado"/>
      <w:pBdr>
        <w:bottom w:val="none" w:sz="0" w:space="0" w:color="auto"/>
      </w:pBdr>
      <w:ind w:right="-36"/>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A1EF" w14:textId="5E746AC5" w:rsidR="00E826D5" w:rsidRDefault="00E826D5" w:rsidP="00A53097">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108</w:t>
    </w:r>
    <w:r>
      <w:rPr>
        <w:rStyle w:val="Nmerodepgina"/>
      </w:rPr>
      <w:fldChar w:fldCharType="end"/>
    </w:r>
  </w:p>
  <w:p w14:paraId="2A1D22A5" w14:textId="77777777" w:rsidR="00E826D5" w:rsidRPr="001B15FB" w:rsidRDefault="00E826D5" w:rsidP="001B15FB">
    <w:pPr>
      <w:pBdr>
        <w:bottom w:val="single" w:sz="4" w:space="1" w:color="auto"/>
      </w:pBdr>
      <w:tabs>
        <w:tab w:val="right" w:pos="9072"/>
      </w:tabs>
      <w:rPr>
        <w:lang w:val="es-MX"/>
      </w:rPr>
    </w:pPr>
    <w:r>
      <w:tab/>
    </w:r>
    <w:r w:rsidRPr="001B15FB">
      <w:rPr>
        <w:lang w:val="es-MX"/>
      </w:rPr>
      <w:t>Sección X. Formularios del Contrato</w:t>
    </w:r>
  </w:p>
  <w:p w14:paraId="3AC6DF18" w14:textId="77777777" w:rsidR="00E826D5" w:rsidRDefault="00E826D5" w:rsidP="00A53097">
    <w:pPr>
      <w:pStyle w:val="Encabezado"/>
      <w:pBdr>
        <w:bottom w:val="none" w:sz="0" w:space="0" w:color="auto"/>
      </w:pBdr>
      <w:tabs>
        <w:tab w:val="clear" w:pos="9000"/>
        <w:tab w:val="right" w:pos="8647"/>
      </w:tabs>
      <w:ind w:right="-7" w:firstLine="3261"/>
      <w:jc w:val="lef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456" w14:textId="59EC485D" w:rsidR="00E826D5" w:rsidRDefault="00E826D5" w:rsidP="007366AF">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107</w:t>
    </w:r>
    <w:r>
      <w:rPr>
        <w:rStyle w:val="Nmerodepgina"/>
      </w:rPr>
      <w:fldChar w:fldCharType="end"/>
    </w:r>
  </w:p>
  <w:p w14:paraId="3B3EB8D7" w14:textId="77777777" w:rsidR="00E826D5" w:rsidRDefault="00E826D5" w:rsidP="001B15FB">
    <w:pPr>
      <w:pBdr>
        <w:bottom w:val="single" w:sz="4" w:space="1" w:color="auto"/>
      </w:pBdr>
      <w:tabs>
        <w:tab w:val="right" w:pos="9072"/>
      </w:tabs>
    </w:pPr>
    <w:proofErr w:type="spellStart"/>
    <w:r>
      <w:t>Sección</w:t>
    </w:r>
    <w:proofErr w:type="spellEnd"/>
    <w:r>
      <w:t xml:space="preserve"> X. </w:t>
    </w:r>
    <w:proofErr w:type="spellStart"/>
    <w:r w:rsidRPr="001B15FB">
      <w:t>Formularios</w:t>
    </w:r>
    <w:proofErr w:type="spellEnd"/>
    <w:r w:rsidRPr="001B15FB">
      <w:t xml:space="preserve"> </w:t>
    </w:r>
    <w:proofErr w:type="spellStart"/>
    <w:r w:rsidRPr="001B15FB">
      <w:t>del</w:t>
    </w:r>
    <w:proofErr w:type="spellEnd"/>
    <w:r w:rsidRPr="001B15FB">
      <w:t xml:space="preserve"> </w:t>
    </w:r>
    <w:proofErr w:type="spellStart"/>
    <w:r w:rsidRPr="001B15FB">
      <w:t>Contrato</w:t>
    </w:r>
    <w:proofErr w:type="spellEnd"/>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2764" w14:textId="334A7641" w:rsidR="00E826D5" w:rsidRDefault="00E826D5">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108</w:t>
    </w:r>
    <w:r>
      <w:rPr>
        <w:rStyle w:val="Nmerodepgina"/>
      </w:rPr>
      <w:fldChar w:fldCharType="end"/>
    </w:r>
  </w:p>
  <w:p w14:paraId="3AC3F2C8" w14:textId="77777777" w:rsidR="00E826D5" w:rsidRDefault="00E826D5" w:rsidP="00640B83">
    <w:pPr>
      <w:pStyle w:val="Encabezado"/>
      <w:pBdr>
        <w:bottom w:val="single" w:sz="4" w:space="1" w:color="auto"/>
      </w:pBdr>
      <w:tabs>
        <w:tab w:val="clear" w:pos="9000"/>
        <w:tab w:val="right" w:pos="9072"/>
      </w:tabs>
      <w:ind w:right="-19" w:firstLine="3261"/>
      <w:jc w:val="left"/>
      <w:rPr>
        <w:lang w:val="fr-FR"/>
      </w:rPr>
    </w:pPr>
    <w:r>
      <w:tab/>
    </w:r>
    <w:proofErr w:type="spellStart"/>
    <w:r w:rsidRPr="00640B83">
      <w:rPr>
        <w:lang w:val="fr-FR"/>
      </w:rPr>
      <w:t>Sección</w:t>
    </w:r>
    <w:proofErr w:type="spellEnd"/>
    <w:r w:rsidRPr="00640B83">
      <w:rPr>
        <w:lang w:val="fr-FR"/>
      </w:rPr>
      <w:t xml:space="preserve"> X. </w:t>
    </w:r>
    <w:proofErr w:type="spellStart"/>
    <w:r w:rsidRPr="00640B83">
      <w:rPr>
        <w:lang w:val="fr-FR"/>
      </w:rPr>
      <w:t>Formularios</w:t>
    </w:r>
    <w:proofErr w:type="spellEnd"/>
    <w:r w:rsidRPr="00640B83">
      <w:rPr>
        <w:lang w:val="fr-FR"/>
      </w:rPr>
      <w:t xml:space="preserve"> </w:t>
    </w:r>
    <w:proofErr w:type="spellStart"/>
    <w:r w:rsidRPr="00640B83">
      <w:rPr>
        <w:lang w:val="fr-FR"/>
      </w:rPr>
      <w:t>del</w:t>
    </w:r>
    <w:proofErr w:type="spellEnd"/>
    <w:r w:rsidRPr="00640B83">
      <w:rPr>
        <w:lang w:val="fr-FR"/>
      </w:rPr>
      <w:t xml:space="preserve"> </w:t>
    </w:r>
    <w:proofErr w:type="spellStart"/>
    <w:r w:rsidRPr="00640B83">
      <w:rPr>
        <w:lang w:val="fr-FR"/>
      </w:rPr>
      <w:t>Contrato</w:t>
    </w:r>
    <w:proofErr w:type="spellEnd"/>
  </w:p>
  <w:p w14:paraId="0A45B921" w14:textId="77777777" w:rsidR="00E826D5" w:rsidRDefault="00E826D5"/>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FB283" w14:textId="112464ED" w:rsidR="00E826D5" w:rsidRPr="00640B83" w:rsidRDefault="00E826D5" w:rsidP="00640B83">
    <w:pPr>
      <w:pBdr>
        <w:bottom w:val="single" w:sz="4" w:space="1" w:color="auto"/>
      </w:pBdr>
      <w:tabs>
        <w:tab w:val="right" w:pos="9072"/>
      </w:tabs>
      <w:rPr>
        <w:lang w:val="es-MX"/>
      </w:rPr>
    </w:pPr>
    <w:r w:rsidRPr="00640B83">
      <w:rPr>
        <w:lang w:val="es-MX"/>
      </w:rPr>
      <w:t>Sección X. Formularios del Contrato</w:t>
    </w:r>
    <w:r>
      <w:rPr>
        <w:rStyle w:val="Nmerodepgina"/>
        <w:lang w:val="es-ES_tradnl"/>
      </w:rPr>
      <w:t xml:space="preserve"> </w:t>
    </w:r>
    <w:r>
      <w:rPr>
        <w:rStyle w:val="Nmerodepgina"/>
        <w:lang w:val="es-ES_tradnl"/>
      </w:rPr>
      <w:tab/>
    </w:r>
    <w:r>
      <w:rPr>
        <w:rStyle w:val="Nmerodepgina"/>
        <w:lang w:val="es-ES_tradnl"/>
      </w:rPr>
      <w:fldChar w:fldCharType="begin"/>
    </w:r>
    <w:r w:rsidRPr="00640B83">
      <w:rPr>
        <w:rStyle w:val="Nmerodepgina"/>
        <w:lang w:val="es-MX"/>
      </w:rPr>
      <w:instrText xml:space="preserve"> PAGE </w:instrText>
    </w:r>
    <w:r>
      <w:rPr>
        <w:rStyle w:val="Nmerodepgina"/>
        <w:lang w:val="es-ES_tradnl"/>
      </w:rPr>
      <w:fldChar w:fldCharType="separate"/>
    </w:r>
    <w:r w:rsidR="005E4FBA">
      <w:rPr>
        <w:rStyle w:val="Nmerodepgina"/>
        <w:noProof/>
        <w:lang w:val="es-MX"/>
      </w:rPr>
      <w:t>109</w:t>
    </w:r>
    <w:r>
      <w:rPr>
        <w:rStyle w:val="Nmerodepgina"/>
        <w:lang w:val="es-ES_tradnl"/>
      </w:rPr>
      <w:fldChar w:fldCharType="end"/>
    </w:r>
    <w:r w:rsidRPr="00640B83">
      <w:rPr>
        <w:lang w:val="es-MX"/>
      </w:rPr>
      <w:t xml:space="preserve"> </w:t>
    </w:r>
  </w:p>
  <w:p w14:paraId="411008F5" w14:textId="77777777" w:rsidR="00E826D5" w:rsidRPr="00640B83" w:rsidRDefault="00E826D5">
    <w:pPr>
      <w:rPr>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D6CD0" w14:textId="56D567AF" w:rsidR="00E826D5" w:rsidRDefault="00E826D5">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28</w:t>
    </w:r>
    <w:r>
      <w:rPr>
        <w:rStyle w:val="Nmerodepgina"/>
      </w:rPr>
      <w:fldChar w:fldCharType="end"/>
    </w:r>
  </w:p>
  <w:p w14:paraId="34C43E7B" w14:textId="77777777" w:rsidR="00E826D5" w:rsidRPr="005F3604" w:rsidRDefault="00E826D5">
    <w:pPr>
      <w:pStyle w:val="Encabezado"/>
      <w:tabs>
        <w:tab w:val="right" w:pos="9720"/>
      </w:tabs>
      <w:ind w:right="-72" w:firstLine="360"/>
      <w:jc w:val="left"/>
      <w:rPr>
        <w:lang w:val="es-MX"/>
      </w:rPr>
    </w:pPr>
    <w:r>
      <w:rPr>
        <w:rStyle w:val="Nmerodepgina"/>
      </w:rPr>
      <w:tab/>
    </w:r>
    <w:r>
      <w:rPr>
        <w:rStyle w:val="Nmerodepgina"/>
        <w:lang w:val="es-MX"/>
      </w:rPr>
      <w:t xml:space="preserve">Sección I. </w:t>
    </w:r>
    <w:r w:rsidRPr="005F3604">
      <w:rPr>
        <w:rStyle w:val="Nmerodepgina"/>
        <w:lang w:val="es-MX"/>
      </w:rPr>
      <w:t>Instrucciones a los Oferentes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3D003" w14:textId="00042B66" w:rsidR="00E826D5" w:rsidRDefault="00E826D5">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27</w:t>
    </w:r>
    <w:r>
      <w:rPr>
        <w:rStyle w:val="Nmerodepgina"/>
      </w:rPr>
      <w:fldChar w:fldCharType="end"/>
    </w:r>
  </w:p>
  <w:p w14:paraId="6C5FC2B4" w14:textId="77777777" w:rsidR="00E826D5" w:rsidRPr="005F3604" w:rsidRDefault="00E826D5" w:rsidP="00934FF5">
    <w:pPr>
      <w:pStyle w:val="Encabezado"/>
      <w:ind w:right="-36"/>
      <w:rPr>
        <w:lang w:val="es-MX"/>
      </w:rPr>
    </w:pPr>
    <w:r>
      <w:rPr>
        <w:rStyle w:val="Nmerodepgina"/>
        <w:lang w:val="es-MX"/>
      </w:rPr>
      <w:t xml:space="preserve">Sección I. </w:t>
    </w:r>
    <w:r w:rsidRPr="005F3604">
      <w:rPr>
        <w:rStyle w:val="Nmerodepgina"/>
        <w:lang w:val="es-MX"/>
      </w:rPr>
      <w:t>Instrucciones a los Oferentes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1F402" w14:textId="18CE4866" w:rsidR="00E826D5" w:rsidRDefault="00E826D5">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32</w:t>
    </w:r>
    <w:r>
      <w:rPr>
        <w:rStyle w:val="Nmerodepgina"/>
      </w:rPr>
      <w:fldChar w:fldCharType="end"/>
    </w:r>
  </w:p>
  <w:p w14:paraId="167AD548" w14:textId="77777777" w:rsidR="00E826D5" w:rsidRPr="00C872DD" w:rsidRDefault="00E826D5">
    <w:pPr>
      <w:pStyle w:val="Encabezado"/>
      <w:tabs>
        <w:tab w:val="right" w:pos="9720"/>
      </w:tabs>
      <w:ind w:right="-72" w:firstLine="360"/>
      <w:jc w:val="left"/>
      <w:rPr>
        <w:lang w:val="es-MX"/>
      </w:rPr>
    </w:pPr>
    <w:r>
      <w:rPr>
        <w:rStyle w:val="Nmerodepgina"/>
      </w:rPr>
      <w:tab/>
    </w:r>
    <w:r>
      <w:rPr>
        <w:rStyle w:val="Nmerodepgina"/>
        <w:lang w:val="es-MX"/>
      </w:rPr>
      <w:t xml:space="preserve">Sección II. </w:t>
    </w:r>
    <w:r w:rsidRPr="00C872DD">
      <w:rPr>
        <w:rStyle w:val="Nmerodepgina"/>
        <w:lang w:val="es-MX"/>
      </w:rPr>
      <w:t xml:space="preserve">Datos de la Licitación </w:t>
    </w:r>
    <w:r>
      <w:rPr>
        <w:rStyle w:val="Nmerodepgina"/>
        <w:lang w:val="es-MX"/>
      </w:rPr>
      <w:t xml:space="preserve">Nacional </w:t>
    </w:r>
    <w:r w:rsidRPr="00C872DD">
      <w:rPr>
        <w:rStyle w:val="Nmerodepgina"/>
        <w:lang w:val="es-MX"/>
      </w:rPr>
      <w:t>(DDL)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ECC16" w14:textId="2DCEA080" w:rsidR="00E826D5" w:rsidRDefault="00E826D5">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31</w:t>
    </w:r>
    <w:r>
      <w:rPr>
        <w:rStyle w:val="Nmerodepgina"/>
      </w:rPr>
      <w:fldChar w:fldCharType="end"/>
    </w:r>
  </w:p>
  <w:p w14:paraId="4DF8456E" w14:textId="77777777" w:rsidR="00E826D5" w:rsidRPr="00C872DD" w:rsidRDefault="00E826D5">
    <w:pPr>
      <w:pStyle w:val="Encabezado"/>
      <w:ind w:right="-36"/>
      <w:rPr>
        <w:lang w:val="es-MX"/>
      </w:rPr>
    </w:pPr>
    <w:r>
      <w:rPr>
        <w:rStyle w:val="Nmerodepgina"/>
        <w:lang w:val="es-MX"/>
      </w:rPr>
      <w:t xml:space="preserve">Sección II. </w:t>
    </w:r>
    <w:r w:rsidRPr="00C872DD">
      <w:rPr>
        <w:rStyle w:val="Nmerodepgina"/>
        <w:lang w:val="es-MX"/>
      </w:rPr>
      <w:t>Datos de la Licitación</w:t>
    </w:r>
    <w:r>
      <w:rPr>
        <w:rStyle w:val="Nmerodepgina"/>
        <w:lang w:val="es-MX"/>
      </w:rPr>
      <w:t xml:space="preserve"> Nacional</w:t>
    </w:r>
    <w:r w:rsidRPr="00C872DD">
      <w:rPr>
        <w:rStyle w:val="Nmerodepgina"/>
        <w:lang w:val="es-MX"/>
      </w:rPr>
      <w:t xml:space="preserve"> (DDL)</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294F9" w14:textId="4786CF17" w:rsidR="00E826D5" w:rsidRPr="003B071B" w:rsidRDefault="00E826D5" w:rsidP="002B33EB">
    <w:pPr>
      <w:pStyle w:val="Encabezado"/>
      <w:rPr>
        <w:lang w:val="es-MX"/>
      </w:rPr>
    </w:pPr>
    <w:r>
      <w:fldChar w:fldCharType="begin"/>
    </w:r>
    <w:r>
      <w:instrText>PAGE   \* MERGEFORMAT</w:instrText>
    </w:r>
    <w:r>
      <w:fldChar w:fldCharType="separate"/>
    </w:r>
    <w:r w:rsidR="005E4FBA" w:rsidRPr="005E4FBA">
      <w:rPr>
        <w:noProof/>
        <w:lang w:val="es-MX"/>
      </w:rPr>
      <w:t>34</w:t>
    </w:r>
    <w:r>
      <w:fldChar w:fldCharType="end"/>
    </w:r>
    <w:r w:rsidRPr="002B33EB">
      <w:tab/>
    </w:r>
    <w:r>
      <w:t xml:space="preserve">Sección III. </w:t>
    </w:r>
    <w:r w:rsidRPr="003B071B">
      <w:t>Criterios de Evaluación y Cualificación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6047D" w14:textId="52D0AF0C" w:rsidR="00E826D5" w:rsidRDefault="00E826D5">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FBA">
      <w:rPr>
        <w:rStyle w:val="Nmerodepgina"/>
        <w:noProof/>
      </w:rPr>
      <w:t>33</w:t>
    </w:r>
    <w:r>
      <w:rPr>
        <w:rStyle w:val="Nmerodepgina"/>
      </w:rPr>
      <w:fldChar w:fldCharType="end"/>
    </w:r>
  </w:p>
  <w:p w14:paraId="7B46D9BE" w14:textId="77777777" w:rsidR="00E826D5" w:rsidRPr="003B071B" w:rsidRDefault="00E826D5">
    <w:pPr>
      <w:pStyle w:val="Encabezado"/>
      <w:ind w:right="-36"/>
      <w:rPr>
        <w:lang w:val="es-MX"/>
      </w:rPr>
    </w:pPr>
    <w:r>
      <w:rPr>
        <w:lang w:val="es-MX"/>
      </w:rPr>
      <w:t>Sección III.</w:t>
    </w:r>
    <w:r w:rsidRPr="003B071B">
      <w:rPr>
        <w:lang w:val="es-MX"/>
      </w:rPr>
      <w:t xml:space="preserve"> Criterios de Evaluación y Cualificación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2" w15:restartNumberingAfterBreak="0">
    <w:nsid w:val="00741E4A"/>
    <w:multiLevelType w:val="hybridMultilevel"/>
    <w:tmpl w:val="CF44DA76"/>
    <w:lvl w:ilvl="0" w:tplc="7378214C">
      <w:start w:val="1"/>
      <w:numFmt w:val="lowerLetter"/>
      <w:lvlText w:val="%1)"/>
      <w:lvlJc w:val="left"/>
      <w:pPr>
        <w:ind w:left="1770" w:hanging="360"/>
      </w:pPr>
      <w:rPr>
        <w:rFonts w:hint="default"/>
      </w:rPr>
    </w:lvl>
    <w:lvl w:ilvl="1" w:tplc="300A0019" w:tentative="1">
      <w:start w:val="1"/>
      <w:numFmt w:val="lowerLetter"/>
      <w:lvlText w:val="%2."/>
      <w:lvlJc w:val="left"/>
      <w:pPr>
        <w:ind w:left="2490" w:hanging="360"/>
      </w:pPr>
    </w:lvl>
    <w:lvl w:ilvl="2" w:tplc="300A001B" w:tentative="1">
      <w:start w:val="1"/>
      <w:numFmt w:val="lowerRoman"/>
      <w:lvlText w:val="%3."/>
      <w:lvlJc w:val="right"/>
      <w:pPr>
        <w:ind w:left="3210" w:hanging="180"/>
      </w:pPr>
    </w:lvl>
    <w:lvl w:ilvl="3" w:tplc="300A000F" w:tentative="1">
      <w:start w:val="1"/>
      <w:numFmt w:val="decimal"/>
      <w:lvlText w:val="%4."/>
      <w:lvlJc w:val="left"/>
      <w:pPr>
        <w:ind w:left="3930" w:hanging="360"/>
      </w:pPr>
    </w:lvl>
    <w:lvl w:ilvl="4" w:tplc="300A0019" w:tentative="1">
      <w:start w:val="1"/>
      <w:numFmt w:val="lowerLetter"/>
      <w:lvlText w:val="%5."/>
      <w:lvlJc w:val="left"/>
      <w:pPr>
        <w:ind w:left="4650" w:hanging="360"/>
      </w:pPr>
    </w:lvl>
    <w:lvl w:ilvl="5" w:tplc="300A001B" w:tentative="1">
      <w:start w:val="1"/>
      <w:numFmt w:val="lowerRoman"/>
      <w:lvlText w:val="%6."/>
      <w:lvlJc w:val="right"/>
      <w:pPr>
        <w:ind w:left="5370" w:hanging="180"/>
      </w:pPr>
    </w:lvl>
    <w:lvl w:ilvl="6" w:tplc="300A000F" w:tentative="1">
      <w:start w:val="1"/>
      <w:numFmt w:val="decimal"/>
      <w:lvlText w:val="%7."/>
      <w:lvlJc w:val="left"/>
      <w:pPr>
        <w:ind w:left="6090" w:hanging="360"/>
      </w:pPr>
    </w:lvl>
    <w:lvl w:ilvl="7" w:tplc="300A0019" w:tentative="1">
      <w:start w:val="1"/>
      <w:numFmt w:val="lowerLetter"/>
      <w:lvlText w:val="%8."/>
      <w:lvlJc w:val="left"/>
      <w:pPr>
        <w:ind w:left="6810" w:hanging="360"/>
      </w:pPr>
    </w:lvl>
    <w:lvl w:ilvl="8" w:tplc="300A001B" w:tentative="1">
      <w:start w:val="1"/>
      <w:numFmt w:val="lowerRoman"/>
      <w:lvlText w:val="%9."/>
      <w:lvlJc w:val="right"/>
      <w:pPr>
        <w:ind w:left="7530" w:hanging="180"/>
      </w:pPr>
    </w:lvl>
  </w:abstractNum>
  <w:abstractNum w:abstractNumId="3" w15:restartNumberingAfterBreak="0">
    <w:nsid w:val="043A47D0"/>
    <w:multiLevelType w:val="hybridMultilevel"/>
    <w:tmpl w:val="6422E8DE"/>
    <w:lvl w:ilvl="0" w:tplc="040C0017">
      <w:start w:val="1"/>
      <w:numFmt w:val="lowerLetter"/>
      <w:lvlText w:val="%1)"/>
      <w:lvlJc w:val="left"/>
      <w:pPr>
        <w:ind w:left="712" w:hanging="360"/>
      </w:pPr>
    </w:lvl>
    <w:lvl w:ilvl="1" w:tplc="3CD65D8A">
      <w:start w:val="1"/>
      <w:numFmt w:val="lowerRoman"/>
      <w:lvlText w:val="(%2)"/>
      <w:lvlJc w:val="left"/>
      <w:pPr>
        <w:ind w:left="1432" w:hanging="360"/>
      </w:pPr>
      <w:rPr>
        <w:rFonts w:cs="Times New Roman" w:hint="default"/>
        <w:b w:val="0"/>
        <w:i w:val="0"/>
      </w:r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 w15:restartNumberingAfterBreak="0">
    <w:nsid w:val="04A9783B"/>
    <w:multiLevelType w:val="hybridMultilevel"/>
    <w:tmpl w:val="7A7A2CB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57B6B46"/>
    <w:multiLevelType w:val="hybridMultilevel"/>
    <w:tmpl w:val="49E0A8CC"/>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6" w15:restartNumberingAfterBreak="0">
    <w:nsid w:val="05E844BE"/>
    <w:multiLevelType w:val="hybridMultilevel"/>
    <w:tmpl w:val="E280E1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A52471"/>
    <w:multiLevelType w:val="hybridMultilevel"/>
    <w:tmpl w:val="C7102BA8"/>
    <w:lvl w:ilvl="0" w:tplc="BC70B330">
      <w:start w:val="1"/>
      <w:numFmt w:val="lowerLetter"/>
      <w:lvlText w:val="%1)"/>
      <w:lvlJc w:val="left"/>
      <w:pPr>
        <w:ind w:left="1668" w:hanging="360"/>
      </w:pPr>
      <w:rPr>
        <w:rFonts w:hint="default"/>
      </w:rPr>
    </w:lvl>
    <w:lvl w:ilvl="1" w:tplc="300A0019" w:tentative="1">
      <w:start w:val="1"/>
      <w:numFmt w:val="lowerLetter"/>
      <w:lvlText w:val="%2."/>
      <w:lvlJc w:val="left"/>
      <w:pPr>
        <w:ind w:left="2388" w:hanging="360"/>
      </w:pPr>
    </w:lvl>
    <w:lvl w:ilvl="2" w:tplc="300A001B" w:tentative="1">
      <w:start w:val="1"/>
      <w:numFmt w:val="lowerRoman"/>
      <w:lvlText w:val="%3."/>
      <w:lvlJc w:val="right"/>
      <w:pPr>
        <w:ind w:left="3108" w:hanging="180"/>
      </w:pPr>
    </w:lvl>
    <w:lvl w:ilvl="3" w:tplc="300A000F" w:tentative="1">
      <w:start w:val="1"/>
      <w:numFmt w:val="decimal"/>
      <w:lvlText w:val="%4."/>
      <w:lvlJc w:val="left"/>
      <w:pPr>
        <w:ind w:left="3828" w:hanging="360"/>
      </w:pPr>
    </w:lvl>
    <w:lvl w:ilvl="4" w:tplc="300A0019" w:tentative="1">
      <w:start w:val="1"/>
      <w:numFmt w:val="lowerLetter"/>
      <w:lvlText w:val="%5."/>
      <w:lvlJc w:val="left"/>
      <w:pPr>
        <w:ind w:left="4548" w:hanging="360"/>
      </w:pPr>
    </w:lvl>
    <w:lvl w:ilvl="5" w:tplc="300A001B" w:tentative="1">
      <w:start w:val="1"/>
      <w:numFmt w:val="lowerRoman"/>
      <w:lvlText w:val="%6."/>
      <w:lvlJc w:val="right"/>
      <w:pPr>
        <w:ind w:left="5268" w:hanging="180"/>
      </w:pPr>
    </w:lvl>
    <w:lvl w:ilvl="6" w:tplc="300A000F" w:tentative="1">
      <w:start w:val="1"/>
      <w:numFmt w:val="decimal"/>
      <w:lvlText w:val="%7."/>
      <w:lvlJc w:val="left"/>
      <w:pPr>
        <w:ind w:left="5988" w:hanging="360"/>
      </w:pPr>
    </w:lvl>
    <w:lvl w:ilvl="7" w:tplc="300A0019" w:tentative="1">
      <w:start w:val="1"/>
      <w:numFmt w:val="lowerLetter"/>
      <w:lvlText w:val="%8."/>
      <w:lvlJc w:val="left"/>
      <w:pPr>
        <w:ind w:left="6708" w:hanging="360"/>
      </w:pPr>
    </w:lvl>
    <w:lvl w:ilvl="8" w:tplc="300A001B" w:tentative="1">
      <w:start w:val="1"/>
      <w:numFmt w:val="lowerRoman"/>
      <w:lvlText w:val="%9."/>
      <w:lvlJc w:val="right"/>
      <w:pPr>
        <w:ind w:left="7428" w:hanging="180"/>
      </w:pPr>
    </w:lvl>
  </w:abstractNum>
  <w:abstractNum w:abstractNumId="8" w15:restartNumberingAfterBreak="0">
    <w:nsid w:val="07917BDD"/>
    <w:multiLevelType w:val="hybridMultilevel"/>
    <w:tmpl w:val="BDBC45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321784"/>
    <w:multiLevelType w:val="hybridMultilevel"/>
    <w:tmpl w:val="569AC26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0" w15:restartNumberingAfterBreak="0">
    <w:nsid w:val="08F554C3"/>
    <w:multiLevelType w:val="hybridMultilevel"/>
    <w:tmpl w:val="10BA3248"/>
    <w:lvl w:ilvl="0" w:tplc="300A0017">
      <w:start w:val="1"/>
      <w:numFmt w:val="lowerLetter"/>
      <w:lvlText w:val="%1)"/>
      <w:lvlJc w:val="left"/>
      <w:pPr>
        <w:ind w:left="360" w:hanging="360"/>
      </w:pPr>
      <w:rPr>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1" w15:restartNumberingAfterBreak="0">
    <w:nsid w:val="09C2147F"/>
    <w:multiLevelType w:val="hybridMultilevel"/>
    <w:tmpl w:val="1DA0C88C"/>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0AFB637E"/>
    <w:multiLevelType w:val="hybridMultilevel"/>
    <w:tmpl w:val="6FD6D800"/>
    <w:lvl w:ilvl="0" w:tplc="8924CC8A">
      <w:start w:val="1"/>
      <w:numFmt w:val="bullet"/>
      <w:lvlText w:val="-"/>
      <w:lvlJc w:val="left"/>
      <w:pPr>
        <w:ind w:left="720" w:hanging="360"/>
      </w:pPr>
      <w:rPr>
        <w:rFonts w:ascii="Century Gothic" w:eastAsiaTheme="minorEastAsia" w:hAnsi="Century Gothic"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0BF44716"/>
    <w:multiLevelType w:val="hybridMultilevel"/>
    <w:tmpl w:val="98267E0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15:restartNumberingAfterBreak="0">
    <w:nsid w:val="0BFD07C6"/>
    <w:multiLevelType w:val="hybridMultilevel"/>
    <w:tmpl w:val="F38E24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DAD57B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434180"/>
    <w:multiLevelType w:val="multilevel"/>
    <w:tmpl w:val="20B2C3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BB392F"/>
    <w:multiLevelType w:val="hybridMultilevel"/>
    <w:tmpl w:val="67105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0CF06A7"/>
    <w:multiLevelType w:val="hybridMultilevel"/>
    <w:tmpl w:val="D8A248D8"/>
    <w:lvl w:ilvl="0" w:tplc="32D0BBE6">
      <w:start w:val="1"/>
      <w:numFmt w:val="lowerLetter"/>
      <w:lvlText w:val="%1)"/>
      <w:lvlJc w:val="left"/>
      <w:pPr>
        <w:ind w:left="1560" w:hanging="360"/>
      </w:pPr>
      <w:rPr>
        <w:rFonts w:hint="default"/>
      </w:rPr>
    </w:lvl>
    <w:lvl w:ilvl="1" w:tplc="300A0019" w:tentative="1">
      <w:start w:val="1"/>
      <w:numFmt w:val="lowerLetter"/>
      <w:lvlText w:val="%2."/>
      <w:lvlJc w:val="left"/>
      <w:pPr>
        <w:ind w:left="2280" w:hanging="360"/>
      </w:pPr>
    </w:lvl>
    <w:lvl w:ilvl="2" w:tplc="300A001B" w:tentative="1">
      <w:start w:val="1"/>
      <w:numFmt w:val="lowerRoman"/>
      <w:lvlText w:val="%3."/>
      <w:lvlJc w:val="right"/>
      <w:pPr>
        <w:ind w:left="3000" w:hanging="180"/>
      </w:pPr>
    </w:lvl>
    <w:lvl w:ilvl="3" w:tplc="300A000F" w:tentative="1">
      <w:start w:val="1"/>
      <w:numFmt w:val="decimal"/>
      <w:lvlText w:val="%4."/>
      <w:lvlJc w:val="left"/>
      <w:pPr>
        <w:ind w:left="3720" w:hanging="360"/>
      </w:pPr>
    </w:lvl>
    <w:lvl w:ilvl="4" w:tplc="300A0019" w:tentative="1">
      <w:start w:val="1"/>
      <w:numFmt w:val="lowerLetter"/>
      <w:lvlText w:val="%5."/>
      <w:lvlJc w:val="left"/>
      <w:pPr>
        <w:ind w:left="4440" w:hanging="360"/>
      </w:pPr>
    </w:lvl>
    <w:lvl w:ilvl="5" w:tplc="300A001B" w:tentative="1">
      <w:start w:val="1"/>
      <w:numFmt w:val="lowerRoman"/>
      <w:lvlText w:val="%6."/>
      <w:lvlJc w:val="right"/>
      <w:pPr>
        <w:ind w:left="5160" w:hanging="180"/>
      </w:pPr>
    </w:lvl>
    <w:lvl w:ilvl="6" w:tplc="300A000F" w:tentative="1">
      <w:start w:val="1"/>
      <w:numFmt w:val="decimal"/>
      <w:lvlText w:val="%7."/>
      <w:lvlJc w:val="left"/>
      <w:pPr>
        <w:ind w:left="5880" w:hanging="360"/>
      </w:pPr>
    </w:lvl>
    <w:lvl w:ilvl="7" w:tplc="300A0019" w:tentative="1">
      <w:start w:val="1"/>
      <w:numFmt w:val="lowerLetter"/>
      <w:lvlText w:val="%8."/>
      <w:lvlJc w:val="left"/>
      <w:pPr>
        <w:ind w:left="6600" w:hanging="360"/>
      </w:pPr>
    </w:lvl>
    <w:lvl w:ilvl="8" w:tplc="300A001B" w:tentative="1">
      <w:start w:val="1"/>
      <w:numFmt w:val="lowerRoman"/>
      <w:lvlText w:val="%9."/>
      <w:lvlJc w:val="right"/>
      <w:pPr>
        <w:ind w:left="7320" w:hanging="180"/>
      </w:pPr>
    </w:lvl>
  </w:abstractNum>
  <w:abstractNum w:abstractNumId="19" w15:restartNumberingAfterBreak="0">
    <w:nsid w:val="115B7751"/>
    <w:multiLevelType w:val="hybridMultilevel"/>
    <w:tmpl w:val="569AC26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0" w15:restartNumberingAfterBreak="0">
    <w:nsid w:val="11E71004"/>
    <w:multiLevelType w:val="hybridMultilevel"/>
    <w:tmpl w:val="3ABCA4C6"/>
    <w:lvl w:ilvl="0" w:tplc="040C0001">
      <w:start w:val="1"/>
      <w:numFmt w:val="bullet"/>
      <w:lvlText w:val=""/>
      <w:lvlJc w:val="left"/>
      <w:pPr>
        <w:ind w:left="1756" w:hanging="360"/>
      </w:pPr>
      <w:rPr>
        <w:rFonts w:ascii="Symbol" w:hAnsi="Symbol" w:hint="default"/>
      </w:rPr>
    </w:lvl>
    <w:lvl w:ilvl="1" w:tplc="040C0003" w:tentative="1">
      <w:start w:val="1"/>
      <w:numFmt w:val="bullet"/>
      <w:lvlText w:val="o"/>
      <w:lvlJc w:val="left"/>
      <w:pPr>
        <w:ind w:left="2476" w:hanging="360"/>
      </w:pPr>
      <w:rPr>
        <w:rFonts w:ascii="Courier New" w:hAnsi="Courier New" w:cs="Courier New" w:hint="default"/>
      </w:rPr>
    </w:lvl>
    <w:lvl w:ilvl="2" w:tplc="040C0005" w:tentative="1">
      <w:start w:val="1"/>
      <w:numFmt w:val="bullet"/>
      <w:lvlText w:val=""/>
      <w:lvlJc w:val="left"/>
      <w:pPr>
        <w:ind w:left="3196" w:hanging="360"/>
      </w:pPr>
      <w:rPr>
        <w:rFonts w:ascii="Wingdings" w:hAnsi="Wingdings" w:hint="default"/>
      </w:rPr>
    </w:lvl>
    <w:lvl w:ilvl="3" w:tplc="040C0001" w:tentative="1">
      <w:start w:val="1"/>
      <w:numFmt w:val="bullet"/>
      <w:lvlText w:val=""/>
      <w:lvlJc w:val="left"/>
      <w:pPr>
        <w:ind w:left="3916" w:hanging="360"/>
      </w:pPr>
      <w:rPr>
        <w:rFonts w:ascii="Symbol" w:hAnsi="Symbol" w:hint="default"/>
      </w:rPr>
    </w:lvl>
    <w:lvl w:ilvl="4" w:tplc="040C0003" w:tentative="1">
      <w:start w:val="1"/>
      <w:numFmt w:val="bullet"/>
      <w:lvlText w:val="o"/>
      <w:lvlJc w:val="left"/>
      <w:pPr>
        <w:ind w:left="4636" w:hanging="360"/>
      </w:pPr>
      <w:rPr>
        <w:rFonts w:ascii="Courier New" w:hAnsi="Courier New" w:cs="Courier New" w:hint="default"/>
      </w:rPr>
    </w:lvl>
    <w:lvl w:ilvl="5" w:tplc="040C0005" w:tentative="1">
      <w:start w:val="1"/>
      <w:numFmt w:val="bullet"/>
      <w:lvlText w:val=""/>
      <w:lvlJc w:val="left"/>
      <w:pPr>
        <w:ind w:left="5356" w:hanging="360"/>
      </w:pPr>
      <w:rPr>
        <w:rFonts w:ascii="Wingdings" w:hAnsi="Wingdings" w:hint="default"/>
      </w:rPr>
    </w:lvl>
    <w:lvl w:ilvl="6" w:tplc="040C0001" w:tentative="1">
      <w:start w:val="1"/>
      <w:numFmt w:val="bullet"/>
      <w:lvlText w:val=""/>
      <w:lvlJc w:val="left"/>
      <w:pPr>
        <w:ind w:left="6076" w:hanging="360"/>
      </w:pPr>
      <w:rPr>
        <w:rFonts w:ascii="Symbol" w:hAnsi="Symbol" w:hint="default"/>
      </w:rPr>
    </w:lvl>
    <w:lvl w:ilvl="7" w:tplc="040C0003" w:tentative="1">
      <w:start w:val="1"/>
      <w:numFmt w:val="bullet"/>
      <w:lvlText w:val="o"/>
      <w:lvlJc w:val="left"/>
      <w:pPr>
        <w:ind w:left="6796" w:hanging="360"/>
      </w:pPr>
      <w:rPr>
        <w:rFonts w:ascii="Courier New" w:hAnsi="Courier New" w:cs="Courier New" w:hint="default"/>
      </w:rPr>
    </w:lvl>
    <w:lvl w:ilvl="8" w:tplc="040C0005" w:tentative="1">
      <w:start w:val="1"/>
      <w:numFmt w:val="bullet"/>
      <w:lvlText w:val=""/>
      <w:lvlJc w:val="left"/>
      <w:pPr>
        <w:ind w:left="7516" w:hanging="360"/>
      </w:pPr>
      <w:rPr>
        <w:rFonts w:ascii="Wingdings" w:hAnsi="Wingdings" w:hint="default"/>
      </w:rPr>
    </w:lvl>
  </w:abstractNum>
  <w:abstractNum w:abstractNumId="21" w15:restartNumberingAfterBreak="0">
    <w:nsid w:val="130A2505"/>
    <w:multiLevelType w:val="hybridMultilevel"/>
    <w:tmpl w:val="C938F75A"/>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34C7D77"/>
    <w:multiLevelType w:val="hybridMultilevel"/>
    <w:tmpl w:val="F73EA0B0"/>
    <w:lvl w:ilvl="0" w:tplc="883AC3D8">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rPr>
        <w:rFonts w:cs="Times New Roman"/>
      </w:rPr>
    </w:lvl>
    <w:lvl w:ilvl="2" w:tplc="169225BA">
      <w:numFmt w:val="bullet"/>
      <w:lvlText w:val="•"/>
      <w:lvlJc w:val="left"/>
      <w:pPr>
        <w:ind w:left="2556" w:hanging="360"/>
      </w:pPr>
      <w:rPr>
        <w:rFonts w:ascii="Times New Roman" w:eastAsia="Times New Roman" w:hAnsi="Times New Roman" w:cs="Times New Roman" w:hint="default"/>
      </w:rPr>
    </w:lvl>
    <w:lvl w:ilvl="3" w:tplc="040C000F" w:tentative="1">
      <w:start w:val="1"/>
      <w:numFmt w:val="decimal"/>
      <w:lvlText w:val="%4."/>
      <w:lvlJc w:val="left"/>
      <w:pPr>
        <w:ind w:left="3096" w:hanging="360"/>
      </w:pPr>
      <w:rPr>
        <w:rFonts w:cs="Times New Roman"/>
      </w:rPr>
    </w:lvl>
    <w:lvl w:ilvl="4" w:tplc="040C0019" w:tentative="1">
      <w:start w:val="1"/>
      <w:numFmt w:val="lowerLetter"/>
      <w:lvlText w:val="%5."/>
      <w:lvlJc w:val="left"/>
      <w:pPr>
        <w:ind w:left="3816" w:hanging="360"/>
      </w:pPr>
      <w:rPr>
        <w:rFonts w:cs="Times New Roman"/>
      </w:rPr>
    </w:lvl>
    <w:lvl w:ilvl="5" w:tplc="040C001B" w:tentative="1">
      <w:start w:val="1"/>
      <w:numFmt w:val="lowerRoman"/>
      <w:lvlText w:val="%6."/>
      <w:lvlJc w:val="right"/>
      <w:pPr>
        <w:ind w:left="4536" w:hanging="180"/>
      </w:pPr>
      <w:rPr>
        <w:rFonts w:cs="Times New Roman"/>
      </w:rPr>
    </w:lvl>
    <w:lvl w:ilvl="6" w:tplc="040C000F" w:tentative="1">
      <w:start w:val="1"/>
      <w:numFmt w:val="decimal"/>
      <w:lvlText w:val="%7."/>
      <w:lvlJc w:val="left"/>
      <w:pPr>
        <w:ind w:left="5256" w:hanging="360"/>
      </w:pPr>
      <w:rPr>
        <w:rFonts w:cs="Times New Roman"/>
      </w:rPr>
    </w:lvl>
    <w:lvl w:ilvl="7" w:tplc="040C0019" w:tentative="1">
      <w:start w:val="1"/>
      <w:numFmt w:val="lowerLetter"/>
      <w:lvlText w:val="%8."/>
      <w:lvlJc w:val="left"/>
      <w:pPr>
        <w:ind w:left="5976" w:hanging="360"/>
      </w:pPr>
      <w:rPr>
        <w:rFonts w:cs="Times New Roman"/>
      </w:rPr>
    </w:lvl>
    <w:lvl w:ilvl="8" w:tplc="040C001B" w:tentative="1">
      <w:start w:val="1"/>
      <w:numFmt w:val="lowerRoman"/>
      <w:lvlText w:val="%9."/>
      <w:lvlJc w:val="right"/>
      <w:pPr>
        <w:ind w:left="6696" w:hanging="180"/>
      </w:pPr>
      <w:rPr>
        <w:rFonts w:cs="Times New Roman"/>
      </w:rPr>
    </w:lvl>
  </w:abstractNum>
  <w:abstractNum w:abstractNumId="23" w15:restartNumberingAfterBreak="0">
    <w:nsid w:val="15A05C77"/>
    <w:multiLevelType w:val="hybridMultilevel"/>
    <w:tmpl w:val="3160AE02"/>
    <w:lvl w:ilvl="0" w:tplc="EBFA9F48">
      <w:start w:val="9"/>
      <w:numFmt w:val="bullet"/>
      <w:lvlText w:val="-"/>
      <w:lvlJc w:val="left"/>
      <w:pPr>
        <w:ind w:left="1440" w:hanging="360"/>
      </w:pPr>
      <w:rPr>
        <w:rFonts w:ascii="Arial" w:eastAsiaTheme="minorEastAsia" w:hAnsi="Arial" w:cs="Aria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4" w15:restartNumberingAfterBreak="0">
    <w:nsid w:val="1632407B"/>
    <w:multiLevelType w:val="hybridMultilevel"/>
    <w:tmpl w:val="A92682BC"/>
    <w:lvl w:ilvl="0" w:tplc="040C0017">
      <w:start w:val="1"/>
      <w:numFmt w:val="lowerLetter"/>
      <w:lvlText w:val="%1)"/>
      <w:lvlJc w:val="left"/>
      <w:pPr>
        <w:ind w:left="1402" w:hanging="360"/>
      </w:pPr>
    </w:lvl>
    <w:lvl w:ilvl="1" w:tplc="3CD65D8A">
      <w:start w:val="1"/>
      <w:numFmt w:val="lowerRoman"/>
      <w:lvlText w:val="(%2)"/>
      <w:lvlJc w:val="left"/>
      <w:pPr>
        <w:ind w:left="2122" w:hanging="360"/>
      </w:pPr>
      <w:rPr>
        <w:rFonts w:cs="Times New Roman" w:hint="default"/>
        <w:b w:val="0"/>
        <w:i w:val="0"/>
      </w:rPr>
    </w:lvl>
    <w:lvl w:ilvl="2" w:tplc="040C001B" w:tentative="1">
      <w:start w:val="1"/>
      <w:numFmt w:val="lowerRoman"/>
      <w:lvlText w:val="%3."/>
      <w:lvlJc w:val="right"/>
      <w:pPr>
        <w:ind w:left="2842" w:hanging="180"/>
      </w:pPr>
    </w:lvl>
    <w:lvl w:ilvl="3" w:tplc="040C000F" w:tentative="1">
      <w:start w:val="1"/>
      <w:numFmt w:val="decimal"/>
      <w:lvlText w:val="%4."/>
      <w:lvlJc w:val="left"/>
      <w:pPr>
        <w:ind w:left="3562" w:hanging="360"/>
      </w:pPr>
    </w:lvl>
    <w:lvl w:ilvl="4" w:tplc="040C0019" w:tentative="1">
      <w:start w:val="1"/>
      <w:numFmt w:val="lowerLetter"/>
      <w:lvlText w:val="%5."/>
      <w:lvlJc w:val="left"/>
      <w:pPr>
        <w:ind w:left="4282" w:hanging="360"/>
      </w:pPr>
    </w:lvl>
    <w:lvl w:ilvl="5" w:tplc="040C001B" w:tentative="1">
      <w:start w:val="1"/>
      <w:numFmt w:val="lowerRoman"/>
      <w:lvlText w:val="%6."/>
      <w:lvlJc w:val="right"/>
      <w:pPr>
        <w:ind w:left="5002" w:hanging="180"/>
      </w:pPr>
    </w:lvl>
    <w:lvl w:ilvl="6" w:tplc="040C000F" w:tentative="1">
      <w:start w:val="1"/>
      <w:numFmt w:val="decimal"/>
      <w:lvlText w:val="%7."/>
      <w:lvlJc w:val="left"/>
      <w:pPr>
        <w:ind w:left="5722" w:hanging="360"/>
      </w:pPr>
    </w:lvl>
    <w:lvl w:ilvl="7" w:tplc="040C0019" w:tentative="1">
      <w:start w:val="1"/>
      <w:numFmt w:val="lowerLetter"/>
      <w:lvlText w:val="%8."/>
      <w:lvlJc w:val="left"/>
      <w:pPr>
        <w:ind w:left="6442" w:hanging="360"/>
      </w:pPr>
    </w:lvl>
    <w:lvl w:ilvl="8" w:tplc="040C001B" w:tentative="1">
      <w:start w:val="1"/>
      <w:numFmt w:val="lowerRoman"/>
      <w:lvlText w:val="%9."/>
      <w:lvlJc w:val="right"/>
      <w:pPr>
        <w:ind w:left="7162" w:hanging="180"/>
      </w:pPr>
    </w:lvl>
  </w:abstractNum>
  <w:abstractNum w:abstractNumId="25" w15:restartNumberingAfterBreak="0">
    <w:nsid w:val="16FA1A48"/>
    <w:multiLevelType w:val="hybridMultilevel"/>
    <w:tmpl w:val="F40AA7E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7182FA5"/>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7" w15:restartNumberingAfterBreak="0">
    <w:nsid w:val="18913A40"/>
    <w:multiLevelType w:val="hybridMultilevel"/>
    <w:tmpl w:val="E9585CBE"/>
    <w:lvl w:ilvl="0" w:tplc="6ACC82B6">
      <w:start w:val="1"/>
      <w:numFmt w:val="lowerLetter"/>
      <w:lvlText w:val="%1)"/>
      <w:lvlJc w:val="left"/>
      <w:pPr>
        <w:ind w:left="1770" w:hanging="360"/>
      </w:pPr>
      <w:rPr>
        <w:rFonts w:hint="default"/>
      </w:rPr>
    </w:lvl>
    <w:lvl w:ilvl="1" w:tplc="300A0019" w:tentative="1">
      <w:start w:val="1"/>
      <w:numFmt w:val="lowerLetter"/>
      <w:lvlText w:val="%2."/>
      <w:lvlJc w:val="left"/>
      <w:pPr>
        <w:ind w:left="2490" w:hanging="360"/>
      </w:pPr>
    </w:lvl>
    <w:lvl w:ilvl="2" w:tplc="300A001B" w:tentative="1">
      <w:start w:val="1"/>
      <w:numFmt w:val="lowerRoman"/>
      <w:lvlText w:val="%3."/>
      <w:lvlJc w:val="right"/>
      <w:pPr>
        <w:ind w:left="3210" w:hanging="180"/>
      </w:pPr>
    </w:lvl>
    <w:lvl w:ilvl="3" w:tplc="300A000F" w:tentative="1">
      <w:start w:val="1"/>
      <w:numFmt w:val="decimal"/>
      <w:lvlText w:val="%4."/>
      <w:lvlJc w:val="left"/>
      <w:pPr>
        <w:ind w:left="3930" w:hanging="360"/>
      </w:pPr>
    </w:lvl>
    <w:lvl w:ilvl="4" w:tplc="300A0019" w:tentative="1">
      <w:start w:val="1"/>
      <w:numFmt w:val="lowerLetter"/>
      <w:lvlText w:val="%5."/>
      <w:lvlJc w:val="left"/>
      <w:pPr>
        <w:ind w:left="4650" w:hanging="360"/>
      </w:pPr>
    </w:lvl>
    <w:lvl w:ilvl="5" w:tplc="300A001B" w:tentative="1">
      <w:start w:val="1"/>
      <w:numFmt w:val="lowerRoman"/>
      <w:lvlText w:val="%6."/>
      <w:lvlJc w:val="right"/>
      <w:pPr>
        <w:ind w:left="5370" w:hanging="180"/>
      </w:pPr>
    </w:lvl>
    <w:lvl w:ilvl="6" w:tplc="300A000F" w:tentative="1">
      <w:start w:val="1"/>
      <w:numFmt w:val="decimal"/>
      <w:lvlText w:val="%7."/>
      <w:lvlJc w:val="left"/>
      <w:pPr>
        <w:ind w:left="6090" w:hanging="360"/>
      </w:pPr>
    </w:lvl>
    <w:lvl w:ilvl="7" w:tplc="300A0019" w:tentative="1">
      <w:start w:val="1"/>
      <w:numFmt w:val="lowerLetter"/>
      <w:lvlText w:val="%8."/>
      <w:lvlJc w:val="left"/>
      <w:pPr>
        <w:ind w:left="6810" w:hanging="360"/>
      </w:pPr>
    </w:lvl>
    <w:lvl w:ilvl="8" w:tplc="300A001B" w:tentative="1">
      <w:start w:val="1"/>
      <w:numFmt w:val="lowerRoman"/>
      <w:lvlText w:val="%9."/>
      <w:lvlJc w:val="right"/>
      <w:pPr>
        <w:ind w:left="7530" w:hanging="180"/>
      </w:pPr>
    </w:lvl>
  </w:abstractNum>
  <w:abstractNum w:abstractNumId="28" w15:restartNumberingAfterBreak="0">
    <w:nsid w:val="18A6590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8E250CA"/>
    <w:multiLevelType w:val="hybridMultilevel"/>
    <w:tmpl w:val="7DD4A350"/>
    <w:lvl w:ilvl="0" w:tplc="EFECEB6E">
      <w:start w:val="1"/>
      <w:numFmt w:val="lowerLetter"/>
      <w:lvlText w:val="%1)"/>
      <w:lvlJc w:val="left"/>
      <w:pPr>
        <w:ind w:left="1473" w:hanging="360"/>
      </w:pPr>
      <w:rPr>
        <w:rFonts w:hint="default"/>
      </w:rPr>
    </w:lvl>
    <w:lvl w:ilvl="1" w:tplc="300A0019" w:tentative="1">
      <w:start w:val="1"/>
      <w:numFmt w:val="lowerLetter"/>
      <w:lvlText w:val="%2."/>
      <w:lvlJc w:val="left"/>
      <w:pPr>
        <w:ind w:left="2193" w:hanging="360"/>
      </w:pPr>
    </w:lvl>
    <w:lvl w:ilvl="2" w:tplc="300A001B" w:tentative="1">
      <w:start w:val="1"/>
      <w:numFmt w:val="lowerRoman"/>
      <w:lvlText w:val="%3."/>
      <w:lvlJc w:val="right"/>
      <w:pPr>
        <w:ind w:left="2913" w:hanging="180"/>
      </w:pPr>
    </w:lvl>
    <w:lvl w:ilvl="3" w:tplc="300A000F" w:tentative="1">
      <w:start w:val="1"/>
      <w:numFmt w:val="decimal"/>
      <w:lvlText w:val="%4."/>
      <w:lvlJc w:val="left"/>
      <w:pPr>
        <w:ind w:left="3633" w:hanging="360"/>
      </w:pPr>
    </w:lvl>
    <w:lvl w:ilvl="4" w:tplc="300A0019" w:tentative="1">
      <w:start w:val="1"/>
      <w:numFmt w:val="lowerLetter"/>
      <w:lvlText w:val="%5."/>
      <w:lvlJc w:val="left"/>
      <w:pPr>
        <w:ind w:left="4353" w:hanging="360"/>
      </w:pPr>
    </w:lvl>
    <w:lvl w:ilvl="5" w:tplc="300A001B" w:tentative="1">
      <w:start w:val="1"/>
      <w:numFmt w:val="lowerRoman"/>
      <w:lvlText w:val="%6."/>
      <w:lvlJc w:val="right"/>
      <w:pPr>
        <w:ind w:left="5073" w:hanging="180"/>
      </w:pPr>
    </w:lvl>
    <w:lvl w:ilvl="6" w:tplc="300A000F" w:tentative="1">
      <w:start w:val="1"/>
      <w:numFmt w:val="decimal"/>
      <w:lvlText w:val="%7."/>
      <w:lvlJc w:val="left"/>
      <w:pPr>
        <w:ind w:left="5793" w:hanging="360"/>
      </w:pPr>
    </w:lvl>
    <w:lvl w:ilvl="7" w:tplc="300A0019" w:tentative="1">
      <w:start w:val="1"/>
      <w:numFmt w:val="lowerLetter"/>
      <w:lvlText w:val="%8."/>
      <w:lvlJc w:val="left"/>
      <w:pPr>
        <w:ind w:left="6513" w:hanging="360"/>
      </w:pPr>
    </w:lvl>
    <w:lvl w:ilvl="8" w:tplc="300A001B" w:tentative="1">
      <w:start w:val="1"/>
      <w:numFmt w:val="lowerRoman"/>
      <w:lvlText w:val="%9."/>
      <w:lvlJc w:val="right"/>
      <w:pPr>
        <w:ind w:left="7233" w:hanging="180"/>
      </w:pPr>
    </w:lvl>
  </w:abstractNum>
  <w:abstractNum w:abstractNumId="30" w15:restartNumberingAfterBreak="0">
    <w:nsid w:val="1BF40917"/>
    <w:multiLevelType w:val="hybridMultilevel"/>
    <w:tmpl w:val="BAF03C92"/>
    <w:lvl w:ilvl="0" w:tplc="C044ABBC">
      <w:start w:val="1"/>
      <w:numFmt w:val="lowerLetter"/>
      <w:lvlText w:val="%1)"/>
      <w:lvlJc w:val="left"/>
      <w:pPr>
        <w:ind w:left="1455" w:hanging="360"/>
      </w:pPr>
      <w:rPr>
        <w:rFonts w:hint="default"/>
      </w:rPr>
    </w:lvl>
    <w:lvl w:ilvl="1" w:tplc="300A0019" w:tentative="1">
      <w:start w:val="1"/>
      <w:numFmt w:val="lowerLetter"/>
      <w:lvlText w:val="%2."/>
      <w:lvlJc w:val="left"/>
      <w:pPr>
        <w:ind w:left="2175" w:hanging="360"/>
      </w:pPr>
    </w:lvl>
    <w:lvl w:ilvl="2" w:tplc="300A001B" w:tentative="1">
      <w:start w:val="1"/>
      <w:numFmt w:val="lowerRoman"/>
      <w:lvlText w:val="%3."/>
      <w:lvlJc w:val="right"/>
      <w:pPr>
        <w:ind w:left="2895" w:hanging="180"/>
      </w:pPr>
    </w:lvl>
    <w:lvl w:ilvl="3" w:tplc="300A000F" w:tentative="1">
      <w:start w:val="1"/>
      <w:numFmt w:val="decimal"/>
      <w:lvlText w:val="%4."/>
      <w:lvlJc w:val="left"/>
      <w:pPr>
        <w:ind w:left="3615" w:hanging="360"/>
      </w:pPr>
    </w:lvl>
    <w:lvl w:ilvl="4" w:tplc="300A0019" w:tentative="1">
      <w:start w:val="1"/>
      <w:numFmt w:val="lowerLetter"/>
      <w:lvlText w:val="%5."/>
      <w:lvlJc w:val="left"/>
      <w:pPr>
        <w:ind w:left="4335" w:hanging="360"/>
      </w:pPr>
    </w:lvl>
    <w:lvl w:ilvl="5" w:tplc="300A001B" w:tentative="1">
      <w:start w:val="1"/>
      <w:numFmt w:val="lowerRoman"/>
      <w:lvlText w:val="%6."/>
      <w:lvlJc w:val="right"/>
      <w:pPr>
        <w:ind w:left="5055" w:hanging="180"/>
      </w:pPr>
    </w:lvl>
    <w:lvl w:ilvl="6" w:tplc="300A000F" w:tentative="1">
      <w:start w:val="1"/>
      <w:numFmt w:val="decimal"/>
      <w:lvlText w:val="%7."/>
      <w:lvlJc w:val="left"/>
      <w:pPr>
        <w:ind w:left="5775" w:hanging="360"/>
      </w:pPr>
    </w:lvl>
    <w:lvl w:ilvl="7" w:tplc="300A0019" w:tentative="1">
      <w:start w:val="1"/>
      <w:numFmt w:val="lowerLetter"/>
      <w:lvlText w:val="%8."/>
      <w:lvlJc w:val="left"/>
      <w:pPr>
        <w:ind w:left="6495" w:hanging="360"/>
      </w:pPr>
    </w:lvl>
    <w:lvl w:ilvl="8" w:tplc="300A001B" w:tentative="1">
      <w:start w:val="1"/>
      <w:numFmt w:val="lowerRoman"/>
      <w:lvlText w:val="%9."/>
      <w:lvlJc w:val="right"/>
      <w:pPr>
        <w:ind w:left="7215" w:hanging="180"/>
      </w:pPr>
    </w:lvl>
  </w:abstractNum>
  <w:abstractNum w:abstractNumId="31" w15:restartNumberingAfterBreak="0">
    <w:nsid w:val="1C256548"/>
    <w:multiLevelType w:val="hybridMultilevel"/>
    <w:tmpl w:val="FECA3914"/>
    <w:lvl w:ilvl="0" w:tplc="A77CE208">
      <w:start w:val="1"/>
      <w:numFmt w:val="lowerLetter"/>
      <w:lvlText w:val="%1)"/>
      <w:lvlJc w:val="left"/>
      <w:pPr>
        <w:ind w:left="1560" w:hanging="360"/>
      </w:pPr>
      <w:rPr>
        <w:rFonts w:hint="default"/>
      </w:rPr>
    </w:lvl>
    <w:lvl w:ilvl="1" w:tplc="300A0019" w:tentative="1">
      <w:start w:val="1"/>
      <w:numFmt w:val="lowerLetter"/>
      <w:lvlText w:val="%2."/>
      <w:lvlJc w:val="left"/>
      <w:pPr>
        <w:ind w:left="2280" w:hanging="360"/>
      </w:pPr>
    </w:lvl>
    <w:lvl w:ilvl="2" w:tplc="300A001B" w:tentative="1">
      <w:start w:val="1"/>
      <w:numFmt w:val="lowerRoman"/>
      <w:lvlText w:val="%3."/>
      <w:lvlJc w:val="right"/>
      <w:pPr>
        <w:ind w:left="3000" w:hanging="180"/>
      </w:pPr>
    </w:lvl>
    <w:lvl w:ilvl="3" w:tplc="300A000F" w:tentative="1">
      <w:start w:val="1"/>
      <w:numFmt w:val="decimal"/>
      <w:lvlText w:val="%4."/>
      <w:lvlJc w:val="left"/>
      <w:pPr>
        <w:ind w:left="3720" w:hanging="360"/>
      </w:pPr>
    </w:lvl>
    <w:lvl w:ilvl="4" w:tplc="300A0019" w:tentative="1">
      <w:start w:val="1"/>
      <w:numFmt w:val="lowerLetter"/>
      <w:lvlText w:val="%5."/>
      <w:lvlJc w:val="left"/>
      <w:pPr>
        <w:ind w:left="4440" w:hanging="360"/>
      </w:pPr>
    </w:lvl>
    <w:lvl w:ilvl="5" w:tplc="300A001B" w:tentative="1">
      <w:start w:val="1"/>
      <w:numFmt w:val="lowerRoman"/>
      <w:lvlText w:val="%6."/>
      <w:lvlJc w:val="right"/>
      <w:pPr>
        <w:ind w:left="5160" w:hanging="180"/>
      </w:pPr>
    </w:lvl>
    <w:lvl w:ilvl="6" w:tplc="300A000F" w:tentative="1">
      <w:start w:val="1"/>
      <w:numFmt w:val="decimal"/>
      <w:lvlText w:val="%7."/>
      <w:lvlJc w:val="left"/>
      <w:pPr>
        <w:ind w:left="5880" w:hanging="360"/>
      </w:pPr>
    </w:lvl>
    <w:lvl w:ilvl="7" w:tplc="300A0019" w:tentative="1">
      <w:start w:val="1"/>
      <w:numFmt w:val="lowerLetter"/>
      <w:lvlText w:val="%8."/>
      <w:lvlJc w:val="left"/>
      <w:pPr>
        <w:ind w:left="6600" w:hanging="360"/>
      </w:pPr>
    </w:lvl>
    <w:lvl w:ilvl="8" w:tplc="300A001B" w:tentative="1">
      <w:start w:val="1"/>
      <w:numFmt w:val="lowerRoman"/>
      <w:lvlText w:val="%9."/>
      <w:lvlJc w:val="right"/>
      <w:pPr>
        <w:ind w:left="7320" w:hanging="180"/>
      </w:pPr>
    </w:lvl>
  </w:abstractNum>
  <w:abstractNum w:abstractNumId="32" w15:restartNumberingAfterBreak="0">
    <w:nsid w:val="1CEC3041"/>
    <w:multiLevelType w:val="hybridMultilevel"/>
    <w:tmpl w:val="B2A600EC"/>
    <w:lvl w:ilvl="0" w:tplc="040C0017">
      <w:start w:val="1"/>
      <w:numFmt w:val="lowerLetter"/>
      <w:lvlText w:val="%1)"/>
      <w:lvlJc w:val="left"/>
      <w:pPr>
        <w:ind w:left="1472" w:hanging="360"/>
      </w:pPr>
    </w:lvl>
    <w:lvl w:ilvl="1" w:tplc="040C0019" w:tentative="1">
      <w:start w:val="1"/>
      <w:numFmt w:val="lowerLetter"/>
      <w:lvlText w:val="%2."/>
      <w:lvlJc w:val="left"/>
      <w:pPr>
        <w:ind w:left="2192" w:hanging="360"/>
      </w:pPr>
    </w:lvl>
    <w:lvl w:ilvl="2" w:tplc="040C001B" w:tentative="1">
      <w:start w:val="1"/>
      <w:numFmt w:val="lowerRoman"/>
      <w:lvlText w:val="%3."/>
      <w:lvlJc w:val="right"/>
      <w:pPr>
        <w:ind w:left="2912" w:hanging="180"/>
      </w:pPr>
    </w:lvl>
    <w:lvl w:ilvl="3" w:tplc="040C000F" w:tentative="1">
      <w:start w:val="1"/>
      <w:numFmt w:val="decimal"/>
      <w:lvlText w:val="%4."/>
      <w:lvlJc w:val="left"/>
      <w:pPr>
        <w:ind w:left="3632" w:hanging="360"/>
      </w:pPr>
    </w:lvl>
    <w:lvl w:ilvl="4" w:tplc="040C0019" w:tentative="1">
      <w:start w:val="1"/>
      <w:numFmt w:val="lowerLetter"/>
      <w:lvlText w:val="%5."/>
      <w:lvlJc w:val="left"/>
      <w:pPr>
        <w:ind w:left="4352" w:hanging="360"/>
      </w:pPr>
    </w:lvl>
    <w:lvl w:ilvl="5" w:tplc="040C001B" w:tentative="1">
      <w:start w:val="1"/>
      <w:numFmt w:val="lowerRoman"/>
      <w:lvlText w:val="%6."/>
      <w:lvlJc w:val="right"/>
      <w:pPr>
        <w:ind w:left="5072" w:hanging="180"/>
      </w:pPr>
    </w:lvl>
    <w:lvl w:ilvl="6" w:tplc="040C000F" w:tentative="1">
      <w:start w:val="1"/>
      <w:numFmt w:val="decimal"/>
      <w:lvlText w:val="%7."/>
      <w:lvlJc w:val="left"/>
      <w:pPr>
        <w:ind w:left="5792" w:hanging="360"/>
      </w:pPr>
    </w:lvl>
    <w:lvl w:ilvl="7" w:tplc="040C0019" w:tentative="1">
      <w:start w:val="1"/>
      <w:numFmt w:val="lowerLetter"/>
      <w:lvlText w:val="%8."/>
      <w:lvlJc w:val="left"/>
      <w:pPr>
        <w:ind w:left="6512" w:hanging="360"/>
      </w:pPr>
    </w:lvl>
    <w:lvl w:ilvl="8" w:tplc="040C001B" w:tentative="1">
      <w:start w:val="1"/>
      <w:numFmt w:val="lowerRoman"/>
      <w:lvlText w:val="%9."/>
      <w:lvlJc w:val="right"/>
      <w:pPr>
        <w:ind w:left="7232" w:hanging="180"/>
      </w:pPr>
    </w:lvl>
  </w:abstractNum>
  <w:abstractNum w:abstractNumId="33" w15:restartNumberingAfterBreak="0">
    <w:nsid w:val="1D2433FE"/>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E196248"/>
    <w:multiLevelType w:val="hybridMultilevel"/>
    <w:tmpl w:val="073C0BA6"/>
    <w:lvl w:ilvl="0" w:tplc="E0DABDE2">
      <w:start w:val="1"/>
      <w:numFmt w:val="lowerLetter"/>
      <w:lvlText w:val="%1)"/>
      <w:lvlJc w:val="left"/>
      <w:pPr>
        <w:ind w:left="1470" w:hanging="360"/>
      </w:pPr>
      <w:rPr>
        <w:rFonts w:hint="default"/>
      </w:rPr>
    </w:lvl>
    <w:lvl w:ilvl="1" w:tplc="300A0019" w:tentative="1">
      <w:start w:val="1"/>
      <w:numFmt w:val="lowerLetter"/>
      <w:lvlText w:val="%2."/>
      <w:lvlJc w:val="left"/>
      <w:pPr>
        <w:ind w:left="2190" w:hanging="360"/>
      </w:pPr>
    </w:lvl>
    <w:lvl w:ilvl="2" w:tplc="300A001B" w:tentative="1">
      <w:start w:val="1"/>
      <w:numFmt w:val="lowerRoman"/>
      <w:lvlText w:val="%3."/>
      <w:lvlJc w:val="right"/>
      <w:pPr>
        <w:ind w:left="2910" w:hanging="180"/>
      </w:pPr>
    </w:lvl>
    <w:lvl w:ilvl="3" w:tplc="300A000F" w:tentative="1">
      <w:start w:val="1"/>
      <w:numFmt w:val="decimal"/>
      <w:lvlText w:val="%4."/>
      <w:lvlJc w:val="left"/>
      <w:pPr>
        <w:ind w:left="3630" w:hanging="360"/>
      </w:pPr>
    </w:lvl>
    <w:lvl w:ilvl="4" w:tplc="300A0019" w:tentative="1">
      <w:start w:val="1"/>
      <w:numFmt w:val="lowerLetter"/>
      <w:lvlText w:val="%5."/>
      <w:lvlJc w:val="left"/>
      <w:pPr>
        <w:ind w:left="4350" w:hanging="360"/>
      </w:pPr>
    </w:lvl>
    <w:lvl w:ilvl="5" w:tplc="300A001B" w:tentative="1">
      <w:start w:val="1"/>
      <w:numFmt w:val="lowerRoman"/>
      <w:lvlText w:val="%6."/>
      <w:lvlJc w:val="right"/>
      <w:pPr>
        <w:ind w:left="5070" w:hanging="180"/>
      </w:pPr>
    </w:lvl>
    <w:lvl w:ilvl="6" w:tplc="300A000F" w:tentative="1">
      <w:start w:val="1"/>
      <w:numFmt w:val="decimal"/>
      <w:lvlText w:val="%7."/>
      <w:lvlJc w:val="left"/>
      <w:pPr>
        <w:ind w:left="5790" w:hanging="360"/>
      </w:pPr>
    </w:lvl>
    <w:lvl w:ilvl="7" w:tplc="300A0019" w:tentative="1">
      <w:start w:val="1"/>
      <w:numFmt w:val="lowerLetter"/>
      <w:lvlText w:val="%8."/>
      <w:lvlJc w:val="left"/>
      <w:pPr>
        <w:ind w:left="6510" w:hanging="360"/>
      </w:pPr>
    </w:lvl>
    <w:lvl w:ilvl="8" w:tplc="300A001B" w:tentative="1">
      <w:start w:val="1"/>
      <w:numFmt w:val="lowerRoman"/>
      <w:lvlText w:val="%9."/>
      <w:lvlJc w:val="right"/>
      <w:pPr>
        <w:ind w:left="7230" w:hanging="180"/>
      </w:pPr>
    </w:lvl>
  </w:abstractNum>
  <w:abstractNum w:abstractNumId="35" w15:restartNumberingAfterBreak="0">
    <w:nsid w:val="1E736B99"/>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6" w15:restartNumberingAfterBreak="0">
    <w:nsid w:val="1ECF2472"/>
    <w:multiLevelType w:val="hybridMultilevel"/>
    <w:tmpl w:val="B4604ECE"/>
    <w:lvl w:ilvl="0" w:tplc="300A0017">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37" w15:restartNumberingAfterBreak="0">
    <w:nsid w:val="1F036B31"/>
    <w:multiLevelType w:val="hybridMultilevel"/>
    <w:tmpl w:val="B200241C"/>
    <w:lvl w:ilvl="0" w:tplc="9D6CE760">
      <w:start w:val="1"/>
      <w:numFmt w:val="decimal"/>
      <w:lvlText w:val="%1."/>
      <w:lvlJc w:val="left"/>
      <w:pPr>
        <w:ind w:left="1068" w:hanging="360"/>
      </w:pPr>
      <w:rPr>
        <w:b/>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38" w15:restartNumberingAfterBreak="0">
    <w:nsid w:val="21881749"/>
    <w:multiLevelType w:val="hybridMultilevel"/>
    <w:tmpl w:val="0A90B1E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19F7844"/>
    <w:multiLevelType w:val="hybridMultilevel"/>
    <w:tmpl w:val="35C8B5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2960B09"/>
    <w:multiLevelType w:val="hybridMultilevel"/>
    <w:tmpl w:val="F914020E"/>
    <w:lvl w:ilvl="0" w:tplc="AE5C9A9A">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23535CEE"/>
    <w:multiLevelType w:val="hybridMultilevel"/>
    <w:tmpl w:val="2BFCBB72"/>
    <w:lvl w:ilvl="0" w:tplc="68B454A2">
      <w:start w:val="1"/>
      <w:numFmt w:val="lowerLetter"/>
      <w:lvlText w:val="%1)"/>
      <w:lvlJc w:val="left"/>
      <w:pPr>
        <w:ind w:left="1605" w:hanging="360"/>
      </w:pPr>
      <w:rPr>
        <w:rFonts w:hint="default"/>
      </w:rPr>
    </w:lvl>
    <w:lvl w:ilvl="1" w:tplc="300A0019" w:tentative="1">
      <w:start w:val="1"/>
      <w:numFmt w:val="lowerLetter"/>
      <w:lvlText w:val="%2."/>
      <w:lvlJc w:val="left"/>
      <w:pPr>
        <w:ind w:left="2325" w:hanging="360"/>
      </w:pPr>
    </w:lvl>
    <w:lvl w:ilvl="2" w:tplc="300A001B" w:tentative="1">
      <w:start w:val="1"/>
      <w:numFmt w:val="lowerRoman"/>
      <w:lvlText w:val="%3."/>
      <w:lvlJc w:val="right"/>
      <w:pPr>
        <w:ind w:left="3045" w:hanging="180"/>
      </w:pPr>
    </w:lvl>
    <w:lvl w:ilvl="3" w:tplc="300A000F" w:tentative="1">
      <w:start w:val="1"/>
      <w:numFmt w:val="decimal"/>
      <w:lvlText w:val="%4."/>
      <w:lvlJc w:val="left"/>
      <w:pPr>
        <w:ind w:left="3765" w:hanging="360"/>
      </w:pPr>
    </w:lvl>
    <w:lvl w:ilvl="4" w:tplc="300A0019" w:tentative="1">
      <w:start w:val="1"/>
      <w:numFmt w:val="lowerLetter"/>
      <w:lvlText w:val="%5."/>
      <w:lvlJc w:val="left"/>
      <w:pPr>
        <w:ind w:left="4485" w:hanging="360"/>
      </w:pPr>
    </w:lvl>
    <w:lvl w:ilvl="5" w:tplc="300A001B" w:tentative="1">
      <w:start w:val="1"/>
      <w:numFmt w:val="lowerRoman"/>
      <w:lvlText w:val="%6."/>
      <w:lvlJc w:val="right"/>
      <w:pPr>
        <w:ind w:left="5205" w:hanging="180"/>
      </w:pPr>
    </w:lvl>
    <w:lvl w:ilvl="6" w:tplc="300A000F" w:tentative="1">
      <w:start w:val="1"/>
      <w:numFmt w:val="decimal"/>
      <w:lvlText w:val="%7."/>
      <w:lvlJc w:val="left"/>
      <w:pPr>
        <w:ind w:left="5925" w:hanging="360"/>
      </w:pPr>
    </w:lvl>
    <w:lvl w:ilvl="7" w:tplc="300A0019" w:tentative="1">
      <w:start w:val="1"/>
      <w:numFmt w:val="lowerLetter"/>
      <w:lvlText w:val="%8."/>
      <w:lvlJc w:val="left"/>
      <w:pPr>
        <w:ind w:left="6645" w:hanging="360"/>
      </w:pPr>
    </w:lvl>
    <w:lvl w:ilvl="8" w:tplc="300A001B" w:tentative="1">
      <w:start w:val="1"/>
      <w:numFmt w:val="lowerRoman"/>
      <w:lvlText w:val="%9."/>
      <w:lvlJc w:val="right"/>
      <w:pPr>
        <w:ind w:left="7365" w:hanging="180"/>
      </w:pPr>
    </w:lvl>
  </w:abstractNum>
  <w:abstractNum w:abstractNumId="42" w15:restartNumberingAfterBreak="0">
    <w:nsid w:val="2459288B"/>
    <w:multiLevelType w:val="hybridMultilevel"/>
    <w:tmpl w:val="339A1528"/>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3" w15:restartNumberingAfterBreak="0">
    <w:nsid w:val="26251E58"/>
    <w:multiLevelType w:val="hybridMultilevel"/>
    <w:tmpl w:val="A92682BC"/>
    <w:lvl w:ilvl="0" w:tplc="040C0017">
      <w:start w:val="1"/>
      <w:numFmt w:val="lowerLetter"/>
      <w:lvlText w:val="%1)"/>
      <w:lvlJc w:val="left"/>
      <w:pPr>
        <w:ind w:left="1402" w:hanging="360"/>
      </w:pPr>
    </w:lvl>
    <w:lvl w:ilvl="1" w:tplc="3CD65D8A">
      <w:start w:val="1"/>
      <w:numFmt w:val="lowerRoman"/>
      <w:lvlText w:val="(%2)"/>
      <w:lvlJc w:val="left"/>
      <w:pPr>
        <w:ind w:left="2122" w:hanging="360"/>
      </w:pPr>
      <w:rPr>
        <w:rFonts w:cs="Times New Roman" w:hint="default"/>
        <w:b w:val="0"/>
        <w:i w:val="0"/>
      </w:rPr>
    </w:lvl>
    <w:lvl w:ilvl="2" w:tplc="040C001B" w:tentative="1">
      <w:start w:val="1"/>
      <w:numFmt w:val="lowerRoman"/>
      <w:lvlText w:val="%3."/>
      <w:lvlJc w:val="right"/>
      <w:pPr>
        <w:ind w:left="2842" w:hanging="180"/>
      </w:pPr>
    </w:lvl>
    <w:lvl w:ilvl="3" w:tplc="040C000F" w:tentative="1">
      <w:start w:val="1"/>
      <w:numFmt w:val="decimal"/>
      <w:lvlText w:val="%4."/>
      <w:lvlJc w:val="left"/>
      <w:pPr>
        <w:ind w:left="3562" w:hanging="360"/>
      </w:pPr>
    </w:lvl>
    <w:lvl w:ilvl="4" w:tplc="040C0019" w:tentative="1">
      <w:start w:val="1"/>
      <w:numFmt w:val="lowerLetter"/>
      <w:lvlText w:val="%5."/>
      <w:lvlJc w:val="left"/>
      <w:pPr>
        <w:ind w:left="4282" w:hanging="360"/>
      </w:pPr>
    </w:lvl>
    <w:lvl w:ilvl="5" w:tplc="040C001B" w:tentative="1">
      <w:start w:val="1"/>
      <w:numFmt w:val="lowerRoman"/>
      <w:lvlText w:val="%6."/>
      <w:lvlJc w:val="right"/>
      <w:pPr>
        <w:ind w:left="5002" w:hanging="180"/>
      </w:pPr>
    </w:lvl>
    <w:lvl w:ilvl="6" w:tplc="040C000F" w:tentative="1">
      <w:start w:val="1"/>
      <w:numFmt w:val="decimal"/>
      <w:lvlText w:val="%7."/>
      <w:lvlJc w:val="left"/>
      <w:pPr>
        <w:ind w:left="5722" w:hanging="360"/>
      </w:pPr>
    </w:lvl>
    <w:lvl w:ilvl="7" w:tplc="040C0019" w:tentative="1">
      <w:start w:val="1"/>
      <w:numFmt w:val="lowerLetter"/>
      <w:lvlText w:val="%8."/>
      <w:lvlJc w:val="left"/>
      <w:pPr>
        <w:ind w:left="6442" w:hanging="360"/>
      </w:pPr>
    </w:lvl>
    <w:lvl w:ilvl="8" w:tplc="040C001B" w:tentative="1">
      <w:start w:val="1"/>
      <w:numFmt w:val="lowerRoman"/>
      <w:lvlText w:val="%9."/>
      <w:lvlJc w:val="right"/>
      <w:pPr>
        <w:ind w:left="7162" w:hanging="180"/>
      </w:pPr>
    </w:lvl>
  </w:abstractNum>
  <w:abstractNum w:abstractNumId="44" w15:restartNumberingAfterBreak="0">
    <w:nsid w:val="2942054F"/>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9A13EA4"/>
    <w:multiLevelType w:val="hybridMultilevel"/>
    <w:tmpl w:val="93B4DA9E"/>
    <w:lvl w:ilvl="0" w:tplc="AE08E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29BF2C30"/>
    <w:multiLevelType w:val="hybridMultilevel"/>
    <w:tmpl w:val="BE32364C"/>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7" w15:restartNumberingAfterBreak="0">
    <w:nsid w:val="2A2463FC"/>
    <w:multiLevelType w:val="hybridMultilevel"/>
    <w:tmpl w:val="2A2667B4"/>
    <w:lvl w:ilvl="0" w:tplc="040C0017">
      <w:start w:val="1"/>
      <w:numFmt w:val="lowerLetter"/>
      <w:lvlText w:val="%1)"/>
      <w:lvlJc w:val="left"/>
      <w:pPr>
        <w:ind w:left="1319" w:hanging="360"/>
      </w:pPr>
    </w:lvl>
    <w:lvl w:ilvl="1" w:tplc="040C0019">
      <w:start w:val="1"/>
      <w:numFmt w:val="lowerLetter"/>
      <w:lvlText w:val="%2."/>
      <w:lvlJc w:val="left"/>
      <w:pPr>
        <w:ind w:left="2039" w:hanging="360"/>
      </w:pPr>
    </w:lvl>
    <w:lvl w:ilvl="2" w:tplc="040C001B" w:tentative="1">
      <w:start w:val="1"/>
      <w:numFmt w:val="lowerRoman"/>
      <w:lvlText w:val="%3."/>
      <w:lvlJc w:val="right"/>
      <w:pPr>
        <w:ind w:left="2759" w:hanging="180"/>
      </w:pPr>
    </w:lvl>
    <w:lvl w:ilvl="3" w:tplc="040C000F" w:tentative="1">
      <w:start w:val="1"/>
      <w:numFmt w:val="decimal"/>
      <w:lvlText w:val="%4."/>
      <w:lvlJc w:val="left"/>
      <w:pPr>
        <w:ind w:left="3479" w:hanging="360"/>
      </w:pPr>
    </w:lvl>
    <w:lvl w:ilvl="4" w:tplc="040C0019" w:tentative="1">
      <w:start w:val="1"/>
      <w:numFmt w:val="lowerLetter"/>
      <w:lvlText w:val="%5."/>
      <w:lvlJc w:val="left"/>
      <w:pPr>
        <w:ind w:left="4199" w:hanging="360"/>
      </w:pPr>
    </w:lvl>
    <w:lvl w:ilvl="5" w:tplc="040C001B" w:tentative="1">
      <w:start w:val="1"/>
      <w:numFmt w:val="lowerRoman"/>
      <w:lvlText w:val="%6."/>
      <w:lvlJc w:val="right"/>
      <w:pPr>
        <w:ind w:left="4919" w:hanging="180"/>
      </w:pPr>
    </w:lvl>
    <w:lvl w:ilvl="6" w:tplc="040C000F" w:tentative="1">
      <w:start w:val="1"/>
      <w:numFmt w:val="decimal"/>
      <w:lvlText w:val="%7."/>
      <w:lvlJc w:val="left"/>
      <w:pPr>
        <w:ind w:left="5639" w:hanging="360"/>
      </w:pPr>
    </w:lvl>
    <w:lvl w:ilvl="7" w:tplc="040C0019" w:tentative="1">
      <w:start w:val="1"/>
      <w:numFmt w:val="lowerLetter"/>
      <w:lvlText w:val="%8."/>
      <w:lvlJc w:val="left"/>
      <w:pPr>
        <w:ind w:left="6359" w:hanging="360"/>
      </w:pPr>
    </w:lvl>
    <w:lvl w:ilvl="8" w:tplc="040C001B" w:tentative="1">
      <w:start w:val="1"/>
      <w:numFmt w:val="lowerRoman"/>
      <w:lvlText w:val="%9."/>
      <w:lvlJc w:val="right"/>
      <w:pPr>
        <w:ind w:left="7079" w:hanging="180"/>
      </w:pPr>
    </w:lvl>
  </w:abstractNum>
  <w:abstractNum w:abstractNumId="48" w15:restartNumberingAfterBreak="0">
    <w:nsid w:val="2B0E7319"/>
    <w:multiLevelType w:val="hybridMultilevel"/>
    <w:tmpl w:val="49E0A8CC"/>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49" w15:restartNumberingAfterBreak="0">
    <w:nsid w:val="2BF64787"/>
    <w:multiLevelType w:val="hybridMultilevel"/>
    <w:tmpl w:val="F96C2CCC"/>
    <w:lvl w:ilvl="0" w:tplc="65FCC9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F016F3F"/>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51" w15:restartNumberingAfterBreak="0">
    <w:nsid w:val="30612A79"/>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52" w15:restartNumberingAfterBreak="0">
    <w:nsid w:val="30875CCF"/>
    <w:multiLevelType w:val="hybridMultilevel"/>
    <w:tmpl w:val="73307DF0"/>
    <w:lvl w:ilvl="0" w:tplc="040C0017">
      <w:start w:val="1"/>
      <w:numFmt w:val="lowerLetter"/>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53" w15:restartNumberingAfterBreak="0">
    <w:nsid w:val="30AF6C23"/>
    <w:multiLevelType w:val="hybridMultilevel"/>
    <w:tmpl w:val="8DD817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18F7469"/>
    <w:multiLevelType w:val="hybridMultilevel"/>
    <w:tmpl w:val="49ACBA1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55" w15:restartNumberingAfterBreak="0">
    <w:nsid w:val="34EC12E3"/>
    <w:multiLevelType w:val="hybridMultilevel"/>
    <w:tmpl w:val="B4604ECE"/>
    <w:lvl w:ilvl="0" w:tplc="300A0017">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56"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58C785B"/>
    <w:multiLevelType w:val="hybridMultilevel"/>
    <w:tmpl w:val="12BE5C62"/>
    <w:lvl w:ilvl="0" w:tplc="5F6082F8">
      <w:start w:val="3"/>
      <w:numFmt w:val="decimal"/>
      <w:lvlText w:val="%1."/>
      <w:lvlJc w:val="left"/>
      <w:pPr>
        <w:tabs>
          <w:tab w:val="num" w:pos="720"/>
        </w:tabs>
        <w:ind w:left="720" w:hanging="360"/>
      </w:pPr>
      <w:rPr>
        <w:rFonts w:cs="Times New Roman" w:hint="default"/>
        <w:sz w:val="24"/>
      </w:rPr>
    </w:lvl>
    <w:lvl w:ilvl="1" w:tplc="3878B9F8">
      <w:start w:val="1"/>
      <w:numFmt w:val="lowerRoman"/>
      <w:lvlText w:val="(%2)"/>
      <w:lvlJc w:val="left"/>
      <w:pPr>
        <w:tabs>
          <w:tab w:val="num" w:pos="1800"/>
        </w:tabs>
        <w:ind w:left="1800" w:hanging="720"/>
      </w:pPr>
      <w:rPr>
        <w:rFonts w:cs="Times New Roman" w:hint="default"/>
      </w:rPr>
    </w:lvl>
    <w:lvl w:ilvl="2" w:tplc="040C0017">
      <w:start w:val="1"/>
      <w:numFmt w:val="lowerLetter"/>
      <w:lvlText w:val="%3)"/>
      <w:lvlJc w:val="left"/>
      <w:pPr>
        <w:tabs>
          <w:tab w:val="num" w:pos="2340"/>
        </w:tabs>
        <w:ind w:left="2340" w:hanging="360"/>
      </w:pPr>
      <w:rPr>
        <w:rFonts w:hint="default"/>
        <w:sz w:val="24"/>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37527C90"/>
    <w:multiLevelType w:val="hybridMultilevel"/>
    <w:tmpl w:val="1756B45C"/>
    <w:lvl w:ilvl="0" w:tplc="3246F3D0">
      <w:start w:val="1"/>
      <w:numFmt w:val="lowerLetter"/>
      <w:lvlText w:val="%1)"/>
      <w:lvlJc w:val="left"/>
      <w:pPr>
        <w:ind w:left="1560" w:hanging="360"/>
      </w:pPr>
      <w:rPr>
        <w:rFonts w:hint="default"/>
      </w:rPr>
    </w:lvl>
    <w:lvl w:ilvl="1" w:tplc="300A0019" w:tentative="1">
      <w:start w:val="1"/>
      <w:numFmt w:val="lowerLetter"/>
      <w:lvlText w:val="%2."/>
      <w:lvlJc w:val="left"/>
      <w:pPr>
        <w:ind w:left="2280" w:hanging="360"/>
      </w:pPr>
    </w:lvl>
    <w:lvl w:ilvl="2" w:tplc="300A001B" w:tentative="1">
      <w:start w:val="1"/>
      <w:numFmt w:val="lowerRoman"/>
      <w:lvlText w:val="%3."/>
      <w:lvlJc w:val="right"/>
      <w:pPr>
        <w:ind w:left="3000" w:hanging="180"/>
      </w:pPr>
    </w:lvl>
    <w:lvl w:ilvl="3" w:tplc="300A000F" w:tentative="1">
      <w:start w:val="1"/>
      <w:numFmt w:val="decimal"/>
      <w:lvlText w:val="%4."/>
      <w:lvlJc w:val="left"/>
      <w:pPr>
        <w:ind w:left="3720" w:hanging="360"/>
      </w:pPr>
    </w:lvl>
    <w:lvl w:ilvl="4" w:tplc="300A0019" w:tentative="1">
      <w:start w:val="1"/>
      <w:numFmt w:val="lowerLetter"/>
      <w:lvlText w:val="%5."/>
      <w:lvlJc w:val="left"/>
      <w:pPr>
        <w:ind w:left="4440" w:hanging="360"/>
      </w:pPr>
    </w:lvl>
    <w:lvl w:ilvl="5" w:tplc="300A001B" w:tentative="1">
      <w:start w:val="1"/>
      <w:numFmt w:val="lowerRoman"/>
      <w:lvlText w:val="%6."/>
      <w:lvlJc w:val="right"/>
      <w:pPr>
        <w:ind w:left="5160" w:hanging="180"/>
      </w:pPr>
    </w:lvl>
    <w:lvl w:ilvl="6" w:tplc="300A000F" w:tentative="1">
      <w:start w:val="1"/>
      <w:numFmt w:val="decimal"/>
      <w:lvlText w:val="%7."/>
      <w:lvlJc w:val="left"/>
      <w:pPr>
        <w:ind w:left="5880" w:hanging="360"/>
      </w:pPr>
    </w:lvl>
    <w:lvl w:ilvl="7" w:tplc="300A0019" w:tentative="1">
      <w:start w:val="1"/>
      <w:numFmt w:val="lowerLetter"/>
      <w:lvlText w:val="%8."/>
      <w:lvlJc w:val="left"/>
      <w:pPr>
        <w:ind w:left="6600" w:hanging="360"/>
      </w:pPr>
    </w:lvl>
    <w:lvl w:ilvl="8" w:tplc="300A001B" w:tentative="1">
      <w:start w:val="1"/>
      <w:numFmt w:val="lowerRoman"/>
      <w:lvlText w:val="%9."/>
      <w:lvlJc w:val="right"/>
      <w:pPr>
        <w:ind w:left="7320" w:hanging="180"/>
      </w:pPr>
    </w:lvl>
  </w:abstractNum>
  <w:abstractNum w:abstractNumId="59" w15:restartNumberingAfterBreak="0">
    <w:nsid w:val="376D12D5"/>
    <w:multiLevelType w:val="hybridMultilevel"/>
    <w:tmpl w:val="788AB082"/>
    <w:lvl w:ilvl="0" w:tplc="3CD65D8A">
      <w:start w:val="1"/>
      <w:numFmt w:val="lowerRoman"/>
      <w:lvlText w:val="(%1)"/>
      <w:lvlJc w:val="left"/>
      <w:pPr>
        <w:ind w:left="1319" w:hanging="360"/>
      </w:pPr>
      <w:rPr>
        <w:rFonts w:cs="Times New Roman" w:hint="default"/>
        <w:b w:val="0"/>
        <w:i w:val="0"/>
      </w:rPr>
    </w:lvl>
    <w:lvl w:ilvl="1" w:tplc="040C0019">
      <w:start w:val="1"/>
      <w:numFmt w:val="lowerLetter"/>
      <w:lvlText w:val="%2."/>
      <w:lvlJc w:val="left"/>
      <w:pPr>
        <w:ind w:left="2039" w:hanging="360"/>
      </w:pPr>
    </w:lvl>
    <w:lvl w:ilvl="2" w:tplc="040C001B" w:tentative="1">
      <w:start w:val="1"/>
      <w:numFmt w:val="lowerRoman"/>
      <w:lvlText w:val="%3."/>
      <w:lvlJc w:val="right"/>
      <w:pPr>
        <w:ind w:left="2759" w:hanging="180"/>
      </w:pPr>
    </w:lvl>
    <w:lvl w:ilvl="3" w:tplc="040C000F" w:tentative="1">
      <w:start w:val="1"/>
      <w:numFmt w:val="decimal"/>
      <w:lvlText w:val="%4."/>
      <w:lvlJc w:val="left"/>
      <w:pPr>
        <w:ind w:left="3479" w:hanging="360"/>
      </w:pPr>
    </w:lvl>
    <w:lvl w:ilvl="4" w:tplc="040C0019" w:tentative="1">
      <w:start w:val="1"/>
      <w:numFmt w:val="lowerLetter"/>
      <w:lvlText w:val="%5."/>
      <w:lvlJc w:val="left"/>
      <w:pPr>
        <w:ind w:left="4199" w:hanging="360"/>
      </w:pPr>
    </w:lvl>
    <w:lvl w:ilvl="5" w:tplc="040C001B" w:tentative="1">
      <w:start w:val="1"/>
      <w:numFmt w:val="lowerRoman"/>
      <w:lvlText w:val="%6."/>
      <w:lvlJc w:val="right"/>
      <w:pPr>
        <w:ind w:left="4919" w:hanging="180"/>
      </w:pPr>
    </w:lvl>
    <w:lvl w:ilvl="6" w:tplc="040C000F" w:tentative="1">
      <w:start w:val="1"/>
      <w:numFmt w:val="decimal"/>
      <w:lvlText w:val="%7."/>
      <w:lvlJc w:val="left"/>
      <w:pPr>
        <w:ind w:left="5639" w:hanging="360"/>
      </w:pPr>
    </w:lvl>
    <w:lvl w:ilvl="7" w:tplc="040C0019" w:tentative="1">
      <w:start w:val="1"/>
      <w:numFmt w:val="lowerLetter"/>
      <w:lvlText w:val="%8."/>
      <w:lvlJc w:val="left"/>
      <w:pPr>
        <w:ind w:left="6359" w:hanging="360"/>
      </w:pPr>
    </w:lvl>
    <w:lvl w:ilvl="8" w:tplc="040C001B" w:tentative="1">
      <w:start w:val="1"/>
      <w:numFmt w:val="lowerRoman"/>
      <w:lvlText w:val="%9."/>
      <w:lvlJc w:val="right"/>
      <w:pPr>
        <w:ind w:left="7079" w:hanging="180"/>
      </w:pPr>
    </w:lvl>
  </w:abstractNum>
  <w:abstractNum w:abstractNumId="60"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38E56C08"/>
    <w:multiLevelType w:val="hybridMultilevel"/>
    <w:tmpl w:val="6BC00C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39C86811"/>
    <w:multiLevelType w:val="hybridMultilevel"/>
    <w:tmpl w:val="5C3AB28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9E12F30"/>
    <w:multiLevelType w:val="hybridMultilevel"/>
    <w:tmpl w:val="FC388DBA"/>
    <w:lvl w:ilvl="0" w:tplc="3CD65D8A">
      <w:start w:val="1"/>
      <w:numFmt w:val="lowerRoman"/>
      <w:lvlText w:val="(%1)"/>
      <w:lvlJc w:val="left"/>
      <w:pPr>
        <w:ind w:left="1744" w:hanging="360"/>
      </w:pPr>
      <w:rPr>
        <w:rFonts w:cs="Times New Roman" w:hint="default"/>
        <w:b w:val="0"/>
        <w:i w:val="0"/>
      </w:rPr>
    </w:lvl>
    <w:lvl w:ilvl="1" w:tplc="040C0019">
      <w:start w:val="1"/>
      <w:numFmt w:val="lowerLetter"/>
      <w:lvlText w:val="%2."/>
      <w:lvlJc w:val="left"/>
      <w:pPr>
        <w:ind w:left="2464" w:hanging="360"/>
      </w:pPr>
    </w:lvl>
    <w:lvl w:ilvl="2" w:tplc="040C001B" w:tentative="1">
      <w:start w:val="1"/>
      <w:numFmt w:val="lowerRoman"/>
      <w:lvlText w:val="%3."/>
      <w:lvlJc w:val="right"/>
      <w:pPr>
        <w:ind w:left="3184" w:hanging="180"/>
      </w:pPr>
    </w:lvl>
    <w:lvl w:ilvl="3" w:tplc="040C000F" w:tentative="1">
      <w:start w:val="1"/>
      <w:numFmt w:val="decimal"/>
      <w:lvlText w:val="%4."/>
      <w:lvlJc w:val="left"/>
      <w:pPr>
        <w:ind w:left="3904" w:hanging="360"/>
      </w:pPr>
    </w:lvl>
    <w:lvl w:ilvl="4" w:tplc="040C0019" w:tentative="1">
      <w:start w:val="1"/>
      <w:numFmt w:val="lowerLetter"/>
      <w:lvlText w:val="%5."/>
      <w:lvlJc w:val="left"/>
      <w:pPr>
        <w:ind w:left="4624" w:hanging="360"/>
      </w:pPr>
    </w:lvl>
    <w:lvl w:ilvl="5" w:tplc="040C001B" w:tentative="1">
      <w:start w:val="1"/>
      <w:numFmt w:val="lowerRoman"/>
      <w:lvlText w:val="%6."/>
      <w:lvlJc w:val="right"/>
      <w:pPr>
        <w:ind w:left="5344" w:hanging="180"/>
      </w:pPr>
    </w:lvl>
    <w:lvl w:ilvl="6" w:tplc="040C000F" w:tentative="1">
      <w:start w:val="1"/>
      <w:numFmt w:val="decimal"/>
      <w:lvlText w:val="%7."/>
      <w:lvlJc w:val="left"/>
      <w:pPr>
        <w:ind w:left="6064" w:hanging="360"/>
      </w:pPr>
    </w:lvl>
    <w:lvl w:ilvl="7" w:tplc="040C0019" w:tentative="1">
      <w:start w:val="1"/>
      <w:numFmt w:val="lowerLetter"/>
      <w:lvlText w:val="%8."/>
      <w:lvlJc w:val="left"/>
      <w:pPr>
        <w:ind w:left="6784" w:hanging="360"/>
      </w:pPr>
    </w:lvl>
    <w:lvl w:ilvl="8" w:tplc="040C001B" w:tentative="1">
      <w:start w:val="1"/>
      <w:numFmt w:val="lowerRoman"/>
      <w:lvlText w:val="%9."/>
      <w:lvlJc w:val="right"/>
      <w:pPr>
        <w:ind w:left="7504" w:hanging="180"/>
      </w:pPr>
    </w:lvl>
  </w:abstractNum>
  <w:abstractNum w:abstractNumId="64" w15:restartNumberingAfterBreak="0">
    <w:nsid w:val="3AB56E80"/>
    <w:multiLevelType w:val="hybridMultilevel"/>
    <w:tmpl w:val="EC645EF0"/>
    <w:lvl w:ilvl="0" w:tplc="448C42D8">
      <w:start w:val="1"/>
      <w:numFmt w:val="lowerLetter"/>
      <w:lvlText w:val="%1)"/>
      <w:lvlJc w:val="left"/>
      <w:pPr>
        <w:ind w:left="1770" w:hanging="360"/>
      </w:pPr>
      <w:rPr>
        <w:rFonts w:hint="default"/>
      </w:rPr>
    </w:lvl>
    <w:lvl w:ilvl="1" w:tplc="300A0019" w:tentative="1">
      <w:start w:val="1"/>
      <w:numFmt w:val="lowerLetter"/>
      <w:lvlText w:val="%2."/>
      <w:lvlJc w:val="left"/>
      <w:pPr>
        <w:ind w:left="2490" w:hanging="360"/>
      </w:pPr>
    </w:lvl>
    <w:lvl w:ilvl="2" w:tplc="300A001B" w:tentative="1">
      <w:start w:val="1"/>
      <w:numFmt w:val="lowerRoman"/>
      <w:lvlText w:val="%3."/>
      <w:lvlJc w:val="right"/>
      <w:pPr>
        <w:ind w:left="3210" w:hanging="180"/>
      </w:pPr>
    </w:lvl>
    <w:lvl w:ilvl="3" w:tplc="300A000F" w:tentative="1">
      <w:start w:val="1"/>
      <w:numFmt w:val="decimal"/>
      <w:lvlText w:val="%4."/>
      <w:lvlJc w:val="left"/>
      <w:pPr>
        <w:ind w:left="3930" w:hanging="360"/>
      </w:pPr>
    </w:lvl>
    <w:lvl w:ilvl="4" w:tplc="300A0019" w:tentative="1">
      <w:start w:val="1"/>
      <w:numFmt w:val="lowerLetter"/>
      <w:lvlText w:val="%5."/>
      <w:lvlJc w:val="left"/>
      <w:pPr>
        <w:ind w:left="4650" w:hanging="360"/>
      </w:pPr>
    </w:lvl>
    <w:lvl w:ilvl="5" w:tplc="300A001B" w:tentative="1">
      <w:start w:val="1"/>
      <w:numFmt w:val="lowerRoman"/>
      <w:lvlText w:val="%6."/>
      <w:lvlJc w:val="right"/>
      <w:pPr>
        <w:ind w:left="5370" w:hanging="180"/>
      </w:pPr>
    </w:lvl>
    <w:lvl w:ilvl="6" w:tplc="300A000F" w:tentative="1">
      <w:start w:val="1"/>
      <w:numFmt w:val="decimal"/>
      <w:lvlText w:val="%7."/>
      <w:lvlJc w:val="left"/>
      <w:pPr>
        <w:ind w:left="6090" w:hanging="360"/>
      </w:pPr>
    </w:lvl>
    <w:lvl w:ilvl="7" w:tplc="300A0019" w:tentative="1">
      <w:start w:val="1"/>
      <w:numFmt w:val="lowerLetter"/>
      <w:lvlText w:val="%8."/>
      <w:lvlJc w:val="left"/>
      <w:pPr>
        <w:ind w:left="6810" w:hanging="360"/>
      </w:pPr>
    </w:lvl>
    <w:lvl w:ilvl="8" w:tplc="300A001B" w:tentative="1">
      <w:start w:val="1"/>
      <w:numFmt w:val="lowerRoman"/>
      <w:lvlText w:val="%9."/>
      <w:lvlJc w:val="right"/>
      <w:pPr>
        <w:ind w:left="7530" w:hanging="180"/>
      </w:pPr>
    </w:lvl>
  </w:abstractNum>
  <w:abstractNum w:abstractNumId="65" w15:restartNumberingAfterBreak="0">
    <w:nsid w:val="3B9C0C9C"/>
    <w:multiLevelType w:val="hybridMultilevel"/>
    <w:tmpl w:val="ED2C755A"/>
    <w:lvl w:ilvl="0" w:tplc="83C0BCD6">
      <w:start w:val="1"/>
      <w:numFmt w:val="lowerLetter"/>
      <w:lvlText w:val="%1)"/>
      <w:lvlJc w:val="left"/>
      <w:pPr>
        <w:ind w:left="1770" w:hanging="360"/>
      </w:pPr>
      <w:rPr>
        <w:rFonts w:hint="default"/>
      </w:rPr>
    </w:lvl>
    <w:lvl w:ilvl="1" w:tplc="300A0019" w:tentative="1">
      <w:start w:val="1"/>
      <w:numFmt w:val="lowerLetter"/>
      <w:lvlText w:val="%2."/>
      <w:lvlJc w:val="left"/>
      <w:pPr>
        <w:ind w:left="2490" w:hanging="360"/>
      </w:pPr>
    </w:lvl>
    <w:lvl w:ilvl="2" w:tplc="300A001B" w:tentative="1">
      <w:start w:val="1"/>
      <w:numFmt w:val="lowerRoman"/>
      <w:lvlText w:val="%3."/>
      <w:lvlJc w:val="right"/>
      <w:pPr>
        <w:ind w:left="3210" w:hanging="180"/>
      </w:pPr>
    </w:lvl>
    <w:lvl w:ilvl="3" w:tplc="300A000F" w:tentative="1">
      <w:start w:val="1"/>
      <w:numFmt w:val="decimal"/>
      <w:lvlText w:val="%4."/>
      <w:lvlJc w:val="left"/>
      <w:pPr>
        <w:ind w:left="3930" w:hanging="360"/>
      </w:pPr>
    </w:lvl>
    <w:lvl w:ilvl="4" w:tplc="300A0019" w:tentative="1">
      <w:start w:val="1"/>
      <w:numFmt w:val="lowerLetter"/>
      <w:lvlText w:val="%5."/>
      <w:lvlJc w:val="left"/>
      <w:pPr>
        <w:ind w:left="4650" w:hanging="360"/>
      </w:pPr>
    </w:lvl>
    <w:lvl w:ilvl="5" w:tplc="300A001B" w:tentative="1">
      <w:start w:val="1"/>
      <w:numFmt w:val="lowerRoman"/>
      <w:lvlText w:val="%6."/>
      <w:lvlJc w:val="right"/>
      <w:pPr>
        <w:ind w:left="5370" w:hanging="180"/>
      </w:pPr>
    </w:lvl>
    <w:lvl w:ilvl="6" w:tplc="300A000F" w:tentative="1">
      <w:start w:val="1"/>
      <w:numFmt w:val="decimal"/>
      <w:lvlText w:val="%7."/>
      <w:lvlJc w:val="left"/>
      <w:pPr>
        <w:ind w:left="6090" w:hanging="360"/>
      </w:pPr>
    </w:lvl>
    <w:lvl w:ilvl="7" w:tplc="300A0019" w:tentative="1">
      <w:start w:val="1"/>
      <w:numFmt w:val="lowerLetter"/>
      <w:lvlText w:val="%8."/>
      <w:lvlJc w:val="left"/>
      <w:pPr>
        <w:ind w:left="6810" w:hanging="360"/>
      </w:pPr>
    </w:lvl>
    <w:lvl w:ilvl="8" w:tplc="300A001B" w:tentative="1">
      <w:start w:val="1"/>
      <w:numFmt w:val="lowerRoman"/>
      <w:lvlText w:val="%9."/>
      <w:lvlJc w:val="right"/>
      <w:pPr>
        <w:ind w:left="7530" w:hanging="180"/>
      </w:pPr>
    </w:lvl>
  </w:abstractNum>
  <w:abstractNum w:abstractNumId="66" w15:restartNumberingAfterBreak="0">
    <w:nsid w:val="3BD46C50"/>
    <w:multiLevelType w:val="hybridMultilevel"/>
    <w:tmpl w:val="161465F6"/>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67" w15:restartNumberingAfterBreak="0">
    <w:nsid w:val="3C622B06"/>
    <w:multiLevelType w:val="hybridMultilevel"/>
    <w:tmpl w:val="B4604ECE"/>
    <w:lvl w:ilvl="0" w:tplc="300A0017">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68" w15:restartNumberingAfterBreak="0">
    <w:nsid w:val="3CCB6F5C"/>
    <w:multiLevelType w:val="hybridMultilevel"/>
    <w:tmpl w:val="980CA9A6"/>
    <w:lvl w:ilvl="0" w:tplc="040C0017">
      <w:start w:val="1"/>
      <w:numFmt w:val="lowerLetter"/>
      <w:lvlText w:val="%1)"/>
      <w:lvlJc w:val="left"/>
      <w:pPr>
        <w:ind w:left="1800" w:hanging="360"/>
      </w:pPr>
      <w:rPr>
        <w:rFonts w:hint="default"/>
        <w:b w:val="0"/>
        <w:i w:val="0"/>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9" w15:restartNumberingAfterBreak="0">
    <w:nsid w:val="3D616A06"/>
    <w:multiLevelType w:val="hybridMultilevel"/>
    <w:tmpl w:val="7B88A1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D9946CC"/>
    <w:multiLevelType w:val="hybridMultilevel"/>
    <w:tmpl w:val="2E1C5338"/>
    <w:lvl w:ilvl="0" w:tplc="732E1440">
      <w:start w:val="1"/>
      <w:numFmt w:val="lowerLetter"/>
      <w:lvlText w:val="%1)"/>
      <w:lvlJc w:val="left"/>
      <w:pPr>
        <w:ind w:left="1500" w:hanging="360"/>
      </w:pPr>
      <w:rPr>
        <w:rFonts w:hint="default"/>
      </w:rPr>
    </w:lvl>
    <w:lvl w:ilvl="1" w:tplc="300A0019" w:tentative="1">
      <w:start w:val="1"/>
      <w:numFmt w:val="lowerLetter"/>
      <w:lvlText w:val="%2."/>
      <w:lvlJc w:val="left"/>
      <w:pPr>
        <w:ind w:left="2220" w:hanging="360"/>
      </w:pPr>
    </w:lvl>
    <w:lvl w:ilvl="2" w:tplc="300A001B" w:tentative="1">
      <w:start w:val="1"/>
      <w:numFmt w:val="lowerRoman"/>
      <w:lvlText w:val="%3."/>
      <w:lvlJc w:val="right"/>
      <w:pPr>
        <w:ind w:left="2940" w:hanging="180"/>
      </w:pPr>
    </w:lvl>
    <w:lvl w:ilvl="3" w:tplc="300A000F" w:tentative="1">
      <w:start w:val="1"/>
      <w:numFmt w:val="decimal"/>
      <w:lvlText w:val="%4."/>
      <w:lvlJc w:val="left"/>
      <w:pPr>
        <w:ind w:left="3660" w:hanging="360"/>
      </w:pPr>
    </w:lvl>
    <w:lvl w:ilvl="4" w:tplc="300A0019" w:tentative="1">
      <w:start w:val="1"/>
      <w:numFmt w:val="lowerLetter"/>
      <w:lvlText w:val="%5."/>
      <w:lvlJc w:val="left"/>
      <w:pPr>
        <w:ind w:left="4380" w:hanging="360"/>
      </w:pPr>
    </w:lvl>
    <w:lvl w:ilvl="5" w:tplc="300A001B" w:tentative="1">
      <w:start w:val="1"/>
      <w:numFmt w:val="lowerRoman"/>
      <w:lvlText w:val="%6."/>
      <w:lvlJc w:val="right"/>
      <w:pPr>
        <w:ind w:left="5100" w:hanging="180"/>
      </w:pPr>
    </w:lvl>
    <w:lvl w:ilvl="6" w:tplc="300A000F" w:tentative="1">
      <w:start w:val="1"/>
      <w:numFmt w:val="decimal"/>
      <w:lvlText w:val="%7."/>
      <w:lvlJc w:val="left"/>
      <w:pPr>
        <w:ind w:left="5820" w:hanging="360"/>
      </w:pPr>
    </w:lvl>
    <w:lvl w:ilvl="7" w:tplc="300A0019" w:tentative="1">
      <w:start w:val="1"/>
      <w:numFmt w:val="lowerLetter"/>
      <w:lvlText w:val="%8."/>
      <w:lvlJc w:val="left"/>
      <w:pPr>
        <w:ind w:left="6540" w:hanging="360"/>
      </w:pPr>
    </w:lvl>
    <w:lvl w:ilvl="8" w:tplc="300A001B" w:tentative="1">
      <w:start w:val="1"/>
      <w:numFmt w:val="lowerRoman"/>
      <w:lvlText w:val="%9."/>
      <w:lvlJc w:val="right"/>
      <w:pPr>
        <w:ind w:left="7260" w:hanging="180"/>
      </w:pPr>
    </w:lvl>
  </w:abstractNum>
  <w:abstractNum w:abstractNumId="71" w15:restartNumberingAfterBreak="0">
    <w:nsid w:val="3DCB65A3"/>
    <w:multiLevelType w:val="hybridMultilevel"/>
    <w:tmpl w:val="F9387D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tulo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3" w15:restartNumberingAfterBreak="0">
    <w:nsid w:val="408451BB"/>
    <w:multiLevelType w:val="hybridMultilevel"/>
    <w:tmpl w:val="8FD8E964"/>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4" w15:restartNumberingAfterBreak="0">
    <w:nsid w:val="416D2715"/>
    <w:multiLevelType w:val="hybridMultilevel"/>
    <w:tmpl w:val="0374F57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1A06867"/>
    <w:multiLevelType w:val="hybridMultilevel"/>
    <w:tmpl w:val="F0A4814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2114801"/>
    <w:multiLevelType w:val="hybridMultilevel"/>
    <w:tmpl w:val="B4604ECE"/>
    <w:lvl w:ilvl="0" w:tplc="300A0017">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78" w15:restartNumberingAfterBreak="0">
    <w:nsid w:val="421C00AF"/>
    <w:multiLevelType w:val="hybridMultilevel"/>
    <w:tmpl w:val="980CA9A6"/>
    <w:lvl w:ilvl="0" w:tplc="040C0017">
      <w:start w:val="1"/>
      <w:numFmt w:val="lowerLetter"/>
      <w:lvlText w:val="%1)"/>
      <w:lvlJc w:val="left"/>
      <w:pPr>
        <w:ind w:left="1800" w:hanging="360"/>
      </w:pPr>
      <w:rPr>
        <w:rFonts w:hint="default"/>
        <w:b w:val="0"/>
        <w:i w:val="0"/>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9" w15:restartNumberingAfterBreak="0">
    <w:nsid w:val="431C3D2C"/>
    <w:multiLevelType w:val="hybridMultilevel"/>
    <w:tmpl w:val="8CD40B5C"/>
    <w:lvl w:ilvl="0" w:tplc="0A409DF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5F92396"/>
    <w:multiLevelType w:val="hybridMultilevel"/>
    <w:tmpl w:val="EF3C9256"/>
    <w:lvl w:ilvl="0" w:tplc="040C0017">
      <w:start w:val="1"/>
      <w:numFmt w:val="low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1" w15:restartNumberingAfterBreak="0">
    <w:nsid w:val="472467E8"/>
    <w:multiLevelType w:val="hybridMultilevel"/>
    <w:tmpl w:val="06AC5224"/>
    <w:lvl w:ilvl="0" w:tplc="040C0017">
      <w:start w:val="1"/>
      <w:numFmt w:val="lowerLetter"/>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8496A1B"/>
    <w:multiLevelType w:val="hybridMultilevel"/>
    <w:tmpl w:val="BDBC45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49575204"/>
    <w:multiLevelType w:val="hybridMultilevel"/>
    <w:tmpl w:val="3D46FDC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4B5B1BA2"/>
    <w:multiLevelType w:val="hybridMultilevel"/>
    <w:tmpl w:val="ADD8E84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4C4B2BCC"/>
    <w:multiLevelType w:val="hybridMultilevel"/>
    <w:tmpl w:val="D1427B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EDF139E"/>
    <w:multiLevelType w:val="hybridMultilevel"/>
    <w:tmpl w:val="B72EEDC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9" w15:restartNumberingAfterBreak="0">
    <w:nsid w:val="50A6423C"/>
    <w:multiLevelType w:val="hybridMultilevel"/>
    <w:tmpl w:val="96D02764"/>
    <w:lvl w:ilvl="0" w:tplc="EBFA9F48">
      <w:start w:val="9"/>
      <w:numFmt w:val="bullet"/>
      <w:lvlText w:val="-"/>
      <w:lvlJc w:val="left"/>
      <w:pPr>
        <w:ind w:left="720" w:hanging="360"/>
      </w:pPr>
      <w:rPr>
        <w:rFonts w:ascii="Arial" w:eastAsiaTheme="minorEastAsia"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0" w15:restartNumberingAfterBreak="0">
    <w:nsid w:val="50FB727D"/>
    <w:multiLevelType w:val="hybridMultilevel"/>
    <w:tmpl w:val="E640E0FC"/>
    <w:lvl w:ilvl="0" w:tplc="040C0017">
      <w:start w:val="1"/>
      <w:numFmt w:val="lowerLetter"/>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1" w15:restartNumberingAfterBreak="0">
    <w:nsid w:val="513A6318"/>
    <w:multiLevelType w:val="hybridMultilevel"/>
    <w:tmpl w:val="C12AFE06"/>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92" w15:restartNumberingAfterBreak="0">
    <w:nsid w:val="520855CF"/>
    <w:multiLevelType w:val="hybridMultilevel"/>
    <w:tmpl w:val="ED989DB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3" w15:restartNumberingAfterBreak="0">
    <w:nsid w:val="52137722"/>
    <w:multiLevelType w:val="hybridMultilevel"/>
    <w:tmpl w:val="6CB27590"/>
    <w:lvl w:ilvl="0" w:tplc="040C0017">
      <w:start w:val="1"/>
      <w:numFmt w:val="lowerLetter"/>
      <w:lvlText w:val="%1)"/>
      <w:lvlJc w:val="left"/>
      <w:pPr>
        <w:ind w:left="726" w:hanging="360"/>
      </w:p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94" w15:restartNumberingAfterBreak="0">
    <w:nsid w:val="52D917EF"/>
    <w:multiLevelType w:val="hybridMultilevel"/>
    <w:tmpl w:val="C2DADA98"/>
    <w:lvl w:ilvl="0" w:tplc="EBFA9F48">
      <w:start w:val="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53104607"/>
    <w:multiLevelType w:val="hybridMultilevel"/>
    <w:tmpl w:val="27400840"/>
    <w:lvl w:ilvl="0" w:tplc="0646E732">
      <w:start w:val="1"/>
      <w:numFmt w:val="lowerLetter"/>
      <w:lvlText w:val="%1)"/>
      <w:lvlJc w:val="left"/>
      <w:pPr>
        <w:ind w:left="1770" w:hanging="360"/>
      </w:pPr>
      <w:rPr>
        <w:rFonts w:hint="default"/>
      </w:rPr>
    </w:lvl>
    <w:lvl w:ilvl="1" w:tplc="300A0019" w:tentative="1">
      <w:start w:val="1"/>
      <w:numFmt w:val="lowerLetter"/>
      <w:lvlText w:val="%2."/>
      <w:lvlJc w:val="left"/>
      <w:pPr>
        <w:ind w:left="2490" w:hanging="360"/>
      </w:pPr>
    </w:lvl>
    <w:lvl w:ilvl="2" w:tplc="300A001B" w:tentative="1">
      <w:start w:val="1"/>
      <w:numFmt w:val="lowerRoman"/>
      <w:lvlText w:val="%3."/>
      <w:lvlJc w:val="right"/>
      <w:pPr>
        <w:ind w:left="3210" w:hanging="180"/>
      </w:pPr>
    </w:lvl>
    <w:lvl w:ilvl="3" w:tplc="300A000F" w:tentative="1">
      <w:start w:val="1"/>
      <w:numFmt w:val="decimal"/>
      <w:lvlText w:val="%4."/>
      <w:lvlJc w:val="left"/>
      <w:pPr>
        <w:ind w:left="3930" w:hanging="360"/>
      </w:pPr>
    </w:lvl>
    <w:lvl w:ilvl="4" w:tplc="300A0019" w:tentative="1">
      <w:start w:val="1"/>
      <w:numFmt w:val="lowerLetter"/>
      <w:lvlText w:val="%5."/>
      <w:lvlJc w:val="left"/>
      <w:pPr>
        <w:ind w:left="4650" w:hanging="360"/>
      </w:pPr>
    </w:lvl>
    <w:lvl w:ilvl="5" w:tplc="300A001B" w:tentative="1">
      <w:start w:val="1"/>
      <w:numFmt w:val="lowerRoman"/>
      <w:lvlText w:val="%6."/>
      <w:lvlJc w:val="right"/>
      <w:pPr>
        <w:ind w:left="5370" w:hanging="180"/>
      </w:pPr>
    </w:lvl>
    <w:lvl w:ilvl="6" w:tplc="300A000F" w:tentative="1">
      <w:start w:val="1"/>
      <w:numFmt w:val="decimal"/>
      <w:lvlText w:val="%7."/>
      <w:lvlJc w:val="left"/>
      <w:pPr>
        <w:ind w:left="6090" w:hanging="360"/>
      </w:pPr>
    </w:lvl>
    <w:lvl w:ilvl="7" w:tplc="300A0019" w:tentative="1">
      <w:start w:val="1"/>
      <w:numFmt w:val="lowerLetter"/>
      <w:lvlText w:val="%8."/>
      <w:lvlJc w:val="left"/>
      <w:pPr>
        <w:ind w:left="6810" w:hanging="360"/>
      </w:pPr>
    </w:lvl>
    <w:lvl w:ilvl="8" w:tplc="300A001B" w:tentative="1">
      <w:start w:val="1"/>
      <w:numFmt w:val="lowerRoman"/>
      <w:lvlText w:val="%9."/>
      <w:lvlJc w:val="right"/>
      <w:pPr>
        <w:ind w:left="7530" w:hanging="180"/>
      </w:pPr>
    </w:lvl>
  </w:abstractNum>
  <w:abstractNum w:abstractNumId="96"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5360619C"/>
    <w:multiLevelType w:val="hybridMultilevel"/>
    <w:tmpl w:val="226E3BF4"/>
    <w:lvl w:ilvl="0" w:tplc="76840696">
      <w:start w:val="1"/>
      <w:numFmt w:val="decimal"/>
      <w:lvlText w:val="%1."/>
      <w:lvlJc w:val="left"/>
      <w:pPr>
        <w:ind w:left="720" w:hanging="360"/>
      </w:pPr>
      <w:rPr>
        <w:b/>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53912F3C"/>
    <w:multiLevelType w:val="hybridMultilevel"/>
    <w:tmpl w:val="7846B5D0"/>
    <w:lvl w:ilvl="0" w:tplc="3CD65D8A">
      <w:start w:val="1"/>
      <w:numFmt w:val="lowerRoman"/>
      <w:lvlText w:val="(%1)"/>
      <w:lvlJc w:val="left"/>
      <w:pPr>
        <w:ind w:left="1287" w:hanging="360"/>
      </w:pPr>
      <w:rPr>
        <w:rFonts w:cs="Times New Roman" w:hint="default"/>
        <w:b w:val="0"/>
        <w:i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9" w15:restartNumberingAfterBreak="0">
    <w:nsid w:val="54354A84"/>
    <w:multiLevelType w:val="hybridMultilevel"/>
    <w:tmpl w:val="E5B85B2E"/>
    <w:lvl w:ilvl="0" w:tplc="7D8AAC82">
      <w:start w:val="1"/>
      <w:numFmt w:val="lowerLetter"/>
      <w:lvlText w:val="%1."/>
      <w:lvlJc w:val="left"/>
      <w:pPr>
        <w:ind w:left="360" w:hanging="360"/>
      </w:pPr>
      <w:rPr>
        <w:b/>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00" w15:restartNumberingAfterBreak="0">
    <w:nsid w:val="551E3940"/>
    <w:multiLevelType w:val="hybridMultilevel"/>
    <w:tmpl w:val="93B4DA9E"/>
    <w:lvl w:ilvl="0" w:tplc="AE08E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55FF509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57437D90"/>
    <w:multiLevelType w:val="hybridMultilevel"/>
    <w:tmpl w:val="D9F8A266"/>
    <w:lvl w:ilvl="0" w:tplc="D2FA4FEC">
      <w:start w:val="1"/>
      <w:numFmt w:val="lowerLetter"/>
      <w:lvlText w:val="%1)"/>
      <w:lvlJc w:val="left"/>
      <w:pPr>
        <w:ind w:left="360" w:hanging="360"/>
      </w:pPr>
      <w:rPr>
        <w:rFonts w:cs="Times New Roman" w:hint="default"/>
        <w:b/>
        <w:sz w:val="24"/>
        <w:szCs w:val="24"/>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03" w15:restartNumberingAfterBreak="0">
    <w:nsid w:val="5ABA6790"/>
    <w:multiLevelType w:val="hybridMultilevel"/>
    <w:tmpl w:val="A30CA9AC"/>
    <w:lvl w:ilvl="0" w:tplc="040C0017">
      <w:start w:val="1"/>
      <w:numFmt w:val="lowerLetter"/>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104" w15:restartNumberingAfterBreak="0">
    <w:nsid w:val="5B576FC0"/>
    <w:multiLevelType w:val="hybridMultilevel"/>
    <w:tmpl w:val="D4764EC4"/>
    <w:lvl w:ilvl="0" w:tplc="EBFA9F48">
      <w:start w:val="9"/>
      <w:numFmt w:val="bullet"/>
      <w:lvlText w:val="-"/>
      <w:lvlJc w:val="left"/>
      <w:pPr>
        <w:ind w:left="1080" w:hanging="360"/>
      </w:pPr>
      <w:rPr>
        <w:rFonts w:ascii="Arial" w:eastAsiaTheme="minorEastAsia" w:hAnsi="Arial"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5"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06" w15:restartNumberingAfterBreak="0">
    <w:nsid w:val="5D460765"/>
    <w:multiLevelType w:val="hybridMultilevel"/>
    <w:tmpl w:val="B1E06116"/>
    <w:lvl w:ilvl="0" w:tplc="040C0017">
      <w:start w:val="1"/>
      <w:numFmt w:val="lowerLetter"/>
      <w:lvlText w:val="%1)"/>
      <w:lvlJc w:val="left"/>
      <w:pPr>
        <w:ind w:left="3420" w:hanging="360"/>
      </w:pPr>
    </w:lvl>
    <w:lvl w:ilvl="1" w:tplc="040C0019" w:tentative="1">
      <w:start w:val="1"/>
      <w:numFmt w:val="lowerLetter"/>
      <w:lvlText w:val="%2."/>
      <w:lvlJc w:val="left"/>
      <w:pPr>
        <w:ind w:left="4140" w:hanging="360"/>
      </w:pPr>
    </w:lvl>
    <w:lvl w:ilvl="2" w:tplc="040C001B" w:tentative="1">
      <w:start w:val="1"/>
      <w:numFmt w:val="lowerRoman"/>
      <w:lvlText w:val="%3."/>
      <w:lvlJc w:val="right"/>
      <w:pPr>
        <w:ind w:left="4860" w:hanging="180"/>
      </w:pPr>
    </w:lvl>
    <w:lvl w:ilvl="3" w:tplc="040C000F" w:tentative="1">
      <w:start w:val="1"/>
      <w:numFmt w:val="decimal"/>
      <w:lvlText w:val="%4."/>
      <w:lvlJc w:val="left"/>
      <w:pPr>
        <w:ind w:left="5580" w:hanging="360"/>
      </w:pPr>
    </w:lvl>
    <w:lvl w:ilvl="4" w:tplc="040C0019" w:tentative="1">
      <w:start w:val="1"/>
      <w:numFmt w:val="lowerLetter"/>
      <w:lvlText w:val="%5."/>
      <w:lvlJc w:val="left"/>
      <w:pPr>
        <w:ind w:left="6300" w:hanging="360"/>
      </w:pPr>
    </w:lvl>
    <w:lvl w:ilvl="5" w:tplc="040C001B" w:tentative="1">
      <w:start w:val="1"/>
      <w:numFmt w:val="lowerRoman"/>
      <w:lvlText w:val="%6."/>
      <w:lvlJc w:val="right"/>
      <w:pPr>
        <w:ind w:left="7020" w:hanging="180"/>
      </w:pPr>
    </w:lvl>
    <w:lvl w:ilvl="6" w:tplc="040C000F" w:tentative="1">
      <w:start w:val="1"/>
      <w:numFmt w:val="decimal"/>
      <w:lvlText w:val="%7."/>
      <w:lvlJc w:val="left"/>
      <w:pPr>
        <w:ind w:left="7740" w:hanging="360"/>
      </w:pPr>
    </w:lvl>
    <w:lvl w:ilvl="7" w:tplc="040C0019" w:tentative="1">
      <w:start w:val="1"/>
      <w:numFmt w:val="lowerLetter"/>
      <w:lvlText w:val="%8."/>
      <w:lvlJc w:val="left"/>
      <w:pPr>
        <w:ind w:left="8460" w:hanging="360"/>
      </w:pPr>
    </w:lvl>
    <w:lvl w:ilvl="8" w:tplc="040C001B" w:tentative="1">
      <w:start w:val="1"/>
      <w:numFmt w:val="lowerRoman"/>
      <w:lvlText w:val="%9."/>
      <w:lvlJc w:val="right"/>
      <w:pPr>
        <w:ind w:left="9180" w:hanging="180"/>
      </w:pPr>
    </w:lvl>
  </w:abstractNum>
  <w:abstractNum w:abstractNumId="107" w15:restartNumberingAfterBreak="0">
    <w:nsid w:val="606E2C9E"/>
    <w:multiLevelType w:val="hybridMultilevel"/>
    <w:tmpl w:val="F96C2CCC"/>
    <w:lvl w:ilvl="0" w:tplc="65FCC9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608D56C0"/>
    <w:multiLevelType w:val="hybridMultilevel"/>
    <w:tmpl w:val="8ED4FB6A"/>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109" w15:restartNumberingAfterBreak="0">
    <w:nsid w:val="60B004A7"/>
    <w:multiLevelType w:val="hybridMultilevel"/>
    <w:tmpl w:val="3816F5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61DB53C1"/>
    <w:multiLevelType w:val="hybridMultilevel"/>
    <w:tmpl w:val="8EA01D4C"/>
    <w:lvl w:ilvl="0" w:tplc="B0903BF4">
      <w:start w:val="1"/>
      <w:numFmt w:val="lowerLetter"/>
      <w:lvlText w:val="%1)"/>
      <w:lvlJc w:val="left"/>
      <w:pPr>
        <w:ind w:left="1668" w:hanging="360"/>
      </w:pPr>
      <w:rPr>
        <w:rFonts w:hint="default"/>
      </w:rPr>
    </w:lvl>
    <w:lvl w:ilvl="1" w:tplc="300A0019" w:tentative="1">
      <w:start w:val="1"/>
      <w:numFmt w:val="lowerLetter"/>
      <w:lvlText w:val="%2."/>
      <w:lvlJc w:val="left"/>
      <w:pPr>
        <w:ind w:left="2388" w:hanging="360"/>
      </w:pPr>
    </w:lvl>
    <w:lvl w:ilvl="2" w:tplc="300A001B" w:tentative="1">
      <w:start w:val="1"/>
      <w:numFmt w:val="lowerRoman"/>
      <w:lvlText w:val="%3."/>
      <w:lvlJc w:val="right"/>
      <w:pPr>
        <w:ind w:left="3108" w:hanging="180"/>
      </w:pPr>
    </w:lvl>
    <w:lvl w:ilvl="3" w:tplc="300A000F" w:tentative="1">
      <w:start w:val="1"/>
      <w:numFmt w:val="decimal"/>
      <w:lvlText w:val="%4."/>
      <w:lvlJc w:val="left"/>
      <w:pPr>
        <w:ind w:left="3828" w:hanging="360"/>
      </w:pPr>
    </w:lvl>
    <w:lvl w:ilvl="4" w:tplc="300A0019" w:tentative="1">
      <w:start w:val="1"/>
      <w:numFmt w:val="lowerLetter"/>
      <w:lvlText w:val="%5."/>
      <w:lvlJc w:val="left"/>
      <w:pPr>
        <w:ind w:left="4548" w:hanging="360"/>
      </w:pPr>
    </w:lvl>
    <w:lvl w:ilvl="5" w:tplc="300A001B" w:tentative="1">
      <w:start w:val="1"/>
      <w:numFmt w:val="lowerRoman"/>
      <w:lvlText w:val="%6."/>
      <w:lvlJc w:val="right"/>
      <w:pPr>
        <w:ind w:left="5268" w:hanging="180"/>
      </w:pPr>
    </w:lvl>
    <w:lvl w:ilvl="6" w:tplc="300A000F" w:tentative="1">
      <w:start w:val="1"/>
      <w:numFmt w:val="decimal"/>
      <w:lvlText w:val="%7."/>
      <w:lvlJc w:val="left"/>
      <w:pPr>
        <w:ind w:left="5988" w:hanging="360"/>
      </w:pPr>
    </w:lvl>
    <w:lvl w:ilvl="7" w:tplc="300A0019" w:tentative="1">
      <w:start w:val="1"/>
      <w:numFmt w:val="lowerLetter"/>
      <w:lvlText w:val="%8."/>
      <w:lvlJc w:val="left"/>
      <w:pPr>
        <w:ind w:left="6708" w:hanging="360"/>
      </w:pPr>
    </w:lvl>
    <w:lvl w:ilvl="8" w:tplc="300A001B" w:tentative="1">
      <w:start w:val="1"/>
      <w:numFmt w:val="lowerRoman"/>
      <w:lvlText w:val="%9."/>
      <w:lvlJc w:val="right"/>
      <w:pPr>
        <w:ind w:left="7428" w:hanging="180"/>
      </w:pPr>
    </w:lvl>
  </w:abstractNum>
  <w:abstractNum w:abstractNumId="111" w15:restartNumberingAfterBreak="0">
    <w:nsid w:val="638D7469"/>
    <w:multiLevelType w:val="hybridMultilevel"/>
    <w:tmpl w:val="E280E1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63C84B5E"/>
    <w:multiLevelType w:val="hybridMultilevel"/>
    <w:tmpl w:val="18467960"/>
    <w:lvl w:ilvl="0" w:tplc="966C57A6">
      <w:start w:val="1"/>
      <w:numFmt w:val="lowerLetter"/>
      <w:lvlText w:val="%1)"/>
      <w:lvlJc w:val="left"/>
      <w:pPr>
        <w:ind w:left="1428" w:hanging="360"/>
      </w:pPr>
      <w:rPr>
        <w:rFonts w:hint="default"/>
      </w:r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113" w15:restartNumberingAfterBreak="0">
    <w:nsid w:val="649F6C25"/>
    <w:multiLevelType w:val="multilevel"/>
    <w:tmpl w:val="A0D8FDD4"/>
    <w:lvl w:ilvl="0">
      <w:start w:val="1"/>
      <w:numFmt w:val="decimal"/>
      <w:lvlText w:val="%1."/>
      <w:lvlJc w:val="left"/>
      <w:pPr>
        <w:ind w:left="502"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665D59A0"/>
    <w:multiLevelType w:val="hybridMultilevel"/>
    <w:tmpl w:val="4B44BF14"/>
    <w:lvl w:ilvl="0" w:tplc="040C0017">
      <w:start w:val="1"/>
      <w:numFmt w:val="lowerLetter"/>
      <w:lvlText w:val="%1)"/>
      <w:lvlJc w:val="left"/>
      <w:pPr>
        <w:ind w:left="712" w:hanging="360"/>
      </w:pPr>
    </w:lvl>
    <w:lvl w:ilvl="1" w:tplc="040C0019">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115" w15:restartNumberingAfterBreak="0">
    <w:nsid w:val="66DB2376"/>
    <w:multiLevelType w:val="hybridMultilevel"/>
    <w:tmpl w:val="615ECA0A"/>
    <w:lvl w:ilvl="0" w:tplc="8924CC8A">
      <w:start w:val="1"/>
      <w:numFmt w:val="bullet"/>
      <w:lvlText w:val="-"/>
      <w:lvlJc w:val="left"/>
      <w:pPr>
        <w:ind w:left="360" w:hanging="360"/>
      </w:pPr>
      <w:rPr>
        <w:rFonts w:ascii="Century Gothic" w:eastAsiaTheme="minorEastAsia" w:hAnsi="Century Gothic"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6" w15:restartNumberingAfterBreak="0">
    <w:nsid w:val="673D5F45"/>
    <w:multiLevelType w:val="hybridMultilevel"/>
    <w:tmpl w:val="428E911E"/>
    <w:lvl w:ilvl="0" w:tplc="FFCAAAD6">
      <w:start w:val="1"/>
      <w:numFmt w:val="lowerLetter"/>
      <w:lvlText w:val="%1)"/>
      <w:lvlJc w:val="left"/>
      <w:pPr>
        <w:ind w:left="1515" w:hanging="360"/>
      </w:pPr>
      <w:rPr>
        <w:rFonts w:hint="default"/>
      </w:rPr>
    </w:lvl>
    <w:lvl w:ilvl="1" w:tplc="300A0019" w:tentative="1">
      <w:start w:val="1"/>
      <w:numFmt w:val="lowerLetter"/>
      <w:lvlText w:val="%2."/>
      <w:lvlJc w:val="left"/>
      <w:pPr>
        <w:ind w:left="2235" w:hanging="360"/>
      </w:pPr>
    </w:lvl>
    <w:lvl w:ilvl="2" w:tplc="300A001B" w:tentative="1">
      <w:start w:val="1"/>
      <w:numFmt w:val="lowerRoman"/>
      <w:lvlText w:val="%3."/>
      <w:lvlJc w:val="right"/>
      <w:pPr>
        <w:ind w:left="2955" w:hanging="180"/>
      </w:pPr>
    </w:lvl>
    <w:lvl w:ilvl="3" w:tplc="300A000F" w:tentative="1">
      <w:start w:val="1"/>
      <w:numFmt w:val="decimal"/>
      <w:lvlText w:val="%4."/>
      <w:lvlJc w:val="left"/>
      <w:pPr>
        <w:ind w:left="3675" w:hanging="360"/>
      </w:pPr>
    </w:lvl>
    <w:lvl w:ilvl="4" w:tplc="300A0019" w:tentative="1">
      <w:start w:val="1"/>
      <w:numFmt w:val="lowerLetter"/>
      <w:lvlText w:val="%5."/>
      <w:lvlJc w:val="left"/>
      <w:pPr>
        <w:ind w:left="4395" w:hanging="360"/>
      </w:pPr>
    </w:lvl>
    <w:lvl w:ilvl="5" w:tplc="300A001B" w:tentative="1">
      <w:start w:val="1"/>
      <w:numFmt w:val="lowerRoman"/>
      <w:lvlText w:val="%6."/>
      <w:lvlJc w:val="right"/>
      <w:pPr>
        <w:ind w:left="5115" w:hanging="180"/>
      </w:pPr>
    </w:lvl>
    <w:lvl w:ilvl="6" w:tplc="300A000F" w:tentative="1">
      <w:start w:val="1"/>
      <w:numFmt w:val="decimal"/>
      <w:lvlText w:val="%7."/>
      <w:lvlJc w:val="left"/>
      <w:pPr>
        <w:ind w:left="5835" w:hanging="360"/>
      </w:pPr>
    </w:lvl>
    <w:lvl w:ilvl="7" w:tplc="300A0019" w:tentative="1">
      <w:start w:val="1"/>
      <w:numFmt w:val="lowerLetter"/>
      <w:lvlText w:val="%8."/>
      <w:lvlJc w:val="left"/>
      <w:pPr>
        <w:ind w:left="6555" w:hanging="360"/>
      </w:pPr>
    </w:lvl>
    <w:lvl w:ilvl="8" w:tplc="300A001B" w:tentative="1">
      <w:start w:val="1"/>
      <w:numFmt w:val="lowerRoman"/>
      <w:lvlText w:val="%9."/>
      <w:lvlJc w:val="right"/>
      <w:pPr>
        <w:ind w:left="7275" w:hanging="180"/>
      </w:pPr>
    </w:lvl>
  </w:abstractNum>
  <w:abstractNum w:abstractNumId="117" w15:restartNumberingAfterBreak="0">
    <w:nsid w:val="685F4836"/>
    <w:multiLevelType w:val="hybridMultilevel"/>
    <w:tmpl w:val="1F124A7C"/>
    <w:lvl w:ilvl="0" w:tplc="AE5C9A9A">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8" w15:restartNumberingAfterBreak="0">
    <w:nsid w:val="68E13B04"/>
    <w:multiLevelType w:val="hybridMultilevel"/>
    <w:tmpl w:val="06AC5224"/>
    <w:lvl w:ilvl="0" w:tplc="040C0017">
      <w:start w:val="1"/>
      <w:numFmt w:val="lowerLetter"/>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9" w15:restartNumberingAfterBreak="0">
    <w:nsid w:val="690353ED"/>
    <w:multiLevelType w:val="hybridMultilevel"/>
    <w:tmpl w:val="8468F3CE"/>
    <w:lvl w:ilvl="0" w:tplc="E880282E">
      <w:start w:val="1"/>
      <w:numFmt w:val="decimal"/>
      <w:lvlText w:val="%1."/>
      <w:lvlJc w:val="left"/>
      <w:pPr>
        <w:tabs>
          <w:tab w:val="num" w:pos="1068"/>
        </w:tabs>
        <w:ind w:left="1068" w:hanging="360"/>
      </w:pPr>
      <w:rPr>
        <w:color w:val="auto"/>
        <w:sz w:val="44"/>
        <w:szCs w:val="44"/>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120" w15:restartNumberingAfterBreak="0">
    <w:nsid w:val="69B506B6"/>
    <w:multiLevelType w:val="hybridMultilevel"/>
    <w:tmpl w:val="181AF61A"/>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1" w15:restartNumberingAfterBreak="0">
    <w:nsid w:val="6A43687D"/>
    <w:multiLevelType w:val="hybridMultilevel"/>
    <w:tmpl w:val="B3902360"/>
    <w:lvl w:ilvl="0" w:tplc="AC805290">
      <w:start w:val="1"/>
      <w:numFmt w:val="lowerLetter"/>
      <w:lvlText w:val="%1)"/>
      <w:lvlJc w:val="left"/>
      <w:pPr>
        <w:ind w:left="1515" w:hanging="360"/>
      </w:pPr>
      <w:rPr>
        <w:rFonts w:hint="default"/>
      </w:rPr>
    </w:lvl>
    <w:lvl w:ilvl="1" w:tplc="300A0019" w:tentative="1">
      <w:start w:val="1"/>
      <w:numFmt w:val="lowerLetter"/>
      <w:lvlText w:val="%2."/>
      <w:lvlJc w:val="left"/>
      <w:pPr>
        <w:ind w:left="2235" w:hanging="360"/>
      </w:pPr>
    </w:lvl>
    <w:lvl w:ilvl="2" w:tplc="300A001B" w:tentative="1">
      <w:start w:val="1"/>
      <w:numFmt w:val="lowerRoman"/>
      <w:lvlText w:val="%3."/>
      <w:lvlJc w:val="right"/>
      <w:pPr>
        <w:ind w:left="2955" w:hanging="180"/>
      </w:pPr>
    </w:lvl>
    <w:lvl w:ilvl="3" w:tplc="300A000F" w:tentative="1">
      <w:start w:val="1"/>
      <w:numFmt w:val="decimal"/>
      <w:lvlText w:val="%4."/>
      <w:lvlJc w:val="left"/>
      <w:pPr>
        <w:ind w:left="3675" w:hanging="360"/>
      </w:pPr>
    </w:lvl>
    <w:lvl w:ilvl="4" w:tplc="300A0019" w:tentative="1">
      <w:start w:val="1"/>
      <w:numFmt w:val="lowerLetter"/>
      <w:lvlText w:val="%5."/>
      <w:lvlJc w:val="left"/>
      <w:pPr>
        <w:ind w:left="4395" w:hanging="360"/>
      </w:pPr>
    </w:lvl>
    <w:lvl w:ilvl="5" w:tplc="300A001B" w:tentative="1">
      <w:start w:val="1"/>
      <w:numFmt w:val="lowerRoman"/>
      <w:lvlText w:val="%6."/>
      <w:lvlJc w:val="right"/>
      <w:pPr>
        <w:ind w:left="5115" w:hanging="180"/>
      </w:pPr>
    </w:lvl>
    <w:lvl w:ilvl="6" w:tplc="300A000F" w:tentative="1">
      <w:start w:val="1"/>
      <w:numFmt w:val="decimal"/>
      <w:lvlText w:val="%7."/>
      <w:lvlJc w:val="left"/>
      <w:pPr>
        <w:ind w:left="5835" w:hanging="360"/>
      </w:pPr>
    </w:lvl>
    <w:lvl w:ilvl="7" w:tplc="300A0019" w:tentative="1">
      <w:start w:val="1"/>
      <w:numFmt w:val="lowerLetter"/>
      <w:lvlText w:val="%8."/>
      <w:lvlJc w:val="left"/>
      <w:pPr>
        <w:ind w:left="6555" w:hanging="360"/>
      </w:pPr>
    </w:lvl>
    <w:lvl w:ilvl="8" w:tplc="300A001B" w:tentative="1">
      <w:start w:val="1"/>
      <w:numFmt w:val="lowerRoman"/>
      <w:lvlText w:val="%9."/>
      <w:lvlJc w:val="right"/>
      <w:pPr>
        <w:ind w:left="7275" w:hanging="180"/>
      </w:pPr>
    </w:lvl>
  </w:abstractNum>
  <w:abstractNum w:abstractNumId="122" w15:restartNumberingAfterBreak="0">
    <w:nsid w:val="6A7A22C7"/>
    <w:multiLevelType w:val="hybridMultilevel"/>
    <w:tmpl w:val="CBD06AC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3" w15:restartNumberingAfterBreak="0">
    <w:nsid w:val="6BB96277"/>
    <w:multiLevelType w:val="hybridMultilevel"/>
    <w:tmpl w:val="EBD84012"/>
    <w:lvl w:ilvl="0" w:tplc="DC50659E">
      <w:start w:val="1"/>
      <w:numFmt w:val="lowerLetter"/>
      <w:lvlText w:val="%1)"/>
      <w:lvlJc w:val="left"/>
      <w:pPr>
        <w:ind w:left="1473" w:hanging="360"/>
      </w:pPr>
      <w:rPr>
        <w:rFonts w:hint="default"/>
      </w:rPr>
    </w:lvl>
    <w:lvl w:ilvl="1" w:tplc="300A0019" w:tentative="1">
      <w:start w:val="1"/>
      <w:numFmt w:val="lowerLetter"/>
      <w:lvlText w:val="%2."/>
      <w:lvlJc w:val="left"/>
      <w:pPr>
        <w:ind w:left="2193" w:hanging="360"/>
      </w:pPr>
    </w:lvl>
    <w:lvl w:ilvl="2" w:tplc="300A001B" w:tentative="1">
      <w:start w:val="1"/>
      <w:numFmt w:val="lowerRoman"/>
      <w:lvlText w:val="%3."/>
      <w:lvlJc w:val="right"/>
      <w:pPr>
        <w:ind w:left="2913" w:hanging="180"/>
      </w:pPr>
    </w:lvl>
    <w:lvl w:ilvl="3" w:tplc="300A000F" w:tentative="1">
      <w:start w:val="1"/>
      <w:numFmt w:val="decimal"/>
      <w:lvlText w:val="%4."/>
      <w:lvlJc w:val="left"/>
      <w:pPr>
        <w:ind w:left="3633" w:hanging="360"/>
      </w:pPr>
    </w:lvl>
    <w:lvl w:ilvl="4" w:tplc="300A0019" w:tentative="1">
      <w:start w:val="1"/>
      <w:numFmt w:val="lowerLetter"/>
      <w:lvlText w:val="%5."/>
      <w:lvlJc w:val="left"/>
      <w:pPr>
        <w:ind w:left="4353" w:hanging="360"/>
      </w:pPr>
    </w:lvl>
    <w:lvl w:ilvl="5" w:tplc="300A001B" w:tentative="1">
      <w:start w:val="1"/>
      <w:numFmt w:val="lowerRoman"/>
      <w:lvlText w:val="%6."/>
      <w:lvlJc w:val="right"/>
      <w:pPr>
        <w:ind w:left="5073" w:hanging="180"/>
      </w:pPr>
    </w:lvl>
    <w:lvl w:ilvl="6" w:tplc="300A000F" w:tentative="1">
      <w:start w:val="1"/>
      <w:numFmt w:val="decimal"/>
      <w:lvlText w:val="%7."/>
      <w:lvlJc w:val="left"/>
      <w:pPr>
        <w:ind w:left="5793" w:hanging="360"/>
      </w:pPr>
    </w:lvl>
    <w:lvl w:ilvl="7" w:tplc="300A0019" w:tentative="1">
      <w:start w:val="1"/>
      <w:numFmt w:val="lowerLetter"/>
      <w:lvlText w:val="%8."/>
      <w:lvlJc w:val="left"/>
      <w:pPr>
        <w:ind w:left="6513" w:hanging="360"/>
      </w:pPr>
    </w:lvl>
    <w:lvl w:ilvl="8" w:tplc="300A001B" w:tentative="1">
      <w:start w:val="1"/>
      <w:numFmt w:val="lowerRoman"/>
      <w:lvlText w:val="%9."/>
      <w:lvlJc w:val="right"/>
      <w:pPr>
        <w:ind w:left="7233" w:hanging="180"/>
      </w:pPr>
    </w:lvl>
  </w:abstractNum>
  <w:abstractNum w:abstractNumId="124" w15:restartNumberingAfterBreak="0">
    <w:nsid w:val="6EAB656B"/>
    <w:multiLevelType w:val="hybridMultilevel"/>
    <w:tmpl w:val="02780F90"/>
    <w:lvl w:ilvl="0" w:tplc="EBFA9F48">
      <w:start w:val="9"/>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F8176FB"/>
    <w:multiLevelType w:val="hybridMultilevel"/>
    <w:tmpl w:val="A55C4EA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6FB7150B"/>
    <w:multiLevelType w:val="hybridMultilevel"/>
    <w:tmpl w:val="5BC0304A"/>
    <w:lvl w:ilvl="0" w:tplc="040C0015">
      <w:start w:val="1"/>
      <w:numFmt w:val="upperLetter"/>
      <w:lvlText w:val="%1."/>
      <w:lvlJc w:val="left"/>
      <w:pPr>
        <w:ind w:left="720" w:hanging="360"/>
      </w:pPr>
    </w:lvl>
    <w:lvl w:ilvl="1" w:tplc="D818CFA0">
      <w:start w:val="1"/>
      <w:numFmt w:val="decimal"/>
      <w:lvlText w:val="%2."/>
      <w:lvlJc w:val="left"/>
      <w:pPr>
        <w:ind w:left="1650" w:hanging="570"/>
      </w:pPr>
      <w:rPr>
        <w:rFonts w:hint="default"/>
        <w:sz w:val="24"/>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710B06D1"/>
    <w:multiLevelType w:val="hybridMultilevel"/>
    <w:tmpl w:val="B644F2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8" w15:restartNumberingAfterBreak="0">
    <w:nsid w:val="71FE5C3D"/>
    <w:multiLevelType w:val="hybridMultilevel"/>
    <w:tmpl w:val="025CDFAC"/>
    <w:lvl w:ilvl="0" w:tplc="A816C048">
      <w:start w:val="1"/>
      <w:numFmt w:val="lowerLetter"/>
      <w:lvlText w:val="%1)"/>
      <w:lvlJc w:val="left"/>
      <w:pPr>
        <w:ind w:left="1413" w:hanging="360"/>
      </w:pPr>
      <w:rPr>
        <w:rFonts w:hint="default"/>
      </w:rPr>
    </w:lvl>
    <w:lvl w:ilvl="1" w:tplc="300A0019" w:tentative="1">
      <w:start w:val="1"/>
      <w:numFmt w:val="lowerLetter"/>
      <w:lvlText w:val="%2."/>
      <w:lvlJc w:val="left"/>
      <w:pPr>
        <w:ind w:left="2133" w:hanging="360"/>
      </w:pPr>
    </w:lvl>
    <w:lvl w:ilvl="2" w:tplc="300A001B" w:tentative="1">
      <w:start w:val="1"/>
      <w:numFmt w:val="lowerRoman"/>
      <w:lvlText w:val="%3."/>
      <w:lvlJc w:val="right"/>
      <w:pPr>
        <w:ind w:left="2853" w:hanging="180"/>
      </w:pPr>
    </w:lvl>
    <w:lvl w:ilvl="3" w:tplc="300A000F" w:tentative="1">
      <w:start w:val="1"/>
      <w:numFmt w:val="decimal"/>
      <w:lvlText w:val="%4."/>
      <w:lvlJc w:val="left"/>
      <w:pPr>
        <w:ind w:left="3573" w:hanging="360"/>
      </w:pPr>
    </w:lvl>
    <w:lvl w:ilvl="4" w:tplc="300A0019" w:tentative="1">
      <w:start w:val="1"/>
      <w:numFmt w:val="lowerLetter"/>
      <w:lvlText w:val="%5."/>
      <w:lvlJc w:val="left"/>
      <w:pPr>
        <w:ind w:left="4293" w:hanging="360"/>
      </w:pPr>
    </w:lvl>
    <w:lvl w:ilvl="5" w:tplc="300A001B" w:tentative="1">
      <w:start w:val="1"/>
      <w:numFmt w:val="lowerRoman"/>
      <w:lvlText w:val="%6."/>
      <w:lvlJc w:val="right"/>
      <w:pPr>
        <w:ind w:left="5013" w:hanging="180"/>
      </w:pPr>
    </w:lvl>
    <w:lvl w:ilvl="6" w:tplc="300A000F" w:tentative="1">
      <w:start w:val="1"/>
      <w:numFmt w:val="decimal"/>
      <w:lvlText w:val="%7."/>
      <w:lvlJc w:val="left"/>
      <w:pPr>
        <w:ind w:left="5733" w:hanging="360"/>
      </w:pPr>
    </w:lvl>
    <w:lvl w:ilvl="7" w:tplc="300A0019" w:tentative="1">
      <w:start w:val="1"/>
      <w:numFmt w:val="lowerLetter"/>
      <w:lvlText w:val="%8."/>
      <w:lvlJc w:val="left"/>
      <w:pPr>
        <w:ind w:left="6453" w:hanging="360"/>
      </w:pPr>
    </w:lvl>
    <w:lvl w:ilvl="8" w:tplc="300A001B" w:tentative="1">
      <w:start w:val="1"/>
      <w:numFmt w:val="lowerRoman"/>
      <w:lvlText w:val="%9."/>
      <w:lvlJc w:val="right"/>
      <w:pPr>
        <w:ind w:left="7173" w:hanging="180"/>
      </w:pPr>
    </w:lvl>
  </w:abstractNum>
  <w:abstractNum w:abstractNumId="129" w15:restartNumberingAfterBreak="0">
    <w:nsid w:val="728F2942"/>
    <w:multiLevelType w:val="hybridMultilevel"/>
    <w:tmpl w:val="F2FA0F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72D34857"/>
    <w:multiLevelType w:val="hybridMultilevel"/>
    <w:tmpl w:val="744C0A6A"/>
    <w:lvl w:ilvl="0" w:tplc="60DEBB92">
      <w:start w:val="1"/>
      <w:numFmt w:val="lowerLetter"/>
      <w:lvlText w:val="%1)"/>
      <w:lvlJc w:val="left"/>
      <w:pPr>
        <w:ind w:left="1560" w:hanging="360"/>
      </w:pPr>
      <w:rPr>
        <w:rFonts w:hint="default"/>
      </w:rPr>
    </w:lvl>
    <w:lvl w:ilvl="1" w:tplc="300A0019" w:tentative="1">
      <w:start w:val="1"/>
      <w:numFmt w:val="lowerLetter"/>
      <w:lvlText w:val="%2."/>
      <w:lvlJc w:val="left"/>
      <w:pPr>
        <w:ind w:left="2280" w:hanging="360"/>
      </w:pPr>
    </w:lvl>
    <w:lvl w:ilvl="2" w:tplc="300A001B" w:tentative="1">
      <w:start w:val="1"/>
      <w:numFmt w:val="lowerRoman"/>
      <w:lvlText w:val="%3."/>
      <w:lvlJc w:val="right"/>
      <w:pPr>
        <w:ind w:left="3000" w:hanging="180"/>
      </w:pPr>
    </w:lvl>
    <w:lvl w:ilvl="3" w:tplc="300A000F" w:tentative="1">
      <w:start w:val="1"/>
      <w:numFmt w:val="decimal"/>
      <w:lvlText w:val="%4."/>
      <w:lvlJc w:val="left"/>
      <w:pPr>
        <w:ind w:left="3720" w:hanging="360"/>
      </w:pPr>
    </w:lvl>
    <w:lvl w:ilvl="4" w:tplc="300A0019" w:tentative="1">
      <w:start w:val="1"/>
      <w:numFmt w:val="lowerLetter"/>
      <w:lvlText w:val="%5."/>
      <w:lvlJc w:val="left"/>
      <w:pPr>
        <w:ind w:left="4440" w:hanging="360"/>
      </w:pPr>
    </w:lvl>
    <w:lvl w:ilvl="5" w:tplc="300A001B" w:tentative="1">
      <w:start w:val="1"/>
      <w:numFmt w:val="lowerRoman"/>
      <w:lvlText w:val="%6."/>
      <w:lvlJc w:val="right"/>
      <w:pPr>
        <w:ind w:left="5160" w:hanging="180"/>
      </w:pPr>
    </w:lvl>
    <w:lvl w:ilvl="6" w:tplc="300A000F" w:tentative="1">
      <w:start w:val="1"/>
      <w:numFmt w:val="decimal"/>
      <w:lvlText w:val="%7."/>
      <w:lvlJc w:val="left"/>
      <w:pPr>
        <w:ind w:left="5880" w:hanging="360"/>
      </w:pPr>
    </w:lvl>
    <w:lvl w:ilvl="7" w:tplc="300A0019" w:tentative="1">
      <w:start w:val="1"/>
      <w:numFmt w:val="lowerLetter"/>
      <w:lvlText w:val="%8."/>
      <w:lvlJc w:val="left"/>
      <w:pPr>
        <w:ind w:left="6600" w:hanging="360"/>
      </w:pPr>
    </w:lvl>
    <w:lvl w:ilvl="8" w:tplc="300A001B" w:tentative="1">
      <w:start w:val="1"/>
      <w:numFmt w:val="lowerRoman"/>
      <w:lvlText w:val="%9."/>
      <w:lvlJc w:val="right"/>
      <w:pPr>
        <w:ind w:left="7320" w:hanging="180"/>
      </w:pPr>
    </w:lvl>
  </w:abstractNum>
  <w:abstractNum w:abstractNumId="131" w15:restartNumberingAfterBreak="0">
    <w:nsid w:val="731E1A15"/>
    <w:multiLevelType w:val="multilevel"/>
    <w:tmpl w:val="332EBF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3844E57"/>
    <w:multiLevelType w:val="hybridMultilevel"/>
    <w:tmpl w:val="16CE489E"/>
    <w:lvl w:ilvl="0" w:tplc="8BAE0B5C">
      <w:start w:val="1"/>
      <w:numFmt w:val="lowerLetter"/>
      <w:lvlText w:val="%1)"/>
      <w:lvlJc w:val="left"/>
      <w:pPr>
        <w:ind w:left="1770" w:hanging="360"/>
      </w:pPr>
      <w:rPr>
        <w:rFonts w:hint="default"/>
      </w:rPr>
    </w:lvl>
    <w:lvl w:ilvl="1" w:tplc="300A0019" w:tentative="1">
      <w:start w:val="1"/>
      <w:numFmt w:val="lowerLetter"/>
      <w:lvlText w:val="%2."/>
      <w:lvlJc w:val="left"/>
      <w:pPr>
        <w:ind w:left="2490" w:hanging="360"/>
      </w:pPr>
    </w:lvl>
    <w:lvl w:ilvl="2" w:tplc="300A001B" w:tentative="1">
      <w:start w:val="1"/>
      <w:numFmt w:val="lowerRoman"/>
      <w:lvlText w:val="%3."/>
      <w:lvlJc w:val="right"/>
      <w:pPr>
        <w:ind w:left="3210" w:hanging="180"/>
      </w:pPr>
    </w:lvl>
    <w:lvl w:ilvl="3" w:tplc="300A000F" w:tentative="1">
      <w:start w:val="1"/>
      <w:numFmt w:val="decimal"/>
      <w:lvlText w:val="%4."/>
      <w:lvlJc w:val="left"/>
      <w:pPr>
        <w:ind w:left="3930" w:hanging="360"/>
      </w:pPr>
    </w:lvl>
    <w:lvl w:ilvl="4" w:tplc="300A0019" w:tentative="1">
      <w:start w:val="1"/>
      <w:numFmt w:val="lowerLetter"/>
      <w:lvlText w:val="%5."/>
      <w:lvlJc w:val="left"/>
      <w:pPr>
        <w:ind w:left="4650" w:hanging="360"/>
      </w:pPr>
    </w:lvl>
    <w:lvl w:ilvl="5" w:tplc="300A001B" w:tentative="1">
      <w:start w:val="1"/>
      <w:numFmt w:val="lowerRoman"/>
      <w:lvlText w:val="%6."/>
      <w:lvlJc w:val="right"/>
      <w:pPr>
        <w:ind w:left="5370" w:hanging="180"/>
      </w:pPr>
    </w:lvl>
    <w:lvl w:ilvl="6" w:tplc="300A000F" w:tentative="1">
      <w:start w:val="1"/>
      <w:numFmt w:val="decimal"/>
      <w:lvlText w:val="%7."/>
      <w:lvlJc w:val="left"/>
      <w:pPr>
        <w:ind w:left="6090" w:hanging="360"/>
      </w:pPr>
    </w:lvl>
    <w:lvl w:ilvl="7" w:tplc="300A0019" w:tentative="1">
      <w:start w:val="1"/>
      <w:numFmt w:val="lowerLetter"/>
      <w:lvlText w:val="%8."/>
      <w:lvlJc w:val="left"/>
      <w:pPr>
        <w:ind w:left="6810" w:hanging="360"/>
      </w:pPr>
    </w:lvl>
    <w:lvl w:ilvl="8" w:tplc="300A001B" w:tentative="1">
      <w:start w:val="1"/>
      <w:numFmt w:val="lowerRoman"/>
      <w:lvlText w:val="%9."/>
      <w:lvlJc w:val="right"/>
      <w:pPr>
        <w:ind w:left="7530" w:hanging="180"/>
      </w:pPr>
    </w:lvl>
  </w:abstractNum>
  <w:abstractNum w:abstractNumId="133" w15:restartNumberingAfterBreak="0">
    <w:nsid w:val="74384F74"/>
    <w:multiLevelType w:val="hybridMultilevel"/>
    <w:tmpl w:val="9AA8B8F0"/>
    <w:lvl w:ilvl="0" w:tplc="AE5C9A9A">
      <w:start w:val="1"/>
      <w:numFmt w:val="bullet"/>
      <w:lvlText w:val=""/>
      <w:lvlJc w:val="left"/>
      <w:pPr>
        <w:ind w:left="360" w:hanging="360"/>
      </w:pPr>
      <w:rPr>
        <w:rFonts w:ascii="Wingdings" w:hAnsi="Wingdings" w:hint="default"/>
        <w:sz w:val="24"/>
      </w:rPr>
    </w:lvl>
    <w:lvl w:ilvl="1" w:tplc="EFCCF6B8">
      <w:start w:val="1"/>
      <w:numFmt w:val="lowerLetter"/>
      <w:lvlText w:val="(%2)"/>
      <w:lvlJc w:val="left"/>
      <w:pPr>
        <w:ind w:left="1080" w:hanging="360"/>
      </w:pPr>
      <w:rPr>
        <w:rFonts w:ascii="Times New Roman" w:hAnsi="Times New Roman"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4" w15:restartNumberingAfterBreak="0">
    <w:nsid w:val="756F6260"/>
    <w:multiLevelType w:val="hybridMultilevel"/>
    <w:tmpl w:val="226E3BF4"/>
    <w:lvl w:ilvl="0" w:tplc="76840696">
      <w:start w:val="1"/>
      <w:numFmt w:val="decimal"/>
      <w:lvlText w:val="%1."/>
      <w:lvlJc w:val="left"/>
      <w:pPr>
        <w:ind w:left="720" w:hanging="360"/>
      </w:pPr>
      <w:rPr>
        <w:b/>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75773443"/>
    <w:multiLevelType w:val="hybridMultilevel"/>
    <w:tmpl w:val="49ACBA1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36" w15:restartNumberingAfterBreak="0">
    <w:nsid w:val="75B97FB1"/>
    <w:multiLevelType w:val="hybridMultilevel"/>
    <w:tmpl w:val="D6DEA1A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7" w15:restartNumberingAfterBreak="0">
    <w:nsid w:val="77D74B7A"/>
    <w:multiLevelType w:val="hybridMultilevel"/>
    <w:tmpl w:val="9ACC1A52"/>
    <w:lvl w:ilvl="0" w:tplc="040C0017">
      <w:start w:val="1"/>
      <w:numFmt w:val="lowerLetter"/>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138" w15:restartNumberingAfterBreak="0">
    <w:nsid w:val="79614C85"/>
    <w:multiLevelType w:val="hybridMultilevel"/>
    <w:tmpl w:val="8318C8E2"/>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9"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40" w15:restartNumberingAfterBreak="0">
    <w:nsid w:val="7A153D49"/>
    <w:multiLevelType w:val="multilevel"/>
    <w:tmpl w:val="040C001F"/>
    <w:lvl w:ilvl="0">
      <w:start w:val="1"/>
      <w:numFmt w:val="decimal"/>
      <w:lvlText w:val="%1."/>
      <w:lvlJc w:val="left"/>
      <w:pPr>
        <w:ind w:left="360" w:hanging="360"/>
      </w:pPr>
    </w:lvl>
    <w:lvl w:ilvl="1">
      <w:start w:val="1"/>
      <w:numFmt w:val="decimal"/>
      <w:lvlText w:val="%1.%2."/>
      <w:lvlJc w:val="left"/>
      <w:pPr>
        <w:ind w:left="8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7A666A0C"/>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B2C1807"/>
    <w:multiLevelType w:val="hybridMultilevel"/>
    <w:tmpl w:val="15CA65F4"/>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3" w15:restartNumberingAfterBreak="0">
    <w:nsid w:val="7B442C98"/>
    <w:multiLevelType w:val="hybridMultilevel"/>
    <w:tmpl w:val="E280E1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7B610AE4"/>
    <w:multiLevelType w:val="hybridMultilevel"/>
    <w:tmpl w:val="0D00225A"/>
    <w:lvl w:ilvl="0" w:tplc="040C0017">
      <w:start w:val="1"/>
      <w:numFmt w:val="lowerLetter"/>
      <w:lvlText w:val="%1)"/>
      <w:lvlJc w:val="left"/>
      <w:pPr>
        <w:ind w:left="1319" w:hanging="360"/>
      </w:pPr>
    </w:lvl>
    <w:lvl w:ilvl="1" w:tplc="040C0019">
      <w:start w:val="1"/>
      <w:numFmt w:val="lowerLetter"/>
      <w:lvlText w:val="%2."/>
      <w:lvlJc w:val="left"/>
      <w:pPr>
        <w:ind w:left="2039" w:hanging="360"/>
      </w:pPr>
    </w:lvl>
    <w:lvl w:ilvl="2" w:tplc="040C001B" w:tentative="1">
      <w:start w:val="1"/>
      <w:numFmt w:val="lowerRoman"/>
      <w:lvlText w:val="%3."/>
      <w:lvlJc w:val="right"/>
      <w:pPr>
        <w:ind w:left="2759" w:hanging="180"/>
      </w:pPr>
    </w:lvl>
    <w:lvl w:ilvl="3" w:tplc="040C000F" w:tentative="1">
      <w:start w:val="1"/>
      <w:numFmt w:val="decimal"/>
      <w:lvlText w:val="%4."/>
      <w:lvlJc w:val="left"/>
      <w:pPr>
        <w:ind w:left="3479" w:hanging="360"/>
      </w:pPr>
    </w:lvl>
    <w:lvl w:ilvl="4" w:tplc="040C0019" w:tentative="1">
      <w:start w:val="1"/>
      <w:numFmt w:val="lowerLetter"/>
      <w:lvlText w:val="%5."/>
      <w:lvlJc w:val="left"/>
      <w:pPr>
        <w:ind w:left="4199" w:hanging="360"/>
      </w:pPr>
    </w:lvl>
    <w:lvl w:ilvl="5" w:tplc="040C001B" w:tentative="1">
      <w:start w:val="1"/>
      <w:numFmt w:val="lowerRoman"/>
      <w:lvlText w:val="%6."/>
      <w:lvlJc w:val="right"/>
      <w:pPr>
        <w:ind w:left="4919" w:hanging="180"/>
      </w:pPr>
    </w:lvl>
    <w:lvl w:ilvl="6" w:tplc="040C000F" w:tentative="1">
      <w:start w:val="1"/>
      <w:numFmt w:val="decimal"/>
      <w:lvlText w:val="%7."/>
      <w:lvlJc w:val="left"/>
      <w:pPr>
        <w:ind w:left="5639" w:hanging="360"/>
      </w:pPr>
    </w:lvl>
    <w:lvl w:ilvl="7" w:tplc="040C0019" w:tentative="1">
      <w:start w:val="1"/>
      <w:numFmt w:val="lowerLetter"/>
      <w:lvlText w:val="%8."/>
      <w:lvlJc w:val="left"/>
      <w:pPr>
        <w:ind w:left="6359" w:hanging="360"/>
      </w:pPr>
    </w:lvl>
    <w:lvl w:ilvl="8" w:tplc="040C001B" w:tentative="1">
      <w:start w:val="1"/>
      <w:numFmt w:val="lowerRoman"/>
      <w:lvlText w:val="%9."/>
      <w:lvlJc w:val="right"/>
      <w:pPr>
        <w:ind w:left="7079" w:hanging="180"/>
      </w:pPr>
    </w:lvl>
  </w:abstractNum>
  <w:abstractNum w:abstractNumId="145" w15:restartNumberingAfterBreak="0">
    <w:nsid w:val="7BA114F1"/>
    <w:multiLevelType w:val="hybridMultilevel"/>
    <w:tmpl w:val="217CF0A2"/>
    <w:lvl w:ilvl="0" w:tplc="040C0017">
      <w:start w:val="1"/>
      <w:numFmt w:val="lowerLetter"/>
      <w:lvlText w:val="%1)"/>
      <w:lvlJc w:val="left"/>
      <w:pPr>
        <w:ind w:left="1402" w:hanging="360"/>
      </w:pPr>
    </w:lvl>
    <w:lvl w:ilvl="1" w:tplc="040C0019" w:tentative="1">
      <w:start w:val="1"/>
      <w:numFmt w:val="lowerLetter"/>
      <w:lvlText w:val="%2."/>
      <w:lvlJc w:val="left"/>
      <w:pPr>
        <w:ind w:left="2122" w:hanging="360"/>
      </w:pPr>
    </w:lvl>
    <w:lvl w:ilvl="2" w:tplc="040C001B" w:tentative="1">
      <w:start w:val="1"/>
      <w:numFmt w:val="lowerRoman"/>
      <w:lvlText w:val="%3."/>
      <w:lvlJc w:val="right"/>
      <w:pPr>
        <w:ind w:left="2842" w:hanging="180"/>
      </w:pPr>
    </w:lvl>
    <w:lvl w:ilvl="3" w:tplc="040C000F" w:tentative="1">
      <w:start w:val="1"/>
      <w:numFmt w:val="decimal"/>
      <w:lvlText w:val="%4."/>
      <w:lvlJc w:val="left"/>
      <w:pPr>
        <w:ind w:left="3562" w:hanging="360"/>
      </w:pPr>
    </w:lvl>
    <w:lvl w:ilvl="4" w:tplc="040C0019" w:tentative="1">
      <w:start w:val="1"/>
      <w:numFmt w:val="lowerLetter"/>
      <w:lvlText w:val="%5."/>
      <w:lvlJc w:val="left"/>
      <w:pPr>
        <w:ind w:left="4282" w:hanging="360"/>
      </w:pPr>
    </w:lvl>
    <w:lvl w:ilvl="5" w:tplc="040C001B" w:tentative="1">
      <w:start w:val="1"/>
      <w:numFmt w:val="lowerRoman"/>
      <w:lvlText w:val="%6."/>
      <w:lvlJc w:val="right"/>
      <w:pPr>
        <w:ind w:left="5002" w:hanging="180"/>
      </w:pPr>
    </w:lvl>
    <w:lvl w:ilvl="6" w:tplc="040C000F" w:tentative="1">
      <w:start w:val="1"/>
      <w:numFmt w:val="decimal"/>
      <w:lvlText w:val="%7."/>
      <w:lvlJc w:val="left"/>
      <w:pPr>
        <w:ind w:left="5722" w:hanging="360"/>
      </w:pPr>
    </w:lvl>
    <w:lvl w:ilvl="7" w:tplc="040C0019" w:tentative="1">
      <w:start w:val="1"/>
      <w:numFmt w:val="lowerLetter"/>
      <w:lvlText w:val="%8."/>
      <w:lvlJc w:val="left"/>
      <w:pPr>
        <w:ind w:left="6442" w:hanging="360"/>
      </w:pPr>
    </w:lvl>
    <w:lvl w:ilvl="8" w:tplc="040C001B" w:tentative="1">
      <w:start w:val="1"/>
      <w:numFmt w:val="lowerRoman"/>
      <w:lvlText w:val="%9."/>
      <w:lvlJc w:val="right"/>
      <w:pPr>
        <w:ind w:left="7162" w:hanging="180"/>
      </w:pPr>
    </w:lvl>
  </w:abstractNum>
  <w:abstractNum w:abstractNumId="146" w15:restartNumberingAfterBreak="0">
    <w:nsid w:val="7CDC4A1B"/>
    <w:multiLevelType w:val="hybridMultilevel"/>
    <w:tmpl w:val="54164D6E"/>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7" w15:restartNumberingAfterBreak="0">
    <w:nsid w:val="7E0851F3"/>
    <w:multiLevelType w:val="hybridMultilevel"/>
    <w:tmpl w:val="404E7212"/>
    <w:lvl w:ilvl="0" w:tplc="300A0001">
      <w:start w:val="1"/>
      <w:numFmt w:val="bullet"/>
      <w:lvlText w:val=""/>
      <w:lvlJc w:val="left"/>
      <w:pPr>
        <w:ind w:left="777" w:hanging="360"/>
      </w:pPr>
      <w:rPr>
        <w:rFonts w:ascii="Symbol" w:hAnsi="Symbol" w:hint="default"/>
      </w:rPr>
    </w:lvl>
    <w:lvl w:ilvl="1" w:tplc="300A0003" w:tentative="1">
      <w:start w:val="1"/>
      <w:numFmt w:val="bullet"/>
      <w:lvlText w:val="o"/>
      <w:lvlJc w:val="left"/>
      <w:pPr>
        <w:ind w:left="1497" w:hanging="360"/>
      </w:pPr>
      <w:rPr>
        <w:rFonts w:ascii="Courier New" w:hAnsi="Courier New" w:cs="Courier New" w:hint="default"/>
      </w:rPr>
    </w:lvl>
    <w:lvl w:ilvl="2" w:tplc="300A0005" w:tentative="1">
      <w:start w:val="1"/>
      <w:numFmt w:val="bullet"/>
      <w:lvlText w:val=""/>
      <w:lvlJc w:val="left"/>
      <w:pPr>
        <w:ind w:left="2217" w:hanging="360"/>
      </w:pPr>
      <w:rPr>
        <w:rFonts w:ascii="Wingdings" w:hAnsi="Wingdings" w:hint="default"/>
      </w:rPr>
    </w:lvl>
    <w:lvl w:ilvl="3" w:tplc="300A0001" w:tentative="1">
      <w:start w:val="1"/>
      <w:numFmt w:val="bullet"/>
      <w:lvlText w:val=""/>
      <w:lvlJc w:val="left"/>
      <w:pPr>
        <w:ind w:left="2937" w:hanging="360"/>
      </w:pPr>
      <w:rPr>
        <w:rFonts w:ascii="Symbol" w:hAnsi="Symbol" w:hint="default"/>
      </w:rPr>
    </w:lvl>
    <w:lvl w:ilvl="4" w:tplc="300A0003" w:tentative="1">
      <w:start w:val="1"/>
      <w:numFmt w:val="bullet"/>
      <w:lvlText w:val="o"/>
      <w:lvlJc w:val="left"/>
      <w:pPr>
        <w:ind w:left="3657" w:hanging="360"/>
      </w:pPr>
      <w:rPr>
        <w:rFonts w:ascii="Courier New" w:hAnsi="Courier New" w:cs="Courier New" w:hint="default"/>
      </w:rPr>
    </w:lvl>
    <w:lvl w:ilvl="5" w:tplc="300A0005" w:tentative="1">
      <w:start w:val="1"/>
      <w:numFmt w:val="bullet"/>
      <w:lvlText w:val=""/>
      <w:lvlJc w:val="left"/>
      <w:pPr>
        <w:ind w:left="4377" w:hanging="360"/>
      </w:pPr>
      <w:rPr>
        <w:rFonts w:ascii="Wingdings" w:hAnsi="Wingdings" w:hint="default"/>
      </w:rPr>
    </w:lvl>
    <w:lvl w:ilvl="6" w:tplc="300A0001" w:tentative="1">
      <w:start w:val="1"/>
      <w:numFmt w:val="bullet"/>
      <w:lvlText w:val=""/>
      <w:lvlJc w:val="left"/>
      <w:pPr>
        <w:ind w:left="5097" w:hanging="360"/>
      </w:pPr>
      <w:rPr>
        <w:rFonts w:ascii="Symbol" w:hAnsi="Symbol" w:hint="default"/>
      </w:rPr>
    </w:lvl>
    <w:lvl w:ilvl="7" w:tplc="300A0003" w:tentative="1">
      <w:start w:val="1"/>
      <w:numFmt w:val="bullet"/>
      <w:lvlText w:val="o"/>
      <w:lvlJc w:val="left"/>
      <w:pPr>
        <w:ind w:left="5817" w:hanging="360"/>
      </w:pPr>
      <w:rPr>
        <w:rFonts w:ascii="Courier New" w:hAnsi="Courier New" w:cs="Courier New" w:hint="default"/>
      </w:rPr>
    </w:lvl>
    <w:lvl w:ilvl="8" w:tplc="300A0005" w:tentative="1">
      <w:start w:val="1"/>
      <w:numFmt w:val="bullet"/>
      <w:lvlText w:val=""/>
      <w:lvlJc w:val="left"/>
      <w:pPr>
        <w:ind w:left="6537" w:hanging="360"/>
      </w:pPr>
      <w:rPr>
        <w:rFonts w:ascii="Wingdings" w:hAnsi="Wingdings" w:hint="default"/>
      </w:rPr>
    </w:lvl>
  </w:abstractNum>
  <w:abstractNum w:abstractNumId="148" w15:restartNumberingAfterBreak="0">
    <w:nsid w:val="7E3C09DC"/>
    <w:multiLevelType w:val="hybridMultilevel"/>
    <w:tmpl w:val="BEF8A3F2"/>
    <w:lvl w:ilvl="0" w:tplc="DF74064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7ED80354"/>
    <w:multiLevelType w:val="hybridMultilevel"/>
    <w:tmpl w:val="BC3E503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6"/>
  </w:num>
  <w:num w:numId="2">
    <w:abstractNumId w:val="139"/>
  </w:num>
  <w:num w:numId="3">
    <w:abstractNumId w:val="105"/>
  </w:num>
  <w:num w:numId="4">
    <w:abstractNumId w:val="72"/>
  </w:num>
  <w:num w:numId="5">
    <w:abstractNumId w:val="88"/>
  </w:num>
  <w:num w:numId="6">
    <w:abstractNumId w:val="96"/>
  </w:num>
  <w:num w:numId="7">
    <w:abstractNumId w:val="82"/>
  </w:num>
  <w:num w:numId="8">
    <w:abstractNumId w:val="22"/>
  </w:num>
  <w:num w:numId="9">
    <w:abstractNumId w:val="1"/>
  </w:num>
  <w:num w:numId="10">
    <w:abstractNumId w:val="97"/>
  </w:num>
  <w:num w:numId="11">
    <w:abstractNumId w:val="140"/>
  </w:num>
  <w:num w:numId="12">
    <w:abstractNumId w:val="93"/>
  </w:num>
  <w:num w:numId="13">
    <w:abstractNumId w:val="126"/>
  </w:num>
  <w:num w:numId="14">
    <w:abstractNumId w:val="20"/>
  </w:num>
  <w:num w:numId="15">
    <w:abstractNumId w:val="66"/>
  </w:num>
  <w:num w:numId="16">
    <w:abstractNumId w:val="146"/>
  </w:num>
  <w:num w:numId="17">
    <w:abstractNumId w:val="11"/>
  </w:num>
  <w:num w:numId="18">
    <w:abstractNumId w:val="138"/>
  </w:num>
  <w:num w:numId="19">
    <w:abstractNumId w:val="73"/>
  </w:num>
  <w:num w:numId="20">
    <w:abstractNumId w:val="32"/>
  </w:num>
  <w:num w:numId="21">
    <w:abstractNumId w:val="108"/>
  </w:num>
  <w:num w:numId="22">
    <w:abstractNumId w:val="46"/>
  </w:num>
  <w:num w:numId="23">
    <w:abstractNumId w:val="43"/>
  </w:num>
  <w:num w:numId="24">
    <w:abstractNumId w:val="24"/>
  </w:num>
  <w:num w:numId="25">
    <w:abstractNumId w:val="91"/>
  </w:num>
  <w:num w:numId="26">
    <w:abstractNumId w:val="137"/>
  </w:num>
  <w:num w:numId="27">
    <w:abstractNumId w:val="103"/>
  </w:num>
  <w:num w:numId="28">
    <w:abstractNumId w:val="114"/>
  </w:num>
  <w:num w:numId="29">
    <w:abstractNumId w:val="3"/>
  </w:num>
  <w:num w:numId="30">
    <w:abstractNumId w:val="109"/>
  </w:num>
  <w:num w:numId="31">
    <w:abstractNumId w:val="52"/>
  </w:num>
  <w:num w:numId="32">
    <w:abstractNumId w:val="145"/>
  </w:num>
  <w:num w:numId="33">
    <w:abstractNumId w:val="101"/>
  </w:num>
  <w:num w:numId="34">
    <w:abstractNumId w:val="107"/>
  </w:num>
  <w:num w:numId="35">
    <w:abstractNumId w:val="148"/>
  </w:num>
  <w:num w:numId="36">
    <w:abstractNumId w:val="53"/>
  </w:num>
  <w:num w:numId="37">
    <w:abstractNumId w:val="98"/>
  </w:num>
  <w:num w:numId="38">
    <w:abstractNumId w:val="133"/>
  </w:num>
  <w:num w:numId="39">
    <w:abstractNumId w:val="81"/>
  </w:num>
  <w:num w:numId="40">
    <w:abstractNumId w:val="21"/>
  </w:num>
  <w:num w:numId="41">
    <w:abstractNumId w:val="129"/>
  </w:num>
  <w:num w:numId="42">
    <w:abstractNumId w:val="8"/>
  </w:num>
  <w:num w:numId="43">
    <w:abstractNumId w:val="118"/>
  </w:num>
  <w:num w:numId="44">
    <w:abstractNumId w:val="117"/>
  </w:num>
  <w:num w:numId="45">
    <w:abstractNumId w:val="40"/>
  </w:num>
  <w:num w:numId="46">
    <w:abstractNumId w:val="83"/>
  </w:num>
  <w:num w:numId="47">
    <w:abstractNumId w:val="125"/>
  </w:num>
  <w:num w:numId="48">
    <w:abstractNumId w:val="79"/>
  </w:num>
  <w:num w:numId="49">
    <w:abstractNumId w:val="69"/>
  </w:num>
  <w:num w:numId="50">
    <w:abstractNumId w:val="17"/>
  </w:num>
  <w:num w:numId="51">
    <w:abstractNumId w:val="75"/>
  </w:num>
  <w:num w:numId="52">
    <w:abstractNumId w:val="42"/>
  </w:num>
  <w:num w:numId="53">
    <w:abstractNumId w:val="85"/>
  </w:num>
  <w:num w:numId="54">
    <w:abstractNumId w:val="142"/>
  </w:num>
  <w:num w:numId="55">
    <w:abstractNumId w:val="25"/>
  </w:num>
  <w:num w:numId="56">
    <w:abstractNumId w:val="119"/>
  </w:num>
  <w:num w:numId="57">
    <w:abstractNumId w:val="28"/>
  </w:num>
  <w:num w:numId="58">
    <w:abstractNumId w:val="47"/>
  </w:num>
  <w:num w:numId="59">
    <w:abstractNumId w:val="80"/>
  </w:num>
  <w:num w:numId="60">
    <w:abstractNumId w:val="144"/>
  </w:num>
  <w:num w:numId="61">
    <w:abstractNumId w:val="4"/>
  </w:num>
  <w:num w:numId="62">
    <w:abstractNumId w:val="84"/>
  </w:num>
  <w:num w:numId="63">
    <w:abstractNumId w:val="90"/>
  </w:num>
  <w:num w:numId="64">
    <w:abstractNumId w:val="74"/>
  </w:num>
  <w:num w:numId="65">
    <w:abstractNumId w:val="86"/>
  </w:num>
  <w:num w:numId="66">
    <w:abstractNumId w:val="14"/>
  </w:num>
  <w:num w:numId="67">
    <w:abstractNumId w:val="62"/>
  </w:num>
  <w:num w:numId="68">
    <w:abstractNumId w:val="143"/>
  </w:num>
  <w:num w:numId="69">
    <w:abstractNumId w:val="59"/>
  </w:num>
  <w:num w:numId="70">
    <w:abstractNumId w:val="6"/>
  </w:num>
  <w:num w:numId="71">
    <w:abstractNumId w:val="111"/>
  </w:num>
  <w:num w:numId="72">
    <w:abstractNumId w:val="63"/>
  </w:num>
  <w:num w:numId="73">
    <w:abstractNumId w:val="38"/>
  </w:num>
  <w:num w:numId="74">
    <w:abstractNumId w:val="71"/>
  </w:num>
  <w:num w:numId="75">
    <w:abstractNumId w:val="87"/>
  </w:num>
  <w:num w:numId="76">
    <w:abstractNumId w:val="122"/>
  </w:num>
  <w:num w:numId="77">
    <w:abstractNumId w:val="61"/>
  </w:num>
  <w:num w:numId="78">
    <w:abstractNumId w:val="149"/>
  </w:num>
  <w:num w:numId="79">
    <w:abstractNumId w:val="0"/>
  </w:num>
  <w:num w:numId="80">
    <w:abstractNumId w:val="56"/>
  </w:num>
  <w:num w:numId="81">
    <w:abstractNumId w:val="60"/>
  </w:num>
  <w:num w:numId="82">
    <w:abstractNumId w:val="15"/>
  </w:num>
  <w:num w:numId="83">
    <w:abstractNumId w:val="136"/>
  </w:num>
  <w:num w:numId="84">
    <w:abstractNumId w:val="45"/>
  </w:num>
  <w:num w:numId="85">
    <w:abstractNumId w:val="5"/>
  </w:num>
  <w:num w:numId="86">
    <w:abstractNumId w:val="78"/>
  </w:num>
  <w:num w:numId="87">
    <w:abstractNumId w:val="57"/>
  </w:num>
  <w:num w:numId="88">
    <w:abstractNumId w:val="19"/>
  </w:num>
  <w:num w:numId="89">
    <w:abstractNumId w:val="135"/>
  </w:num>
  <w:num w:numId="90">
    <w:abstractNumId w:val="50"/>
  </w:num>
  <w:num w:numId="91">
    <w:abstractNumId w:val="35"/>
  </w:num>
  <w:num w:numId="92">
    <w:abstractNumId w:val="100"/>
  </w:num>
  <w:num w:numId="93">
    <w:abstractNumId w:val="48"/>
  </w:num>
  <w:num w:numId="94">
    <w:abstractNumId w:val="68"/>
  </w:num>
  <w:num w:numId="95">
    <w:abstractNumId w:val="9"/>
  </w:num>
  <w:num w:numId="96">
    <w:abstractNumId w:val="54"/>
  </w:num>
  <w:num w:numId="97">
    <w:abstractNumId w:val="26"/>
  </w:num>
  <w:num w:numId="98">
    <w:abstractNumId w:val="51"/>
  </w:num>
  <w:num w:numId="99">
    <w:abstractNumId w:val="106"/>
  </w:num>
  <w:num w:numId="100">
    <w:abstractNumId w:val="102"/>
  </w:num>
  <w:num w:numId="101">
    <w:abstractNumId w:val="10"/>
  </w:num>
  <w:num w:numId="102">
    <w:abstractNumId w:val="124"/>
  </w:num>
  <w:num w:numId="103">
    <w:abstractNumId w:val="120"/>
  </w:num>
  <w:num w:numId="104">
    <w:abstractNumId w:val="12"/>
  </w:num>
  <w:num w:numId="105">
    <w:abstractNumId w:val="13"/>
  </w:num>
  <w:num w:numId="106">
    <w:abstractNumId w:val="33"/>
  </w:num>
  <w:num w:numId="107">
    <w:abstractNumId w:val="141"/>
  </w:num>
  <w:num w:numId="108">
    <w:abstractNumId w:val="147"/>
  </w:num>
  <w:num w:numId="109">
    <w:abstractNumId w:val="44"/>
  </w:num>
  <w:num w:numId="110">
    <w:abstractNumId w:val="115"/>
  </w:num>
  <w:num w:numId="111">
    <w:abstractNumId w:val="104"/>
  </w:num>
  <w:num w:numId="112">
    <w:abstractNumId w:val="89"/>
  </w:num>
  <w:num w:numId="113">
    <w:abstractNumId w:val="94"/>
  </w:num>
  <w:num w:numId="114">
    <w:abstractNumId w:val="23"/>
  </w:num>
  <w:num w:numId="115">
    <w:abstractNumId w:val="92"/>
  </w:num>
  <w:num w:numId="116">
    <w:abstractNumId w:val="127"/>
  </w:num>
  <w:num w:numId="117">
    <w:abstractNumId w:val="113"/>
  </w:num>
  <w:num w:numId="118">
    <w:abstractNumId w:val="131"/>
  </w:num>
  <w:num w:numId="119">
    <w:abstractNumId w:val="16"/>
  </w:num>
  <w:num w:numId="120">
    <w:abstractNumId w:val="112"/>
  </w:num>
  <w:num w:numId="121">
    <w:abstractNumId w:val="34"/>
  </w:num>
  <w:num w:numId="122">
    <w:abstractNumId w:val="116"/>
  </w:num>
  <w:num w:numId="123">
    <w:abstractNumId w:val="31"/>
  </w:num>
  <w:num w:numId="124">
    <w:abstractNumId w:val="58"/>
  </w:num>
  <w:num w:numId="125">
    <w:abstractNumId w:val="7"/>
  </w:num>
  <w:num w:numId="126">
    <w:abstractNumId w:val="110"/>
  </w:num>
  <w:num w:numId="127">
    <w:abstractNumId w:val="2"/>
  </w:num>
  <w:num w:numId="128">
    <w:abstractNumId w:val="27"/>
  </w:num>
  <w:num w:numId="129">
    <w:abstractNumId w:val="132"/>
  </w:num>
  <w:num w:numId="130">
    <w:abstractNumId w:val="64"/>
  </w:num>
  <w:num w:numId="131">
    <w:abstractNumId w:val="65"/>
  </w:num>
  <w:num w:numId="132">
    <w:abstractNumId w:val="95"/>
  </w:num>
  <w:num w:numId="133">
    <w:abstractNumId w:val="29"/>
  </w:num>
  <w:num w:numId="134">
    <w:abstractNumId w:val="30"/>
  </w:num>
  <w:num w:numId="135">
    <w:abstractNumId w:val="128"/>
  </w:num>
  <w:num w:numId="136">
    <w:abstractNumId w:val="123"/>
  </w:num>
  <w:num w:numId="137">
    <w:abstractNumId w:val="70"/>
  </w:num>
  <w:num w:numId="138">
    <w:abstractNumId w:val="121"/>
  </w:num>
  <w:num w:numId="139">
    <w:abstractNumId w:val="130"/>
  </w:num>
  <w:num w:numId="140">
    <w:abstractNumId w:val="18"/>
  </w:num>
  <w:num w:numId="141">
    <w:abstractNumId w:val="41"/>
  </w:num>
  <w:num w:numId="142">
    <w:abstractNumId w:val="72"/>
  </w:num>
  <w:num w:numId="143">
    <w:abstractNumId w:val="39"/>
  </w:num>
  <w:num w:numId="144">
    <w:abstractNumId w:val="134"/>
  </w:num>
  <w:num w:numId="145">
    <w:abstractNumId w:val="49"/>
  </w:num>
  <w:num w:numId="146">
    <w:abstractNumId w:val="37"/>
  </w:num>
  <w:num w:numId="147">
    <w:abstractNumId w:val="99"/>
  </w:num>
  <w:num w:numId="148">
    <w:abstractNumId w:val="36"/>
  </w:num>
  <w:num w:numId="149">
    <w:abstractNumId w:val="55"/>
  </w:num>
  <w:num w:numId="150">
    <w:abstractNumId w:val="67"/>
  </w:num>
  <w:num w:numId="151">
    <w:abstractNumId w:val="7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5B"/>
    <w:rsid w:val="000016C4"/>
    <w:rsid w:val="000017B7"/>
    <w:rsid w:val="00002FD6"/>
    <w:rsid w:val="00003FF5"/>
    <w:rsid w:val="00004F67"/>
    <w:rsid w:val="00005E94"/>
    <w:rsid w:val="000063EA"/>
    <w:rsid w:val="00006E68"/>
    <w:rsid w:val="000077CA"/>
    <w:rsid w:val="00013AEA"/>
    <w:rsid w:val="00014CF1"/>
    <w:rsid w:val="00015190"/>
    <w:rsid w:val="00015641"/>
    <w:rsid w:val="00015C92"/>
    <w:rsid w:val="00015E74"/>
    <w:rsid w:val="00022B85"/>
    <w:rsid w:val="00025483"/>
    <w:rsid w:val="00026648"/>
    <w:rsid w:val="00027CE3"/>
    <w:rsid w:val="0003279E"/>
    <w:rsid w:val="00036E17"/>
    <w:rsid w:val="00037321"/>
    <w:rsid w:val="0004017D"/>
    <w:rsid w:val="00041CD9"/>
    <w:rsid w:val="0004525F"/>
    <w:rsid w:val="00046005"/>
    <w:rsid w:val="00047FEB"/>
    <w:rsid w:val="00051778"/>
    <w:rsid w:val="00052D15"/>
    <w:rsid w:val="00052F05"/>
    <w:rsid w:val="000530B6"/>
    <w:rsid w:val="000549B5"/>
    <w:rsid w:val="00056991"/>
    <w:rsid w:val="0005776E"/>
    <w:rsid w:val="00061158"/>
    <w:rsid w:val="000616C9"/>
    <w:rsid w:val="00062A67"/>
    <w:rsid w:val="000641AC"/>
    <w:rsid w:val="00064463"/>
    <w:rsid w:val="00065F09"/>
    <w:rsid w:val="00066A8D"/>
    <w:rsid w:val="000703E4"/>
    <w:rsid w:val="0007062F"/>
    <w:rsid w:val="00071A5C"/>
    <w:rsid w:val="00072402"/>
    <w:rsid w:val="000743CA"/>
    <w:rsid w:val="00076E5C"/>
    <w:rsid w:val="00080268"/>
    <w:rsid w:val="00082DB6"/>
    <w:rsid w:val="0008579E"/>
    <w:rsid w:val="00092111"/>
    <w:rsid w:val="000923A6"/>
    <w:rsid w:val="00094276"/>
    <w:rsid w:val="000A73D4"/>
    <w:rsid w:val="000A7656"/>
    <w:rsid w:val="000A7A2A"/>
    <w:rsid w:val="000B12C3"/>
    <w:rsid w:val="000B188E"/>
    <w:rsid w:val="000B27A4"/>
    <w:rsid w:val="000B330D"/>
    <w:rsid w:val="000B5054"/>
    <w:rsid w:val="000C106D"/>
    <w:rsid w:val="000C3B2E"/>
    <w:rsid w:val="000C3CAE"/>
    <w:rsid w:val="000C3D28"/>
    <w:rsid w:val="000C4961"/>
    <w:rsid w:val="000D03FC"/>
    <w:rsid w:val="000D160D"/>
    <w:rsid w:val="000D18AD"/>
    <w:rsid w:val="000D23AE"/>
    <w:rsid w:val="000D2540"/>
    <w:rsid w:val="000D272F"/>
    <w:rsid w:val="000D48CD"/>
    <w:rsid w:val="000D5924"/>
    <w:rsid w:val="000D7C8B"/>
    <w:rsid w:val="000E6E0D"/>
    <w:rsid w:val="000F1010"/>
    <w:rsid w:val="000F266B"/>
    <w:rsid w:val="000F3724"/>
    <w:rsid w:val="000F3864"/>
    <w:rsid w:val="000F5788"/>
    <w:rsid w:val="000F5FB7"/>
    <w:rsid w:val="000F62C1"/>
    <w:rsid w:val="000F7645"/>
    <w:rsid w:val="0010019B"/>
    <w:rsid w:val="00100880"/>
    <w:rsid w:val="0010202F"/>
    <w:rsid w:val="00103980"/>
    <w:rsid w:val="001062C7"/>
    <w:rsid w:val="00106543"/>
    <w:rsid w:val="001178F4"/>
    <w:rsid w:val="001201ED"/>
    <w:rsid w:val="00120A2D"/>
    <w:rsid w:val="001239BC"/>
    <w:rsid w:val="001241E5"/>
    <w:rsid w:val="00124444"/>
    <w:rsid w:val="0012571C"/>
    <w:rsid w:val="00130808"/>
    <w:rsid w:val="00130963"/>
    <w:rsid w:val="0013379D"/>
    <w:rsid w:val="001343AA"/>
    <w:rsid w:val="00134B76"/>
    <w:rsid w:val="0013695C"/>
    <w:rsid w:val="001373D2"/>
    <w:rsid w:val="001412BD"/>
    <w:rsid w:val="00145B0D"/>
    <w:rsid w:val="00147EEB"/>
    <w:rsid w:val="00147EF3"/>
    <w:rsid w:val="001515D5"/>
    <w:rsid w:val="00153924"/>
    <w:rsid w:val="001543B6"/>
    <w:rsid w:val="00154C5C"/>
    <w:rsid w:val="001557C5"/>
    <w:rsid w:val="0015722B"/>
    <w:rsid w:val="001578ED"/>
    <w:rsid w:val="00157DF6"/>
    <w:rsid w:val="001634CA"/>
    <w:rsid w:val="001745E7"/>
    <w:rsid w:val="00174CB0"/>
    <w:rsid w:val="001754AF"/>
    <w:rsid w:val="001761B9"/>
    <w:rsid w:val="00180E97"/>
    <w:rsid w:val="00181E62"/>
    <w:rsid w:val="00184340"/>
    <w:rsid w:val="001869B4"/>
    <w:rsid w:val="00190163"/>
    <w:rsid w:val="00195720"/>
    <w:rsid w:val="001A061B"/>
    <w:rsid w:val="001A0D23"/>
    <w:rsid w:val="001A2A6A"/>
    <w:rsid w:val="001A5489"/>
    <w:rsid w:val="001B0AA4"/>
    <w:rsid w:val="001B0DDE"/>
    <w:rsid w:val="001B15FB"/>
    <w:rsid w:val="001B32DD"/>
    <w:rsid w:val="001B420E"/>
    <w:rsid w:val="001B504F"/>
    <w:rsid w:val="001B52A5"/>
    <w:rsid w:val="001B637E"/>
    <w:rsid w:val="001B7DFD"/>
    <w:rsid w:val="001C1269"/>
    <w:rsid w:val="001C162A"/>
    <w:rsid w:val="001C1CCD"/>
    <w:rsid w:val="001C3915"/>
    <w:rsid w:val="001C45DF"/>
    <w:rsid w:val="001C4F91"/>
    <w:rsid w:val="001C69E8"/>
    <w:rsid w:val="001C7099"/>
    <w:rsid w:val="001D008A"/>
    <w:rsid w:val="001D0E16"/>
    <w:rsid w:val="001D2D3B"/>
    <w:rsid w:val="001D50AE"/>
    <w:rsid w:val="001D7708"/>
    <w:rsid w:val="001D7C92"/>
    <w:rsid w:val="001E1BA4"/>
    <w:rsid w:val="001E59E7"/>
    <w:rsid w:val="001E5A03"/>
    <w:rsid w:val="001F1137"/>
    <w:rsid w:val="001F165A"/>
    <w:rsid w:val="001F22AE"/>
    <w:rsid w:val="001F6682"/>
    <w:rsid w:val="001F6D2B"/>
    <w:rsid w:val="001F72D3"/>
    <w:rsid w:val="001F732A"/>
    <w:rsid w:val="00202BE5"/>
    <w:rsid w:val="00203246"/>
    <w:rsid w:val="00203DC8"/>
    <w:rsid w:val="00203E11"/>
    <w:rsid w:val="00204814"/>
    <w:rsid w:val="00204CC0"/>
    <w:rsid w:val="002116C3"/>
    <w:rsid w:val="00212F71"/>
    <w:rsid w:val="00213490"/>
    <w:rsid w:val="0021367A"/>
    <w:rsid w:val="00214230"/>
    <w:rsid w:val="0021436D"/>
    <w:rsid w:val="00214C23"/>
    <w:rsid w:val="00216B42"/>
    <w:rsid w:val="002178B5"/>
    <w:rsid w:val="00220840"/>
    <w:rsid w:val="00221F16"/>
    <w:rsid w:val="00221F20"/>
    <w:rsid w:val="00223B4F"/>
    <w:rsid w:val="00225657"/>
    <w:rsid w:val="00226776"/>
    <w:rsid w:val="00226AA9"/>
    <w:rsid w:val="002273D1"/>
    <w:rsid w:val="002348A0"/>
    <w:rsid w:val="00235DEE"/>
    <w:rsid w:val="00237BCA"/>
    <w:rsid w:val="002416CF"/>
    <w:rsid w:val="002426C7"/>
    <w:rsid w:val="002439CA"/>
    <w:rsid w:val="00244207"/>
    <w:rsid w:val="00252315"/>
    <w:rsid w:val="00254FA8"/>
    <w:rsid w:val="00255315"/>
    <w:rsid w:val="00257208"/>
    <w:rsid w:val="002573C7"/>
    <w:rsid w:val="00260A92"/>
    <w:rsid w:val="002619AA"/>
    <w:rsid w:val="00264BC6"/>
    <w:rsid w:val="002653EF"/>
    <w:rsid w:val="00265FB5"/>
    <w:rsid w:val="00266BD9"/>
    <w:rsid w:val="0026773E"/>
    <w:rsid w:val="00267923"/>
    <w:rsid w:val="00270E58"/>
    <w:rsid w:val="00271148"/>
    <w:rsid w:val="00274003"/>
    <w:rsid w:val="002745C8"/>
    <w:rsid w:val="0027695B"/>
    <w:rsid w:val="00276AA1"/>
    <w:rsid w:val="00280967"/>
    <w:rsid w:val="00280D29"/>
    <w:rsid w:val="00282613"/>
    <w:rsid w:val="00282A29"/>
    <w:rsid w:val="002854A1"/>
    <w:rsid w:val="0028723F"/>
    <w:rsid w:val="00287D28"/>
    <w:rsid w:val="00291254"/>
    <w:rsid w:val="00291FCD"/>
    <w:rsid w:val="00294DEF"/>
    <w:rsid w:val="0029748A"/>
    <w:rsid w:val="00297BF9"/>
    <w:rsid w:val="002B19B7"/>
    <w:rsid w:val="002B33EB"/>
    <w:rsid w:val="002B3896"/>
    <w:rsid w:val="002B56B7"/>
    <w:rsid w:val="002C1718"/>
    <w:rsid w:val="002C3435"/>
    <w:rsid w:val="002C3F12"/>
    <w:rsid w:val="002C61C5"/>
    <w:rsid w:val="002C71FA"/>
    <w:rsid w:val="002C72E4"/>
    <w:rsid w:val="002C737B"/>
    <w:rsid w:val="002C78ED"/>
    <w:rsid w:val="002D1351"/>
    <w:rsid w:val="002D1F3D"/>
    <w:rsid w:val="002D2075"/>
    <w:rsid w:val="002D6AEF"/>
    <w:rsid w:val="002D7A48"/>
    <w:rsid w:val="002E3EDD"/>
    <w:rsid w:val="002E5230"/>
    <w:rsid w:val="002E66B5"/>
    <w:rsid w:val="002F01BA"/>
    <w:rsid w:val="002F0BCC"/>
    <w:rsid w:val="002F1A86"/>
    <w:rsid w:val="002F1CA3"/>
    <w:rsid w:val="002F3088"/>
    <w:rsid w:val="002F5EB7"/>
    <w:rsid w:val="00300F22"/>
    <w:rsid w:val="00303FF8"/>
    <w:rsid w:val="00310FFF"/>
    <w:rsid w:val="003125E0"/>
    <w:rsid w:val="00312F54"/>
    <w:rsid w:val="003153DB"/>
    <w:rsid w:val="00321AD4"/>
    <w:rsid w:val="00321E61"/>
    <w:rsid w:val="0032248D"/>
    <w:rsid w:val="003233E2"/>
    <w:rsid w:val="00324803"/>
    <w:rsid w:val="0032650B"/>
    <w:rsid w:val="00327F53"/>
    <w:rsid w:val="00330F16"/>
    <w:rsid w:val="003313FD"/>
    <w:rsid w:val="00332190"/>
    <w:rsid w:val="00333A79"/>
    <w:rsid w:val="003342F5"/>
    <w:rsid w:val="00335D3F"/>
    <w:rsid w:val="00336953"/>
    <w:rsid w:val="00337193"/>
    <w:rsid w:val="00340BD7"/>
    <w:rsid w:val="00341735"/>
    <w:rsid w:val="00342FF1"/>
    <w:rsid w:val="00344241"/>
    <w:rsid w:val="0034645A"/>
    <w:rsid w:val="00346849"/>
    <w:rsid w:val="003514DA"/>
    <w:rsid w:val="00353D63"/>
    <w:rsid w:val="00364BD9"/>
    <w:rsid w:val="00366868"/>
    <w:rsid w:val="003668B0"/>
    <w:rsid w:val="00367628"/>
    <w:rsid w:val="0037040B"/>
    <w:rsid w:val="003729BD"/>
    <w:rsid w:val="0037350D"/>
    <w:rsid w:val="003748E7"/>
    <w:rsid w:val="00376295"/>
    <w:rsid w:val="00377672"/>
    <w:rsid w:val="003800FD"/>
    <w:rsid w:val="003818BD"/>
    <w:rsid w:val="003849C5"/>
    <w:rsid w:val="00384E59"/>
    <w:rsid w:val="003856B9"/>
    <w:rsid w:val="00387424"/>
    <w:rsid w:val="0039030E"/>
    <w:rsid w:val="003922BC"/>
    <w:rsid w:val="00393125"/>
    <w:rsid w:val="00397170"/>
    <w:rsid w:val="003A0E7B"/>
    <w:rsid w:val="003A49FF"/>
    <w:rsid w:val="003A4D8D"/>
    <w:rsid w:val="003A6E51"/>
    <w:rsid w:val="003A7C35"/>
    <w:rsid w:val="003B0075"/>
    <w:rsid w:val="003B071B"/>
    <w:rsid w:val="003B2396"/>
    <w:rsid w:val="003B28CC"/>
    <w:rsid w:val="003B47D9"/>
    <w:rsid w:val="003B5F66"/>
    <w:rsid w:val="003B7D8F"/>
    <w:rsid w:val="003B7F44"/>
    <w:rsid w:val="003C061B"/>
    <w:rsid w:val="003C17A1"/>
    <w:rsid w:val="003C2F38"/>
    <w:rsid w:val="003C7509"/>
    <w:rsid w:val="003D0E42"/>
    <w:rsid w:val="003D1844"/>
    <w:rsid w:val="003D1986"/>
    <w:rsid w:val="003D205B"/>
    <w:rsid w:val="003D2586"/>
    <w:rsid w:val="003D5873"/>
    <w:rsid w:val="003D5E08"/>
    <w:rsid w:val="003D6388"/>
    <w:rsid w:val="003D6933"/>
    <w:rsid w:val="003E12C3"/>
    <w:rsid w:val="003E136F"/>
    <w:rsid w:val="003E1D58"/>
    <w:rsid w:val="003E24C7"/>
    <w:rsid w:val="003E3C1C"/>
    <w:rsid w:val="003E53F0"/>
    <w:rsid w:val="003E571F"/>
    <w:rsid w:val="003F07C6"/>
    <w:rsid w:val="003F0D87"/>
    <w:rsid w:val="003F2566"/>
    <w:rsid w:val="003F33AA"/>
    <w:rsid w:val="003F459A"/>
    <w:rsid w:val="003F7FD7"/>
    <w:rsid w:val="00400C1E"/>
    <w:rsid w:val="0040501F"/>
    <w:rsid w:val="00405171"/>
    <w:rsid w:val="00405C52"/>
    <w:rsid w:val="00406A67"/>
    <w:rsid w:val="00407081"/>
    <w:rsid w:val="004112CC"/>
    <w:rsid w:val="00411463"/>
    <w:rsid w:val="00413DBC"/>
    <w:rsid w:val="00414476"/>
    <w:rsid w:val="00416357"/>
    <w:rsid w:val="00416F58"/>
    <w:rsid w:val="0042076D"/>
    <w:rsid w:val="00422665"/>
    <w:rsid w:val="004262A0"/>
    <w:rsid w:val="00426928"/>
    <w:rsid w:val="00430554"/>
    <w:rsid w:val="00430F2C"/>
    <w:rsid w:val="00431C0D"/>
    <w:rsid w:val="004328BF"/>
    <w:rsid w:val="004364D8"/>
    <w:rsid w:val="004379B6"/>
    <w:rsid w:val="004402E5"/>
    <w:rsid w:val="004407B6"/>
    <w:rsid w:val="00442A0C"/>
    <w:rsid w:val="00443825"/>
    <w:rsid w:val="00446137"/>
    <w:rsid w:val="004468F8"/>
    <w:rsid w:val="00447538"/>
    <w:rsid w:val="00450966"/>
    <w:rsid w:val="00450BA2"/>
    <w:rsid w:val="00451C8B"/>
    <w:rsid w:val="0045306E"/>
    <w:rsid w:val="00453A0E"/>
    <w:rsid w:val="00453C3B"/>
    <w:rsid w:val="00454697"/>
    <w:rsid w:val="004548C9"/>
    <w:rsid w:val="00454B5F"/>
    <w:rsid w:val="00454D07"/>
    <w:rsid w:val="0045543C"/>
    <w:rsid w:val="00456B48"/>
    <w:rsid w:val="00456BE1"/>
    <w:rsid w:val="00457CA7"/>
    <w:rsid w:val="004606A4"/>
    <w:rsid w:val="004620D8"/>
    <w:rsid w:val="004628A5"/>
    <w:rsid w:val="00474710"/>
    <w:rsid w:val="0047528D"/>
    <w:rsid w:val="00475D41"/>
    <w:rsid w:val="00480C75"/>
    <w:rsid w:val="00491C1F"/>
    <w:rsid w:val="00492393"/>
    <w:rsid w:val="00494DEF"/>
    <w:rsid w:val="00495E49"/>
    <w:rsid w:val="00496D5B"/>
    <w:rsid w:val="00497DE1"/>
    <w:rsid w:val="004A1E3C"/>
    <w:rsid w:val="004A25EA"/>
    <w:rsid w:val="004A37AC"/>
    <w:rsid w:val="004A54AD"/>
    <w:rsid w:val="004B1E47"/>
    <w:rsid w:val="004B23A2"/>
    <w:rsid w:val="004B547D"/>
    <w:rsid w:val="004B6644"/>
    <w:rsid w:val="004C171C"/>
    <w:rsid w:val="004C32CE"/>
    <w:rsid w:val="004C61E6"/>
    <w:rsid w:val="004C6DC1"/>
    <w:rsid w:val="004C7535"/>
    <w:rsid w:val="004C7BAE"/>
    <w:rsid w:val="004C7E8A"/>
    <w:rsid w:val="004D0F51"/>
    <w:rsid w:val="004D1C4F"/>
    <w:rsid w:val="004D3549"/>
    <w:rsid w:val="004D697E"/>
    <w:rsid w:val="004D7A28"/>
    <w:rsid w:val="004E0F6E"/>
    <w:rsid w:val="004E11D9"/>
    <w:rsid w:val="004E351B"/>
    <w:rsid w:val="004E3959"/>
    <w:rsid w:val="004E4B13"/>
    <w:rsid w:val="004E4D13"/>
    <w:rsid w:val="004E4D59"/>
    <w:rsid w:val="004E67F9"/>
    <w:rsid w:val="004E6EF2"/>
    <w:rsid w:val="004F162B"/>
    <w:rsid w:val="004F4061"/>
    <w:rsid w:val="004F6831"/>
    <w:rsid w:val="00502207"/>
    <w:rsid w:val="0050583A"/>
    <w:rsid w:val="00506114"/>
    <w:rsid w:val="00506964"/>
    <w:rsid w:val="005076D1"/>
    <w:rsid w:val="005124BA"/>
    <w:rsid w:val="00512F72"/>
    <w:rsid w:val="005134B8"/>
    <w:rsid w:val="005136FD"/>
    <w:rsid w:val="00515C42"/>
    <w:rsid w:val="005206A4"/>
    <w:rsid w:val="00522C7A"/>
    <w:rsid w:val="005255D0"/>
    <w:rsid w:val="00532365"/>
    <w:rsid w:val="00540C59"/>
    <w:rsid w:val="00543ABA"/>
    <w:rsid w:val="00550E82"/>
    <w:rsid w:val="00553508"/>
    <w:rsid w:val="00553DD6"/>
    <w:rsid w:val="00553E23"/>
    <w:rsid w:val="0055460B"/>
    <w:rsid w:val="0056258A"/>
    <w:rsid w:val="00562FFC"/>
    <w:rsid w:val="005648AC"/>
    <w:rsid w:val="005655E5"/>
    <w:rsid w:val="005660F2"/>
    <w:rsid w:val="005700BC"/>
    <w:rsid w:val="00574148"/>
    <w:rsid w:val="00582082"/>
    <w:rsid w:val="005831EC"/>
    <w:rsid w:val="0058425E"/>
    <w:rsid w:val="0058672B"/>
    <w:rsid w:val="00595921"/>
    <w:rsid w:val="0059716E"/>
    <w:rsid w:val="005971B4"/>
    <w:rsid w:val="00597544"/>
    <w:rsid w:val="00597772"/>
    <w:rsid w:val="005A2DC1"/>
    <w:rsid w:val="005A3C24"/>
    <w:rsid w:val="005B01FD"/>
    <w:rsid w:val="005B4D15"/>
    <w:rsid w:val="005B5C64"/>
    <w:rsid w:val="005C1991"/>
    <w:rsid w:val="005C4734"/>
    <w:rsid w:val="005C5FFF"/>
    <w:rsid w:val="005C63EE"/>
    <w:rsid w:val="005D0773"/>
    <w:rsid w:val="005D1B19"/>
    <w:rsid w:val="005D6A01"/>
    <w:rsid w:val="005D6A57"/>
    <w:rsid w:val="005D71A9"/>
    <w:rsid w:val="005E06A1"/>
    <w:rsid w:val="005E433B"/>
    <w:rsid w:val="005E4FBA"/>
    <w:rsid w:val="005E682E"/>
    <w:rsid w:val="005E6E7A"/>
    <w:rsid w:val="005E7469"/>
    <w:rsid w:val="005F2A82"/>
    <w:rsid w:val="005F3604"/>
    <w:rsid w:val="005F6B77"/>
    <w:rsid w:val="00602D46"/>
    <w:rsid w:val="00610D0A"/>
    <w:rsid w:val="00611C1D"/>
    <w:rsid w:val="00612C0F"/>
    <w:rsid w:val="00612E6C"/>
    <w:rsid w:val="006130B3"/>
    <w:rsid w:val="00613304"/>
    <w:rsid w:val="00613DF8"/>
    <w:rsid w:val="00614349"/>
    <w:rsid w:val="00621A4D"/>
    <w:rsid w:val="00623EAD"/>
    <w:rsid w:val="0062410D"/>
    <w:rsid w:val="00624110"/>
    <w:rsid w:val="006277A0"/>
    <w:rsid w:val="00627B9F"/>
    <w:rsid w:val="00637B30"/>
    <w:rsid w:val="00637DA5"/>
    <w:rsid w:val="00640B83"/>
    <w:rsid w:val="0064327C"/>
    <w:rsid w:val="006432F8"/>
    <w:rsid w:val="006454B5"/>
    <w:rsid w:val="00645B99"/>
    <w:rsid w:val="00646BDA"/>
    <w:rsid w:val="00647405"/>
    <w:rsid w:val="00647AE8"/>
    <w:rsid w:val="00653E39"/>
    <w:rsid w:val="0065449C"/>
    <w:rsid w:val="00654DCF"/>
    <w:rsid w:val="00656125"/>
    <w:rsid w:val="00657A6F"/>
    <w:rsid w:val="00666AD9"/>
    <w:rsid w:val="00666F61"/>
    <w:rsid w:val="006673FF"/>
    <w:rsid w:val="00672CC8"/>
    <w:rsid w:val="00674B44"/>
    <w:rsid w:val="00675EC2"/>
    <w:rsid w:val="00680CA5"/>
    <w:rsid w:val="00686AE6"/>
    <w:rsid w:val="00687C3F"/>
    <w:rsid w:val="00690F08"/>
    <w:rsid w:val="00691A99"/>
    <w:rsid w:val="00692909"/>
    <w:rsid w:val="00692ECC"/>
    <w:rsid w:val="006946FE"/>
    <w:rsid w:val="0069593F"/>
    <w:rsid w:val="00696FE1"/>
    <w:rsid w:val="006A0FA5"/>
    <w:rsid w:val="006A22DA"/>
    <w:rsid w:val="006A311C"/>
    <w:rsid w:val="006A3E94"/>
    <w:rsid w:val="006A67C1"/>
    <w:rsid w:val="006A7F54"/>
    <w:rsid w:val="006B1211"/>
    <w:rsid w:val="006B139B"/>
    <w:rsid w:val="006B1663"/>
    <w:rsid w:val="006B1782"/>
    <w:rsid w:val="006B2787"/>
    <w:rsid w:val="006B3805"/>
    <w:rsid w:val="006B497E"/>
    <w:rsid w:val="006B4E2F"/>
    <w:rsid w:val="006B5189"/>
    <w:rsid w:val="006B5AAB"/>
    <w:rsid w:val="006B5EF8"/>
    <w:rsid w:val="006B700B"/>
    <w:rsid w:val="006C1948"/>
    <w:rsid w:val="006C1FB1"/>
    <w:rsid w:val="006C3441"/>
    <w:rsid w:val="006C426A"/>
    <w:rsid w:val="006C5599"/>
    <w:rsid w:val="006C7E1C"/>
    <w:rsid w:val="006D119D"/>
    <w:rsid w:val="006E1B86"/>
    <w:rsid w:val="006E28B8"/>
    <w:rsid w:val="006E327A"/>
    <w:rsid w:val="006E4D30"/>
    <w:rsid w:val="006E64BF"/>
    <w:rsid w:val="006F033F"/>
    <w:rsid w:val="006F13B2"/>
    <w:rsid w:val="006F51A4"/>
    <w:rsid w:val="006F598A"/>
    <w:rsid w:val="006F6DC2"/>
    <w:rsid w:val="006F7EEB"/>
    <w:rsid w:val="007000B5"/>
    <w:rsid w:val="007023EE"/>
    <w:rsid w:val="00707D0E"/>
    <w:rsid w:val="00710001"/>
    <w:rsid w:val="007102DD"/>
    <w:rsid w:val="007133CE"/>
    <w:rsid w:val="0071469A"/>
    <w:rsid w:val="00715462"/>
    <w:rsid w:val="00716D6A"/>
    <w:rsid w:val="00721085"/>
    <w:rsid w:val="00721D86"/>
    <w:rsid w:val="00722DF8"/>
    <w:rsid w:val="007253A7"/>
    <w:rsid w:val="00726F9A"/>
    <w:rsid w:val="007279D0"/>
    <w:rsid w:val="0073047B"/>
    <w:rsid w:val="007366AF"/>
    <w:rsid w:val="007372E9"/>
    <w:rsid w:val="00740417"/>
    <w:rsid w:val="007423BC"/>
    <w:rsid w:val="00743492"/>
    <w:rsid w:val="00743E13"/>
    <w:rsid w:val="007470B4"/>
    <w:rsid w:val="007472C9"/>
    <w:rsid w:val="007516F7"/>
    <w:rsid w:val="007529EF"/>
    <w:rsid w:val="0075461D"/>
    <w:rsid w:val="0076083A"/>
    <w:rsid w:val="007629D9"/>
    <w:rsid w:val="00764D62"/>
    <w:rsid w:val="00766E19"/>
    <w:rsid w:val="00766ECE"/>
    <w:rsid w:val="007670FD"/>
    <w:rsid w:val="00767B00"/>
    <w:rsid w:val="00770301"/>
    <w:rsid w:val="00777E47"/>
    <w:rsid w:val="00780B81"/>
    <w:rsid w:val="007831BB"/>
    <w:rsid w:val="007835A4"/>
    <w:rsid w:val="007854B9"/>
    <w:rsid w:val="00790BD5"/>
    <w:rsid w:val="00790DFE"/>
    <w:rsid w:val="007919FD"/>
    <w:rsid w:val="007952C3"/>
    <w:rsid w:val="00796060"/>
    <w:rsid w:val="007A1D1C"/>
    <w:rsid w:val="007A5FF8"/>
    <w:rsid w:val="007A7093"/>
    <w:rsid w:val="007B1191"/>
    <w:rsid w:val="007B2620"/>
    <w:rsid w:val="007B2ADD"/>
    <w:rsid w:val="007B305A"/>
    <w:rsid w:val="007B3FF6"/>
    <w:rsid w:val="007C29C6"/>
    <w:rsid w:val="007C508C"/>
    <w:rsid w:val="007C5BB7"/>
    <w:rsid w:val="007D289C"/>
    <w:rsid w:val="007D54EA"/>
    <w:rsid w:val="007D5D8F"/>
    <w:rsid w:val="007E27B5"/>
    <w:rsid w:val="007E4335"/>
    <w:rsid w:val="007F01C1"/>
    <w:rsid w:val="007F153A"/>
    <w:rsid w:val="007F4D2E"/>
    <w:rsid w:val="007F62B9"/>
    <w:rsid w:val="007F79CD"/>
    <w:rsid w:val="007F7B39"/>
    <w:rsid w:val="00800D89"/>
    <w:rsid w:val="00801BC7"/>
    <w:rsid w:val="008030D8"/>
    <w:rsid w:val="00803765"/>
    <w:rsid w:val="00803D73"/>
    <w:rsid w:val="008064AB"/>
    <w:rsid w:val="00806854"/>
    <w:rsid w:val="00810027"/>
    <w:rsid w:val="00814868"/>
    <w:rsid w:val="0081580D"/>
    <w:rsid w:val="0081638A"/>
    <w:rsid w:val="008174DB"/>
    <w:rsid w:val="00820CBC"/>
    <w:rsid w:val="00822DEF"/>
    <w:rsid w:val="008258D1"/>
    <w:rsid w:val="008326FF"/>
    <w:rsid w:val="00833FD7"/>
    <w:rsid w:val="008343C4"/>
    <w:rsid w:val="00836927"/>
    <w:rsid w:val="00836B20"/>
    <w:rsid w:val="008407FB"/>
    <w:rsid w:val="008471D8"/>
    <w:rsid w:val="00850A52"/>
    <w:rsid w:val="00851019"/>
    <w:rsid w:val="0085156A"/>
    <w:rsid w:val="00851918"/>
    <w:rsid w:val="00852CF8"/>
    <w:rsid w:val="00857FB1"/>
    <w:rsid w:val="00861AD8"/>
    <w:rsid w:val="00861EBB"/>
    <w:rsid w:val="00865682"/>
    <w:rsid w:val="00866ECC"/>
    <w:rsid w:val="008675E6"/>
    <w:rsid w:val="008714EA"/>
    <w:rsid w:val="008721E8"/>
    <w:rsid w:val="00875A20"/>
    <w:rsid w:val="00875BE8"/>
    <w:rsid w:val="00877135"/>
    <w:rsid w:val="00877303"/>
    <w:rsid w:val="0088063C"/>
    <w:rsid w:val="008811AB"/>
    <w:rsid w:val="00885BB6"/>
    <w:rsid w:val="0088604A"/>
    <w:rsid w:val="0088672A"/>
    <w:rsid w:val="00886EEE"/>
    <w:rsid w:val="008875D6"/>
    <w:rsid w:val="00887951"/>
    <w:rsid w:val="00887954"/>
    <w:rsid w:val="00890E62"/>
    <w:rsid w:val="00890E82"/>
    <w:rsid w:val="00894B6F"/>
    <w:rsid w:val="00894C73"/>
    <w:rsid w:val="00894E02"/>
    <w:rsid w:val="00896016"/>
    <w:rsid w:val="008A026E"/>
    <w:rsid w:val="008A09C6"/>
    <w:rsid w:val="008A0AC4"/>
    <w:rsid w:val="008A1554"/>
    <w:rsid w:val="008A22D1"/>
    <w:rsid w:val="008A3178"/>
    <w:rsid w:val="008A52DA"/>
    <w:rsid w:val="008B02B6"/>
    <w:rsid w:val="008B17F4"/>
    <w:rsid w:val="008B30B7"/>
    <w:rsid w:val="008B3769"/>
    <w:rsid w:val="008B3EB1"/>
    <w:rsid w:val="008B4B9C"/>
    <w:rsid w:val="008B4F76"/>
    <w:rsid w:val="008B5E2B"/>
    <w:rsid w:val="008B743F"/>
    <w:rsid w:val="008C255C"/>
    <w:rsid w:val="008C509D"/>
    <w:rsid w:val="008C5694"/>
    <w:rsid w:val="008D105B"/>
    <w:rsid w:val="008D336C"/>
    <w:rsid w:val="008D659E"/>
    <w:rsid w:val="008E0793"/>
    <w:rsid w:val="008E1C76"/>
    <w:rsid w:val="008E3E29"/>
    <w:rsid w:val="008E4A9D"/>
    <w:rsid w:val="008E6056"/>
    <w:rsid w:val="008E7946"/>
    <w:rsid w:val="008F1EEC"/>
    <w:rsid w:val="008F6E40"/>
    <w:rsid w:val="008F710A"/>
    <w:rsid w:val="008F7318"/>
    <w:rsid w:val="00900F47"/>
    <w:rsid w:val="0090321A"/>
    <w:rsid w:val="00904E12"/>
    <w:rsid w:val="0090592C"/>
    <w:rsid w:val="00906962"/>
    <w:rsid w:val="009071B0"/>
    <w:rsid w:val="0090748F"/>
    <w:rsid w:val="00912D5B"/>
    <w:rsid w:val="0091406E"/>
    <w:rsid w:val="00914437"/>
    <w:rsid w:val="00914DE5"/>
    <w:rsid w:val="00915196"/>
    <w:rsid w:val="00920759"/>
    <w:rsid w:val="009209CA"/>
    <w:rsid w:val="00920CD4"/>
    <w:rsid w:val="00921EE6"/>
    <w:rsid w:val="00922A2A"/>
    <w:rsid w:val="00923378"/>
    <w:rsid w:val="0092395D"/>
    <w:rsid w:val="00930039"/>
    <w:rsid w:val="009302D3"/>
    <w:rsid w:val="009304C8"/>
    <w:rsid w:val="00930DC3"/>
    <w:rsid w:val="009341BC"/>
    <w:rsid w:val="00934FF5"/>
    <w:rsid w:val="009355F9"/>
    <w:rsid w:val="00937017"/>
    <w:rsid w:val="00941E46"/>
    <w:rsid w:val="009422B2"/>
    <w:rsid w:val="009440C1"/>
    <w:rsid w:val="00944E8F"/>
    <w:rsid w:val="009451A1"/>
    <w:rsid w:val="00945F62"/>
    <w:rsid w:val="00946F80"/>
    <w:rsid w:val="0095017E"/>
    <w:rsid w:val="009532BD"/>
    <w:rsid w:val="00961A03"/>
    <w:rsid w:val="009636BE"/>
    <w:rsid w:val="00964019"/>
    <w:rsid w:val="0096424D"/>
    <w:rsid w:val="00965958"/>
    <w:rsid w:val="0096600A"/>
    <w:rsid w:val="0097215B"/>
    <w:rsid w:val="0097582D"/>
    <w:rsid w:val="00976684"/>
    <w:rsid w:val="00977048"/>
    <w:rsid w:val="009772E5"/>
    <w:rsid w:val="00980854"/>
    <w:rsid w:val="00980B43"/>
    <w:rsid w:val="00981EF0"/>
    <w:rsid w:val="00985499"/>
    <w:rsid w:val="009900D3"/>
    <w:rsid w:val="009922E5"/>
    <w:rsid w:val="00993F2A"/>
    <w:rsid w:val="00995DB2"/>
    <w:rsid w:val="00996320"/>
    <w:rsid w:val="009A197D"/>
    <w:rsid w:val="009A45D3"/>
    <w:rsid w:val="009A7561"/>
    <w:rsid w:val="009A7F09"/>
    <w:rsid w:val="009B0369"/>
    <w:rsid w:val="009B1EC2"/>
    <w:rsid w:val="009B4E95"/>
    <w:rsid w:val="009B507F"/>
    <w:rsid w:val="009B508F"/>
    <w:rsid w:val="009B6950"/>
    <w:rsid w:val="009C039C"/>
    <w:rsid w:val="009C0A8A"/>
    <w:rsid w:val="009C3AA0"/>
    <w:rsid w:val="009D0EFE"/>
    <w:rsid w:val="009D1DDA"/>
    <w:rsid w:val="009D3E2D"/>
    <w:rsid w:val="009E282C"/>
    <w:rsid w:val="009E450D"/>
    <w:rsid w:val="009E5BB8"/>
    <w:rsid w:val="009E637A"/>
    <w:rsid w:val="009F040B"/>
    <w:rsid w:val="009F07DE"/>
    <w:rsid w:val="009F20C0"/>
    <w:rsid w:val="009F4631"/>
    <w:rsid w:val="009F6C8F"/>
    <w:rsid w:val="00A0114F"/>
    <w:rsid w:val="00A021F3"/>
    <w:rsid w:val="00A023DE"/>
    <w:rsid w:val="00A03E70"/>
    <w:rsid w:val="00A0580F"/>
    <w:rsid w:val="00A06681"/>
    <w:rsid w:val="00A109FE"/>
    <w:rsid w:val="00A12342"/>
    <w:rsid w:val="00A128E4"/>
    <w:rsid w:val="00A138E2"/>
    <w:rsid w:val="00A16462"/>
    <w:rsid w:val="00A16BE9"/>
    <w:rsid w:val="00A17A41"/>
    <w:rsid w:val="00A17CC0"/>
    <w:rsid w:val="00A21C46"/>
    <w:rsid w:val="00A230C8"/>
    <w:rsid w:val="00A23B3A"/>
    <w:rsid w:val="00A23F15"/>
    <w:rsid w:val="00A24850"/>
    <w:rsid w:val="00A24AED"/>
    <w:rsid w:val="00A24D7A"/>
    <w:rsid w:val="00A269BC"/>
    <w:rsid w:val="00A30878"/>
    <w:rsid w:val="00A31CC9"/>
    <w:rsid w:val="00A32CA8"/>
    <w:rsid w:val="00A3573F"/>
    <w:rsid w:val="00A35B90"/>
    <w:rsid w:val="00A37101"/>
    <w:rsid w:val="00A433BE"/>
    <w:rsid w:val="00A451F2"/>
    <w:rsid w:val="00A4528C"/>
    <w:rsid w:val="00A46597"/>
    <w:rsid w:val="00A47172"/>
    <w:rsid w:val="00A5083D"/>
    <w:rsid w:val="00A522BA"/>
    <w:rsid w:val="00A52BE3"/>
    <w:rsid w:val="00A53097"/>
    <w:rsid w:val="00A53ED5"/>
    <w:rsid w:val="00A55480"/>
    <w:rsid w:val="00A568C6"/>
    <w:rsid w:val="00A56CE2"/>
    <w:rsid w:val="00A57933"/>
    <w:rsid w:val="00A57CA0"/>
    <w:rsid w:val="00A614B4"/>
    <w:rsid w:val="00A61FB8"/>
    <w:rsid w:val="00A6248F"/>
    <w:rsid w:val="00A62E2F"/>
    <w:rsid w:val="00A63EF1"/>
    <w:rsid w:val="00A6406E"/>
    <w:rsid w:val="00A64EC0"/>
    <w:rsid w:val="00A65E43"/>
    <w:rsid w:val="00A66591"/>
    <w:rsid w:val="00A66668"/>
    <w:rsid w:val="00A6724A"/>
    <w:rsid w:val="00A7015F"/>
    <w:rsid w:val="00A7074D"/>
    <w:rsid w:val="00A70E13"/>
    <w:rsid w:val="00A74750"/>
    <w:rsid w:val="00A74911"/>
    <w:rsid w:val="00A75D9D"/>
    <w:rsid w:val="00A76975"/>
    <w:rsid w:val="00A77903"/>
    <w:rsid w:val="00A7799F"/>
    <w:rsid w:val="00A80EA5"/>
    <w:rsid w:val="00A83C47"/>
    <w:rsid w:val="00A86BFE"/>
    <w:rsid w:val="00A8750C"/>
    <w:rsid w:val="00A904ED"/>
    <w:rsid w:val="00A90D1A"/>
    <w:rsid w:val="00A910E6"/>
    <w:rsid w:val="00A92610"/>
    <w:rsid w:val="00A945EF"/>
    <w:rsid w:val="00AA13A1"/>
    <w:rsid w:val="00AA1EB0"/>
    <w:rsid w:val="00AA3CA5"/>
    <w:rsid w:val="00AA3E6F"/>
    <w:rsid w:val="00AA440A"/>
    <w:rsid w:val="00AA489B"/>
    <w:rsid w:val="00AA4D2C"/>
    <w:rsid w:val="00AA6168"/>
    <w:rsid w:val="00AA74EC"/>
    <w:rsid w:val="00AA7A7C"/>
    <w:rsid w:val="00AB5F11"/>
    <w:rsid w:val="00AC0207"/>
    <w:rsid w:val="00AC5A23"/>
    <w:rsid w:val="00AC60F7"/>
    <w:rsid w:val="00AC635F"/>
    <w:rsid w:val="00AC639D"/>
    <w:rsid w:val="00AC6DD8"/>
    <w:rsid w:val="00AC7460"/>
    <w:rsid w:val="00AD297A"/>
    <w:rsid w:val="00AD4875"/>
    <w:rsid w:val="00AD56F4"/>
    <w:rsid w:val="00AE095F"/>
    <w:rsid w:val="00AE1F54"/>
    <w:rsid w:val="00AE2DE2"/>
    <w:rsid w:val="00AE3418"/>
    <w:rsid w:val="00AF135B"/>
    <w:rsid w:val="00AF2BC5"/>
    <w:rsid w:val="00AF37A8"/>
    <w:rsid w:val="00AF3830"/>
    <w:rsid w:val="00AF46C9"/>
    <w:rsid w:val="00AF7176"/>
    <w:rsid w:val="00B02909"/>
    <w:rsid w:val="00B067FB"/>
    <w:rsid w:val="00B074A2"/>
    <w:rsid w:val="00B10B31"/>
    <w:rsid w:val="00B15011"/>
    <w:rsid w:val="00B16D9D"/>
    <w:rsid w:val="00B17357"/>
    <w:rsid w:val="00B24637"/>
    <w:rsid w:val="00B24FEA"/>
    <w:rsid w:val="00B261FA"/>
    <w:rsid w:val="00B26CA7"/>
    <w:rsid w:val="00B26D9F"/>
    <w:rsid w:val="00B27437"/>
    <w:rsid w:val="00B305F7"/>
    <w:rsid w:val="00B31C54"/>
    <w:rsid w:val="00B31D15"/>
    <w:rsid w:val="00B32759"/>
    <w:rsid w:val="00B329FB"/>
    <w:rsid w:val="00B33900"/>
    <w:rsid w:val="00B37E9B"/>
    <w:rsid w:val="00B420DC"/>
    <w:rsid w:val="00B4399C"/>
    <w:rsid w:val="00B43E00"/>
    <w:rsid w:val="00B46E5F"/>
    <w:rsid w:val="00B5064D"/>
    <w:rsid w:val="00B53A66"/>
    <w:rsid w:val="00B57CA6"/>
    <w:rsid w:val="00B66414"/>
    <w:rsid w:val="00B66ED3"/>
    <w:rsid w:val="00B70FF3"/>
    <w:rsid w:val="00B713C4"/>
    <w:rsid w:val="00B72A21"/>
    <w:rsid w:val="00B736C9"/>
    <w:rsid w:val="00B779CF"/>
    <w:rsid w:val="00B77AC8"/>
    <w:rsid w:val="00B8149F"/>
    <w:rsid w:val="00B829EF"/>
    <w:rsid w:val="00B835A0"/>
    <w:rsid w:val="00B8372C"/>
    <w:rsid w:val="00B8535C"/>
    <w:rsid w:val="00B85B1A"/>
    <w:rsid w:val="00B86C64"/>
    <w:rsid w:val="00B90672"/>
    <w:rsid w:val="00B90F67"/>
    <w:rsid w:val="00B91273"/>
    <w:rsid w:val="00B91AB2"/>
    <w:rsid w:val="00B933D8"/>
    <w:rsid w:val="00B9385B"/>
    <w:rsid w:val="00B94202"/>
    <w:rsid w:val="00B94906"/>
    <w:rsid w:val="00B94C11"/>
    <w:rsid w:val="00B9587A"/>
    <w:rsid w:val="00B9663A"/>
    <w:rsid w:val="00B96F11"/>
    <w:rsid w:val="00B97826"/>
    <w:rsid w:val="00BA24C8"/>
    <w:rsid w:val="00BA2502"/>
    <w:rsid w:val="00BA390E"/>
    <w:rsid w:val="00BA46E5"/>
    <w:rsid w:val="00BA5052"/>
    <w:rsid w:val="00BA6E63"/>
    <w:rsid w:val="00BA79CC"/>
    <w:rsid w:val="00BB2726"/>
    <w:rsid w:val="00BB3863"/>
    <w:rsid w:val="00BB4490"/>
    <w:rsid w:val="00BB5922"/>
    <w:rsid w:val="00BB6786"/>
    <w:rsid w:val="00BB6AC2"/>
    <w:rsid w:val="00BC0F6B"/>
    <w:rsid w:val="00BC1BC0"/>
    <w:rsid w:val="00BC2FB0"/>
    <w:rsid w:val="00BC3457"/>
    <w:rsid w:val="00BC4868"/>
    <w:rsid w:val="00BD18FC"/>
    <w:rsid w:val="00BD228C"/>
    <w:rsid w:val="00BD2DFB"/>
    <w:rsid w:val="00BD3D25"/>
    <w:rsid w:val="00BD4856"/>
    <w:rsid w:val="00BD5FB4"/>
    <w:rsid w:val="00BD6FD0"/>
    <w:rsid w:val="00BE01D9"/>
    <w:rsid w:val="00BF3E4C"/>
    <w:rsid w:val="00BF4FAE"/>
    <w:rsid w:val="00C00D37"/>
    <w:rsid w:val="00C01CC5"/>
    <w:rsid w:val="00C01E54"/>
    <w:rsid w:val="00C040E3"/>
    <w:rsid w:val="00C05553"/>
    <w:rsid w:val="00C10CDF"/>
    <w:rsid w:val="00C12E32"/>
    <w:rsid w:val="00C12F44"/>
    <w:rsid w:val="00C14CE6"/>
    <w:rsid w:val="00C1727B"/>
    <w:rsid w:val="00C17442"/>
    <w:rsid w:val="00C2148D"/>
    <w:rsid w:val="00C2289B"/>
    <w:rsid w:val="00C245DF"/>
    <w:rsid w:val="00C24707"/>
    <w:rsid w:val="00C25FFE"/>
    <w:rsid w:val="00C302BB"/>
    <w:rsid w:val="00C33620"/>
    <w:rsid w:val="00C35360"/>
    <w:rsid w:val="00C3581D"/>
    <w:rsid w:val="00C37027"/>
    <w:rsid w:val="00C415AF"/>
    <w:rsid w:val="00C44182"/>
    <w:rsid w:val="00C4582D"/>
    <w:rsid w:val="00C458EB"/>
    <w:rsid w:val="00C45983"/>
    <w:rsid w:val="00C4665E"/>
    <w:rsid w:val="00C47725"/>
    <w:rsid w:val="00C47861"/>
    <w:rsid w:val="00C50841"/>
    <w:rsid w:val="00C516A5"/>
    <w:rsid w:val="00C524C2"/>
    <w:rsid w:val="00C524F8"/>
    <w:rsid w:val="00C525F6"/>
    <w:rsid w:val="00C52607"/>
    <w:rsid w:val="00C538AA"/>
    <w:rsid w:val="00C54346"/>
    <w:rsid w:val="00C56098"/>
    <w:rsid w:val="00C61927"/>
    <w:rsid w:val="00C62C5E"/>
    <w:rsid w:val="00C643DA"/>
    <w:rsid w:val="00C67389"/>
    <w:rsid w:val="00C705B1"/>
    <w:rsid w:val="00C72B96"/>
    <w:rsid w:val="00C74BBE"/>
    <w:rsid w:val="00C74FC8"/>
    <w:rsid w:val="00C77369"/>
    <w:rsid w:val="00C7769E"/>
    <w:rsid w:val="00C848FC"/>
    <w:rsid w:val="00C85911"/>
    <w:rsid w:val="00C86AFA"/>
    <w:rsid w:val="00C86C30"/>
    <w:rsid w:val="00C872DD"/>
    <w:rsid w:val="00C87C03"/>
    <w:rsid w:val="00C87D65"/>
    <w:rsid w:val="00C91EC5"/>
    <w:rsid w:val="00C93254"/>
    <w:rsid w:val="00C96929"/>
    <w:rsid w:val="00C977C5"/>
    <w:rsid w:val="00CA61AD"/>
    <w:rsid w:val="00CB06C1"/>
    <w:rsid w:val="00CB0A80"/>
    <w:rsid w:val="00CB344B"/>
    <w:rsid w:val="00CB4EF8"/>
    <w:rsid w:val="00CB5A80"/>
    <w:rsid w:val="00CB7B6A"/>
    <w:rsid w:val="00CC185E"/>
    <w:rsid w:val="00CC267E"/>
    <w:rsid w:val="00CC2C9D"/>
    <w:rsid w:val="00CC3C0A"/>
    <w:rsid w:val="00CC40F6"/>
    <w:rsid w:val="00CC6DA8"/>
    <w:rsid w:val="00CC7F5B"/>
    <w:rsid w:val="00CD034E"/>
    <w:rsid w:val="00CD0C53"/>
    <w:rsid w:val="00CD0C6C"/>
    <w:rsid w:val="00CD1127"/>
    <w:rsid w:val="00CD2F37"/>
    <w:rsid w:val="00CD4631"/>
    <w:rsid w:val="00CD55B1"/>
    <w:rsid w:val="00CD5910"/>
    <w:rsid w:val="00CD6F41"/>
    <w:rsid w:val="00CD7A45"/>
    <w:rsid w:val="00CE0E64"/>
    <w:rsid w:val="00CE1356"/>
    <w:rsid w:val="00CE1A55"/>
    <w:rsid w:val="00CE2366"/>
    <w:rsid w:val="00CE4356"/>
    <w:rsid w:val="00CE60D0"/>
    <w:rsid w:val="00CE6A61"/>
    <w:rsid w:val="00CE6A94"/>
    <w:rsid w:val="00CF3905"/>
    <w:rsid w:val="00CF4CB0"/>
    <w:rsid w:val="00D0106B"/>
    <w:rsid w:val="00D03B76"/>
    <w:rsid w:val="00D104E5"/>
    <w:rsid w:val="00D1103A"/>
    <w:rsid w:val="00D1143C"/>
    <w:rsid w:val="00D12717"/>
    <w:rsid w:val="00D15C59"/>
    <w:rsid w:val="00D15C63"/>
    <w:rsid w:val="00D166A7"/>
    <w:rsid w:val="00D16843"/>
    <w:rsid w:val="00D20789"/>
    <w:rsid w:val="00D2254F"/>
    <w:rsid w:val="00D22BB2"/>
    <w:rsid w:val="00D23765"/>
    <w:rsid w:val="00D2571F"/>
    <w:rsid w:val="00D26DD5"/>
    <w:rsid w:val="00D30290"/>
    <w:rsid w:val="00D31042"/>
    <w:rsid w:val="00D315F4"/>
    <w:rsid w:val="00D31F4E"/>
    <w:rsid w:val="00D3358F"/>
    <w:rsid w:val="00D33D4D"/>
    <w:rsid w:val="00D36A86"/>
    <w:rsid w:val="00D42D01"/>
    <w:rsid w:val="00D4590A"/>
    <w:rsid w:val="00D459BA"/>
    <w:rsid w:val="00D45ABB"/>
    <w:rsid w:val="00D6017F"/>
    <w:rsid w:val="00D612ED"/>
    <w:rsid w:val="00D629F3"/>
    <w:rsid w:val="00D643A6"/>
    <w:rsid w:val="00D65024"/>
    <w:rsid w:val="00D65B3E"/>
    <w:rsid w:val="00D65C5E"/>
    <w:rsid w:val="00D66B38"/>
    <w:rsid w:val="00D703EC"/>
    <w:rsid w:val="00D70EC3"/>
    <w:rsid w:val="00D72F06"/>
    <w:rsid w:val="00D74770"/>
    <w:rsid w:val="00D757C9"/>
    <w:rsid w:val="00D80BA4"/>
    <w:rsid w:val="00D819CA"/>
    <w:rsid w:val="00D842CC"/>
    <w:rsid w:val="00D84E33"/>
    <w:rsid w:val="00D943C3"/>
    <w:rsid w:val="00DA0C95"/>
    <w:rsid w:val="00DA0CD3"/>
    <w:rsid w:val="00DA7528"/>
    <w:rsid w:val="00DB17C2"/>
    <w:rsid w:val="00DB1A9D"/>
    <w:rsid w:val="00DB1E3C"/>
    <w:rsid w:val="00DB554C"/>
    <w:rsid w:val="00DB6730"/>
    <w:rsid w:val="00DB79B5"/>
    <w:rsid w:val="00DC0266"/>
    <w:rsid w:val="00DC0386"/>
    <w:rsid w:val="00DC09FD"/>
    <w:rsid w:val="00DC0E09"/>
    <w:rsid w:val="00DC21EA"/>
    <w:rsid w:val="00DC5499"/>
    <w:rsid w:val="00DC6B9D"/>
    <w:rsid w:val="00DC6EA7"/>
    <w:rsid w:val="00DC6F93"/>
    <w:rsid w:val="00DD1F9E"/>
    <w:rsid w:val="00DD652F"/>
    <w:rsid w:val="00DD67C9"/>
    <w:rsid w:val="00DE006C"/>
    <w:rsid w:val="00DE05B3"/>
    <w:rsid w:val="00DE4A04"/>
    <w:rsid w:val="00DE4A63"/>
    <w:rsid w:val="00DE6655"/>
    <w:rsid w:val="00DE7790"/>
    <w:rsid w:val="00DE7EA6"/>
    <w:rsid w:val="00DF17ED"/>
    <w:rsid w:val="00DF298F"/>
    <w:rsid w:val="00DF3B7C"/>
    <w:rsid w:val="00DF3FF6"/>
    <w:rsid w:val="00DF4517"/>
    <w:rsid w:val="00DF49CF"/>
    <w:rsid w:val="00DF4ED3"/>
    <w:rsid w:val="00DF64AE"/>
    <w:rsid w:val="00E0650A"/>
    <w:rsid w:val="00E07ABC"/>
    <w:rsid w:val="00E07C2D"/>
    <w:rsid w:val="00E112F9"/>
    <w:rsid w:val="00E135A4"/>
    <w:rsid w:val="00E231BE"/>
    <w:rsid w:val="00E23A1E"/>
    <w:rsid w:val="00E23ABF"/>
    <w:rsid w:val="00E24728"/>
    <w:rsid w:val="00E2638D"/>
    <w:rsid w:val="00E2644E"/>
    <w:rsid w:val="00E27EE3"/>
    <w:rsid w:val="00E30D32"/>
    <w:rsid w:val="00E323D5"/>
    <w:rsid w:val="00E332B9"/>
    <w:rsid w:val="00E33959"/>
    <w:rsid w:val="00E37F32"/>
    <w:rsid w:val="00E442E0"/>
    <w:rsid w:val="00E44CD7"/>
    <w:rsid w:val="00E45267"/>
    <w:rsid w:val="00E46344"/>
    <w:rsid w:val="00E4667E"/>
    <w:rsid w:val="00E466C4"/>
    <w:rsid w:val="00E47BDA"/>
    <w:rsid w:val="00E50CEC"/>
    <w:rsid w:val="00E51075"/>
    <w:rsid w:val="00E51EC3"/>
    <w:rsid w:val="00E52CEA"/>
    <w:rsid w:val="00E53682"/>
    <w:rsid w:val="00E538CC"/>
    <w:rsid w:val="00E53B21"/>
    <w:rsid w:val="00E54674"/>
    <w:rsid w:val="00E5606E"/>
    <w:rsid w:val="00E56241"/>
    <w:rsid w:val="00E56BE5"/>
    <w:rsid w:val="00E6098B"/>
    <w:rsid w:val="00E61716"/>
    <w:rsid w:val="00E622E4"/>
    <w:rsid w:val="00E64E90"/>
    <w:rsid w:val="00E66BA3"/>
    <w:rsid w:val="00E66D59"/>
    <w:rsid w:val="00E7041E"/>
    <w:rsid w:val="00E70B31"/>
    <w:rsid w:val="00E71B7D"/>
    <w:rsid w:val="00E72752"/>
    <w:rsid w:val="00E73169"/>
    <w:rsid w:val="00E74C1A"/>
    <w:rsid w:val="00E76FDC"/>
    <w:rsid w:val="00E8025F"/>
    <w:rsid w:val="00E80AB4"/>
    <w:rsid w:val="00E80F12"/>
    <w:rsid w:val="00E826D5"/>
    <w:rsid w:val="00E83B42"/>
    <w:rsid w:val="00E8760D"/>
    <w:rsid w:val="00E90D1B"/>
    <w:rsid w:val="00E917F2"/>
    <w:rsid w:val="00E91D82"/>
    <w:rsid w:val="00E92BF2"/>
    <w:rsid w:val="00E94AF5"/>
    <w:rsid w:val="00EA50C1"/>
    <w:rsid w:val="00EA5AAE"/>
    <w:rsid w:val="00EA5D42"/>
    <w:rsid w:val="00EB15FD"/>
    <w:rsid w:val="00EB2859"/>
    <w:rsid w:val="00EB6AA6"/>
    <w:rsid w:val="00EB7C6F"/>
    <w:rsid w:val="00EC0195"/>
    <w:rsid w:val="00EC7CBF"/>
    <w:rsid w:val="00ED04BA"/>
    <w:rsid w:val="00ED09C8"/>
    <w:rsid w:val="00ED33ED"/>
    <w:rsid w:val="00ED3DB3"/>
    <w:rsid w:val="00ED575C"/>
    <w:rsid w:val="00ED5BBA"/>
    <w:rsid w:val="00ED5CC9"/>
    <w:rsid w:val="00EE04BF"/>
    <w:rsid w:val="00EE16D1"/>
    <w:rsid w:val="00EE2408"/>
    <w:rsid w:val="00EE2A7F"/>
    <w:rsid w:val="00EE4600"/>
    <w:rsid w:val="00EE6381"/>
    <w:rsid w:val="00EF1BA0"/>
    <w:rsid w:val="00EF3182"/>
    <w:rsid w:val="00EF402B"/>
    <w:rsid w:val="00EF424D"/>
    <w:rsid w:val="00EF50C8"/>
    <w:rsid w:val="00EF60BC"/>
    <w:rsid w:val="00F00C6E"/>
    <w:rsid w:val="00F03390"/>
    <w:rsid w:val="00F0514B"/>
    <w:rsid w:val="00F1368B"/>
    <w:rsid w:val="00F14231"/>
    <w:rsid w:val="00F142BB"/>
    <w:rsid w:val="00F1581E"/>
    <w:rsid w:val="00F15BB6"/>
    <w:rsid w:val="00F17465"/>
    <w:rsid w:val="00F17A47"/>
    <w:rsid w:val="00F20B15"/>
    <w:rsid w:val="00F23F32"/>
    <w:rsid w:val="00F33B3D"/>
    <w:rsid w:val="00F34960"/>
    <w:rsid w:val="00F350BE"/>
    <w:rsid w:val="00F35156"/>
    <w:rsid w:val="00F368AE"/>
    <w:rsid w:val="00F40393"/>
    <w:rsid w:val="00F43132"/>
    <w:rsid w:val="00F43E43"/>
    <w:rsid w:val="00F45210"/>
    <w:rsid w:val="00F511DC"/>
    <w:rsid w:val="00F51718"/>
    <w:rsid w:val="00F531F7"/>
    <w:rsid w:val="00F536CE"/>
    <w:rsid w:val="00F53911"/>
    <w:rsid w:val="00F53EFD"/>
    <w:rsid w:val="00F5422D"/>
    <w:rsid w:val="00F60E7C"/>
    <w:rsid w:val="00F61AF4"/>
    <w:rsid w:val="00F634EB"/>
    <w:rsid w:val="00F63E6B"/>
    <w:rsid w:val="00F6517C"/>
    <w:rsid w:val="00F66A4D"/>
    <w:rsid w:val="00F6744E"/>
    <w:rsid w:val="00F71766"/>
    <w:rsid w:val="00F73515"/>
    <w:rsid w:val="00F7422B"/>
    <w:rsid w:val="00F76A85"/>
    <w:rsid w:val="00F8475C"/>
    <w:rsid w:val="00F86B2C"/>
    <w:rsid w:val="00F90AB2"/>
    <w:rsid w:val="00F91B70"/>
    <w:rsid w:val="00F9563F"/>
    <w:rsid w:val="00FA070F"/>
    <w:rsid w:val="00FA50EB"/>
    <w:rsid w:val="00FA7871"/>
    <w:rsid w:val="00FB038B"/>
    <w:rsid w:val="00FB3289"/>
    <w:rsid w:val="00FB34F1"/>
    <w:rsid w:val="00FB36C1"/>
    <w:rsid w:val="00FB7C08"/>
    <w:rsid w:val="00FC34AB"/>
    <w:rsid w:val="00FD0287"/>
    <w:rsid w:val="00FD2521"/>
    <w:rsid w:val="00FD2C0F"/>
    <w:rsid w:val="00FD387F"/>
    <w:rsid w:val="00FD670D"/>
    <w:rsid w:val="00FD73BE"/>
    <w:rsid w:val="00FE048E"/>
    <w:rsid w:val="00FE49DA"/>
    <w:rsid w:val="00FE7AF5"/>
    <w:rsid w:val="00FF07AF"/>
    <w:rsid w:val="00FF460C"/>
    <w:rsid w:val="00FF4940"/>
    <w:rsid w:val="00FF5E08"/>
    <w:rsid w:val="00FF6E19"/>
    <w:rsid w:val="00FF75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C3E38"/>
  <w15:docId w15:val="{0F04E0C8-37F9-4161-89BE-EF183032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61B"/>
  </w:style>
  <w:style w:type="paragraph" w:styleId="Ttulo1">
    <w:name w:val="heading 1"/>
    <w:aliases w:val="Document Header1"/>
    <w:basedOn w:val="Normal"/>
    <w:next w:val="Normal"/>
    <w:link w:val="Ttulo1Car"/>
    <w:uiPriority w:val="9"/>
    <w:qFormat/>
    <w:rsid w:val="00AF135B"/>
    <w:pPr>
      <w:spacing w:after="200"/>
      <w:jc w:val="center"/>
      <w:outlineLvl w:val="0"/>
    </w:pPr>
    <w:rPr>
      <w:b/>
      <w:kern w:val="28"/>
      <w:sz w:val="52"/>
    </w:rPr>
  </w:style>
  <w:style w:type="paragraph" w:styleId="Ttulo2">
    <w:name w:val="heading 2"/>
    <w:aliases w:val="Title Header2"/>
    <w:basedOn w:val="Normal"/>
    <w:next w:val="Normal"/>
    <w:qFormat/>
    <w:rsid w:val="00AF135B"/>
    <w:pPr>
      <w:keepNext/>
      <w:tabs>
        <w:tab w:val="left" w:pos="1350"/>
      </w:tabs>
      <w:outlineLvl w:val="1"/>
    </w:pPr>
    <w:rPr>
      <w:b/>
      <w:sz w:val="24"/>
    </w:rPr>
  </w:style>
  <w:style w:type="paragraph" w:styleId="Ttulo3">
    <w:name w:val="heading 3"/>
    <w:basedOn w:val="Normal"/>
    <w:next w:val="Normal"/>
    <w:qFormat/>
    <w:rsid w:val="000E6E0D"/>
    <w:pPr>
      <w:keepNext/>
      <w:spacing w:before="240" w:after="60"/>
      <w:outlineLvl w:val="2"/>
    </w:pPr>
    <w:rPr>
      <w:rFonts w:ascii="Arial" w:hAnsi="Arial" w:cs="Arial"/>
      <w:b/>
      <w:bCs/>
      <w:sz w:val="26"/>
      <w:szCs w:val="26"/>
    </w:rPr>
  </w:style>
  <w:style w:type="paragraph" w:styleId="Ttulo4">
    <w:name w:val="heading 4"/>
    <w:basedOn w:val="Normal"/>
    <w:next w:val="Normal"/>
    <w:qFormat/>
    <w:rsid w:val="00AF135B"/>
    <w:pPr>
      <w:numPr>
        <w:ilvl w:val="3"/>
        <w:numId w:val="4"/>
      </w:numPr>
      <w:spacing w:after="200"/>
      <w:jc w:val="both"/>
      <w:outlineLvl w:val="3"/>
    </w:pPr>
    <w:rPr>
      <w:sz w:val="24"/>
      <w:lang w:val="en-US"/>
    </w:rPr>
  </w:style>
  <w:style w:type="paragraph" w:styleId="Ttulo5">
    <w:name w:val="heading 5"/>
    <w:basedOn w:val="Normal"/>
    <w:next w:val="Normal"/>
    <w:qFormat/>
    <w:rsid w:val="00AF135B"/>
    <w:pPr>
      <w:spacing w:before="240" w:after="60"/>
      <w:jc w:val="center"/>
      <w:outlineLvl w:val="4"/>
    </w:pPr>
    <w:rPr>
      <w:b/>
      <w:sz w:val="28"/>
      <w:lang w:val="es-ES_tradnl"/>
    </w:rPr>
  </w:style>
  <w:style w:type="paragraph" w:styleId="Ttulo6">
    <w:name w:val="heading 6"/>
    <w:basedOn w:val="Normal"/>
    <w:next w:val="Normal"/>
    <w:link w:val="Ttulo6Car"/>
    <w:qFormat/>
    <w:rsid w:val="00AF135B"/>
    <w:pPr>
      <w:numPr>
        <w:ilvl w:val="5"/>
        <w:numId w:val="4"/>
      </w:numPr>
      <w:spacing w:before="240" w:after="60"/>
      <w:jc w:val="both"/>
      <w:outlineLvl w:val="5"/>
    </w:pPr>
    <w:rPr>
      <w:i/>
      <w:sz w:val="22"/>
      <w:lang w:val="es-ES_tradnl"/>
    </w:rPr>
  </w:style>
  <w:style w:type="paragraph" w:styleId="Ttulo7">
    <w:name w:val="heading 7"/>
    <w:basedOn w:val="Normal"/>
    <w:next w:val="Normal"/>
    <w:qFormat/>
    <w:rsid w:val="00AF135B"/>
    <w:pPr>
      <w:numPr>
        <w:ilvl w:val="6"/>
        <w:numId w:val="4"/>
      </w:numPr>
      <w:spacing w:before="240" w:after="60"/>
      <w:jc w:val="both"/>
      <w:outlineLvl w:val="6"/>
    </w:pPr>
    <w:rPr>
      <w:rFonts w:ascii="Arial" w:hAnsi="Arial"/>
      <w:lang w:val="es-ES_tradnl"/>
    </w:rPr>
  </w:style>
  <w:style w:type="paragraph" w:styleId="Ttulo8">
    <w:name w:val="heading 8"/>
    <w:basedOn w:val="Normal"/>
    <w:next w:val="Normal"/>
    <w:qFormat/>
    <w:rsid w:val="00AF135B"/>
    <w:pPr>
      <w:numPr>
        <w:ilvl w:val="7"/>
        <w:numId w:val="4"/>
      </w:numPr>
      <w:spacing w:before="240" w:after="60"/>
      <w:jc w:val="both"/>
      <w:outlineLvl w:val="7"/>
    </w:pPr>
    <w:rPr>
      <w:rFonts w:ascii="Arial" w:hAnsi="Arial"/>
      <w:i/>
      <w:lang w:val="es-ES_tradnl"/>
    </w:rPr>
  </w:style>
  <w:style w:type="paragraph" w:styleId="Ttulo9">
    <w:name w:val="heading 9"/>
    <w:basedOn w:val="Normal"/>
    <w:next w:val="Normal"/>
    <w:qFormat/>
    <w:rsid w:val="00AF135B"/>
    <w:pPr>
      <w:numPr>
        <w:ilvl w:val="8"/>
        <w:numId w:val="4"/>
      </w:numPr>
      <w:spacing w:before="240" w:after="60"/>
      <w:jc w:val="both"/>
      <w:outlineLvl w:val="8"/>
    </w:pPr>
    <w:rPr>
      <w:rFonts w:ascii="Arial" w:hAnsi="Arial"/>
      <w:b/>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utline2">
    <w:name w:val="Outline2"/>
    <w:basedOn w:val="Normal"/>
    <w:uiPriority w:val="99"/>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tulo1"/>
    <w:autoRedefine/>
    <w:rsid w:val="00AF135B"/>
    <w:pPr>
      <w:numPr>
        <w:numId w:val="3"/>
      </w:numPr>
    </w:pPr>
    <w:rPr>
      <w:sz w:val="32"/>
    </w:rPr>
  </w:style>
  <w:style w:type="paragraph" w:customStyle="1" w:styleId="2AutoList1">
    <w:name w:val="2AutoList1"/>
    <w:basedOn w:val="Normal"/>
    <w:uiPriority w:val="99"/>
    <w:rsid w:val="00AF135B"/>
    <w:pPr>
      <w:numPr>
        <w:ilvl w:val="1"/>
        <w:numId w:val="5"/>
      </w:numPr>
      <w:jc w:val="both"/>
    </w:pPr>
    <w:rPr>
      <w:sz w:val="24"/>
      <w:lang w:val="es-ES_tradnl"/>
    </w:rPr>
  </w:style>
  <w:style w:type="paragraph" w:customStyle="1" w:styleId="Header3-Paragraph">
    <w:name w:val="Header 3 - Paragraph"/>
    <w:basedOn w:val="Normal"/>
    <w:uiPriority w:val="99"/>
    <w:rsid w:val="00AF135B"/>
    <w:pPr>
      <w:numPr>
        <w:ilvl w:val="1"/>
        <w:numId w:val="4"/>
      </w:numPr>
      <w:spacing w:after="200"/>
      <w:jc w:val="both"/>
    </w:pPr>
    <w:rPr>
      <w:sz w:val="24"/>
      <w:lang w:val="en-US"/>
    </w:rPr>
  </w:style>
  <w:style w:type="paragraph" w:customStyle="1" w:styleId="P3Header1-Clauses">
    <w:name w:val="P3 Header1-Clauses"/>
    <w:basedOn w:val="Header1-Clauses"/>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tulo4"/>
    <w:autoRedefine/>
    <w:rsid w:val="00AF135B"/>
    <w:pPr>
      <w:numPr>
        <w:ilvl w:val="0"/>
        <w:numId w:val="0"/>
      </w:numPr>
      <w:spacing w:after="0"/>
      <w:jc w:val="left"/>
      <w:outlineLvl w:val="9"/>
    </w:pPr>
    <w:rPr>
      <w:b/>
      <w:lang w:val="fr-FR"/>
    </w:rPr>
  </w:style>
  <w:style w:type="paragraph" w:customStyle="1" w:styleId="Head2">
    <w:name w:val="Head 2"/>
    <w:basedOn w:val="Ttulo9"/>
    <w:uiPriority w:val="9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epgina"/>
    <w:autoRedefine/>
    <w:uiPriority w:val="99"/>
    <w:rsid w:val="002D1351"/>
    <w:pPr>
      <w:tabs>
        <w:tab w:val="clear" w:pos="9504"/>
      </w:tabs>
      <w:spacing w:before="0" w:after="120"/>
      <w:jc w:val="center"/>
      <w:outlineLvl w:val="1"/>
    </w:pPr>
    <w:rPr>
      <w:rFonts w:ascii="Arial" w:hAnsi="Arial" w:cs="Arial"/>
      <w:b/>
      <w:sz w:val="28"/>
      <w:szCs w:val="28"/>
      <w:lang w:val="es-MX"/>
    </w:rPr>
  </w:style>
  <w:style w:type="paragraph" w:styleId="Piedepgina">
    <w:name w:val="footer"/>
    <w:basedOn w:val="Normal"/>
    <w:link w:val="PiedepginaCar"/>
    <w:uiPriority w:val="99"/>
    <w:rsid w:val="00AF135B"/>
    <w:pPr>
      <w:tabs>
        <w:tab w:val="right" w:leader="underscore" w:pos="9504"/>
      </w:tabs>
      <w:spacing w:before="120"/>
    </w:pPr>
    <w:rPr>
      <w:sz w:val="24"/>
      <w:lang w:val="es-ES_tradnl"/>
    </w:rPr>
  </w:style>
  <w:style w:type="paragraph" w:customStyle="1" w:styleId="SectionXHeader3">
    <w:name w:val="Section X Header 3"/>
    <w:basedOn w:val="Ttulo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rsid w:val="00AF135B"/>
    <w:pPr>
      <w:suppressAutoHyphens/>
      <w:spacing w:after="120" w:line="360" w:lineRule="exact"/>
      <w:jc w:val="both"/>
    </w:pPr>
    <w:rPr>
      <w:rFonts w:ascii="Arial" w:hAnsi="Arial"/>
      <w:sz w:val="22"/>
      <w:lang w:val="en-US"/>
    </w:rPr>
  </w:style>
  <w:style w:type="character" w:styleId="Hipervnculo">
    <w:name w:val="Hyperlink"/>
    <w:uiPriority w:val="99"/>
    <w:rsid w:val="00AF135B"/>
    <w:rPr>
      <w:color w:val="0000FF"/>
      <w:u w:val="single"/>
    </w:rPr>
  </w:style>
  <w:style w:type="paragraph" w:styleId="Puesto">
    <w:name w:val="Title"/>
    <w:basedOn w:val="Normal"/>
    <w:qFormat/>
    <w:rsid w:val="00AF135B"/>
    <w:pPr>
      <w:jc w:val="center"/>
    </w:pPr>
    <w:rPr>
      <w:b/>
      <w:sz w:val="48"/>
      <w:lang w:val="es-ES_tradnl"/>
    </w:rPr>
  </w:style>
  <w:style w:type="paragraph" w:customStyle="1" w:styleId="Outline">
    <w:name w:val="Outline"/>
    <w:basedOn w:val="Normal"/>
    <w:rsid w:val="00AF135B"/>
    <w:pPr>
      <w:spacing w:before="240"/>
    </w:pPr>
    <w:rPr>
      <w:kern w:val="28"/>
      <w:sz w:val="24"/>
    </w:rPr>
  </w:style>
  <w:style w:type="paragraph" w:styleId="Lista">
    <w:name w:val="List"/>
    <w:aliases w:val="1. List"/>
    <w:basedOn w:val="Normal"/>
    <w:rsid w:val="00AF135B"/>
    <w:pPr>
      <w:spacing w:before="120" w:after="120"/>
      <w:ind w:left="1440"/>
      <w:jc w:val="both"/>
    </w:pPr>
    <w:rPr>
      <w:sz w:val="24"/>
      <w:lang w:val="en-US"/>
    </w:rPr>
  </w:style>
  <w:style w:type="paragraph" w:styleId="TDC2">
    <w:name w:val="toc 2"/>
    <w:basedOn w:val="Normal"/>
    <w:next w:val="Normal"/>
    <w:autoRedefine/>
    <w:uiPriority w:val="39"/>
    <w:qFormat/>
    <w:rsid w:val="004E11D9"/>
    <w:pPr>
      <w:tabs>
        <w:tab w:val="left" w:pos="426"/>
        <w:tab w:val="right" w:leader="dot" w:pos="9356"/>
      </w:tabs>
      <w:spacing w:before="142" w:line="240" w:lineRule="atLeast"/>
      <w:jc w:val="center"/>
    </w:pPr>
    <w:rPr>
      <w:rFonts w:cs="Calibri"/>
      <w:bCs/>
      <w:sz w:val="24"/>
    </w:rPr>
  </w:style>
  <w:style w:type="paragraph" w:styleId="TDC1">
    <w:name w:val="toc 1"/>
    <w:basedOn w:val="Normal"/>
    <w:next w:val="Normal"/>
    <w:autoRedefine/>
    <w:uiPriority w:val="39"/>
    <w:qFormat/>
    <w:rsid w:val="004E11D9"/>
    <w:pPr>
      <w:tabs>
        <w:tab w:val="left" w:pos="284"/>
        <w:tab w:val="right" w:leader="dot" w:pos="9356"/>
      </w:tabs>
      <w:spacing w:before="142" w:line="240" w:lineRule="atLeast"/>
      <w:ind w:right="-69"/>
    </w:pPr>
    <w:rPr>
      <w:rFonts w:ascii="Times New Roman Gras" w:hAnsi="Times New Roman Gras"/>
      <w:b/>
      <w:bCs/>
      <w:sz w:val="28"/>
      <w:szCs w:val="24"/>
    </w:rPr>
  </w:style>
  <w:style w:type="paragraph" w:styleId="Subttulo">
    <w:name w:val="Subtitle"/>
    <w:basedOn w:val="Normal"/>
    <w:link w:val="SubttuloCar"/>
    <w:uiPriority w:val="99"/>
    <w:qFormat/>
    <w:rsid w:val="00AF135B"/>
    <w:pPr>
      <w:jc w:val="center"/>
    </w:pPr>
    <w:rPr>
      <w:b/>
      <w:sz w:val="44"/>
      <w:lang w:val="es-ES_tradnl"/>
    </w:rPr>
  </w:style>
  <w:style w:type="paragraph" w:styleId="Textoindependiente2">
    <w:name w:val="Body Text 2"/>
    <w:basedOn w:val="Normal"/>
    <w:link w:val="Textoindependiente2Car"/>
    <w:rsid w:val="00AF135B"/>
    <w:pPr>
      <w:spacing w:before="120" w:after="120"/>
      <w:jc w:val="center"/>
    </w:pPr>
    <w:rPr>
      <w:b/>
      <w:sz w:val="28"/>
      <w:lang w:val="es-ES_tradnl"/>
    </w:rPr>
  </w:style>
  <w:style w:type="paragraph" w:customStyle="1" w:styleId="Header2-SubClauses">
    <w:name w:val="Header 2 - SubClauses"/>
    <w:basedOn w:val="Normal"/>
    <w:uiPriority w:val="99"/>
    <w:rsid w:val="00AF135B"/>
    <w:pPr>
      <w:tabs>
        <w:tab w:val="left" w:pos="619"/>
      </w:tabs>
      <w:spacing w:after="200"/>
      <w:jc w:val="both"/>
    </w:pPr>
    <w:rPr>
      <w:sz w:val="24"/>
      <w:lang w:val="es-ES_tradnl"/>
    </w:rPr>
  </w:style>
  <w:style w:type="paragraph" w:styleId="Textoindependiente">
    <w:name w:val="Body Text"/>
    <w:basedOn w:val="Normal"/>
    <w:link w:val="TextoindependienteCar"/>
    <w:rsid w:val="00AF135B"/>
    <w:pPr>
      <w:jc w:val="both"/>
    </w:pPr>
    <w:rPr>
      <w:sz w:val="24"/>
      <w:lang w:val="es-ES_tradnl"/>
    </w:rPr>
  </w:style>
  <w:style w:type="paragraph" w:customStyle="1" w:styleId="Outline1">
    <w:name w:val="Outline1"/>
    <w:basedOn w:val="Outline"/>
    <w:next w:val="Outline2"/>
    <w:uiPriority w:val="99"/>
    <w:rsid w:val="00AF135B"/>
    <w:pPr>
      <w:keepNext/>
    </w:pPr>
  </w:style>
  <w:style w:type="paragraph" w:styleId="Sangradetextonormal">
    <w:name w:val="Body Text Indent"/>
    <w:basedOn w:val="Normal"/>
    <w:link w:val="SangradetextonormalCar"/>
    <w:uiPriority w:val="99"/>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cabezado">
    <w:name w:val="header"/>
    <w:basedOn w:val="Normal"/>
    <w:link w:val="EncabezadoCar"/>
    <w:uiPriority w:val="99"/>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uiPriority w:val="99"/>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Refdenotaalpie">
    <w:name w:val="footnote reference"/>
    <w:aliases w:val="ftref,BVI fnr, BVI fnr,16 Point,Superscript 6 Point,Ref,de nota al pie,referencia nota al pie,(Ref. de nota al pie),Fußnotenzeichen DISS,FC,Style 24,titulo 2,pie pddes"/>
    <w:rsid w:val="00AF135B"/>
    <w:rPr>
      <w:vertAlign w:val="superscript"/>
    </w:rPr>
  </w:style>
  <w:style w:type="paragraph" w:customStyle="1" w:styleId="titulo">
    <w:name w:val="titulo"/>
    <w:basedOn w:val="Ttulo5"/>
    <w:rsid w:val="00AF135B"/>
    <w:pPr>
      <w:spacing w:before="0" w:after="240"/>
    </w:pPr>
    <w:rPr>
      <w:rFonts w:ascii="Times New Roman Bold" w:hAnsi="Times New Roman Bold"/>
      <w:sz w:val="24"/>
      <w:lang w:val="en-US"/>
    </w:rPr>
  </w:style>
  <w:style w:type="character" w:customStyle="1" w:styleId="Table">
    <w:name w:val="Table"/>
    <w:uiPriority w:val="99"/>
    <w:rsid w:val="00AF135B"/>
    <w:rPr>
      <w:rFonts w:ascii="Arial" w:hAnsi="Arial"/>
      <w:sz w:val="20"/>
    </w:rPr>
  </w:style>
  <w:style w:type="paragraph" w:styleId="Textoindependiente3">
    <w:name w:val="Body Text 3"/>
    <w:basedOn w:val="Normal"/>
    <w:rsid w:val="00AF135B"/>
    <w:pPr>
      <w:jc w:val="center"/>
    </w:pPr>
    <w:rPr>
      <w:rFonts w:ascii="Times New Roman Bold" w:hAnsi="Times New Roman Bold"/>
      <w:spacing w:val="80"/>
      <w:sz w:val="40"/>
    </w:rPr>
  </w:style>
  <w:style w:type="paragraph" w:customStyle="1" w:styleId="Head41">
    <w:name w:val="Head 4.1"/>
    <w:basedOn w:val="Normal"/>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Textonotapie">
    <w:name w:val="footnote text"/>
    <w:aliases w:val="fn,ADB,single space,footnote text Char,fn Char,ADB Char,single space Char Char,Fußnotentextf,single space Char ,Footnote Text Char,Footnote Text Char Char Char,Fußnote,FOOTNOTES,ft,pod carou,Footnote Text Char2 Char,footnote text,F"/>
    <w:basedOn w:val="Normal"/>
    <w:link w:val="TextonotapieCar"/>
    <w:uiPriority w:val="99"/>
    <w:qFormat/>
    <w:rsid w:val="00AF135B"/>
    <w:pPr>
      <w:jc w:val="both"/>
    </w:pPr>
    <w:rPr>
      <w:lang w:val="es-ES_tradnl"/>
    </w:rPr>
  </w:style>
  <w:style w:type="character" w:styleId="Nmerodepgina">
    <w:name w:val="page number"/>
    <w:basedOn w:val="Fuentedeprrafopredeter"/>
    <w:uiPriority w:val="99"/>
    <w:rsid w:val="00AF135B"/>
  </w:style>
  <w:style w:type="paragraph" w:styleId="Sangra2detindependiente">
    <w:name w:val="Body Text Indent 2"/>
    <w:basedOn w:val="Normal"/>
    <w:rsid w:val="00AF135B"/>
    <w:pPr>
      <w:ind w:left="576" w:hanging="576"/>
      <w:jc w:val="both"/>
    </w:pPr>
    <w:rPr>
      <w:sz w:val="24"/>
    </w:rPr>
  </w:style>
  <w:style w:type="paragraph" w:customStyle="1" w:styleId="StyleTM1Avant0ptAprs0pt">
    <w:name w:val="Style TM 1 + Avant : 0 pt Après : 0 pt"/>
    <w:basedOn w:val="TDC1"/>
    <w:rsid w:val="00666F61"/>
    <w:pPr>
      <w:spacing w:before="0"/>
    </w:pPr>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odeglobo">
    <w:name w:val="Balloon Text"/>
    <w:basedOn w:val="Normal"/>
    <w:semiHidden/>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6"/>
      </w:numPr>
      <w:spacing w:after="120"/>
    </w:pPr>
    <w:rPr>
      <w:b/>
      <w:sz w:val="24"/>
      <w:lang w:val="en-US" w:eastAsia="en-US"/>
    </w:rPr>
  </w:style>
  <w:style w:type="paragraph" w:customStyle="1" w:styleId="S1-subpara">
    <w:name w:val="S1-sub para"/>
    <w:basedOn w:val="Normal"/>
    <w:link w:val="S1-subparaChar"/>
    <w:rsid w:val="003849C5"/>
    <w:pPr>
      <w:numPr>
        <w:ilvl w:val="1"/>
        <w:numId w:val="6"/>
      </w:numPr>
      <w:spacing w:after="200"/>
      <w:jc w:val="both"/>
    </w:pPr>
    <w:rPr>
      <w:sz w:val="24"/>
      <w:lang w:val="en-US" w:eastAsia="en-US"/>
    </w:rPr>
  </w:style>
  <w:style w:type="character" w:customStyle="1" w:styleId="S1-subparaChar">
    <w:name w:val="S1-sub para Char"/>
    <w:link w:val="S1-subpara"/>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7"/>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DC4">
    <w:name w:val="toc 4"/>
    <w:basedOn w:val="Normal"/>
    <w:next w:val="Normal"/>
    <w:autoRedefine/>
    <w:semiHidden/>
    <w:rsid w:val="00276AA1"/>
    <w:pPr>
      <w:ind w:left="400"/>
    </w:pPr>
    <w:rPr>
      <w:rFonts w:ascii="Calibri" w:hAnsi="Calibri" w:cs="Calibri"/>
    </w:rPr>
  </w:style>
  <w:style w:type="paragraph" w:styleId="TDC3">
    <w:name w:val="toc 3"/>
    <w:basedOn w:val="Normal"/>
    <w:next w:val="Normal"/>
    <w:autoRedefine/>
    <w:uiPriority w:val="39"/>
    <w:qFormat/>
    <w:rsid w:val="004B547D"/>
    <w:pPr>
      <w:tabs>
        <w:tab w:val="right" w:leader="dot" w:pos="8990"/>
      </w:tabs>
      <w:spacing w:after="142" w:line="240" w:lineRule="atLeast"/>
      <w:ind w:left="200" w:hanging="200"/>
    </w:pPr>
    <w:rPr>
      <w:rFonts w:cs="Calibri"/>
      <w:noProof/>
      <w:sz w:val="24"/>
      <w:szCs w:val="24"/>
      <w:lang w:val="es-MX"/>
    </w:rPr>
  </w:style>
  <w:style w:type="paragraph" w:styleId="Textodebloque">
    <w:name w:val="Block Text"/>
    <w:basedOn w:val="Normal"/>
    <w:rsid w:val="002653EF"/>
    <w:pPr>
      <w:tabs>
        <w:tab w:val="left" w:pos="720"/>
      </w:tabs>
      <w:ind w:left="2160" w:right="-54" w:hanging="720"/>
      <w:jc w:val="both"/>
    </w:pPr>
    <w:rPr>
      <w:sz w:val="24"/>
    </w:rPr>
  </w:style>
  <w:style w:type="paragraph" w:customStyle="1" w:styleId="HeadB21">
    <w:name w:val="Head B.2.1"/>
    <w:basedOn w:val="Normal"/>
    <w:link w:val="HeadB21Char"/>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Sangra3detindependiente">
    <w:name w:val="Body Text Indent 3"/>
    <w:basedOn w:val="Normal"/>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DC5">
    <w:name w:val="toc 5"/>
    <w:basedOn w:val="Normal"/>
    <w:next w:val="Normal"/>
    <w:autoRedefine/>
    <w:semiHidden/>
    <w:rsid w:val="005C5FFF"/>
    <w:pPr>
      <w:ind w:left="600"/>
    </w:pPr>
    <w:rPr>
      <w:rFonts w:ascii="Calibri" w:hAnsi="Calibri" w:cs="Calibri"/>
    </w:rPr>
  </w:style>
  <w:style w:type="table" w:styleId="Tablaconcuadrcula">
    <w:name w:val="Table Grid"/>
    <w:basedOn w:val="Tablanormal"/>
    <w:uiPriority w:val="5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tulo1"/>
    <w:link w:val="Parts1Car"/>
    <w:rsid w:val="00CC7F5B"/>
  </w:style>
  <w:style w:type="paragraph" w:customStyle="1" w:styleId="Option">
    <w:name w:val="Option"/>
    <w:basedOn w:val="Ttulo1"/>
    <w:link w:val="OptionCar"/>
    <w:rsid w:val="001412BD"/>
    <w:pPr>
      <w:spacing w:before="360"/>
    </w:pPr>
    <w:rPr>
      <w:sz w:val="48"/>
    </w:rPr>
  </w:style>
  <w:style w:type="paragraph" w:customStyle="1" w:styleId="S1-Header">
    <w:name w:val="S1-Header"/>
    <w:basedOn w:val="Textoindependien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link w:val="S1b-HeaderChar"/>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AE3418"/>
    <w:pPr>
      <w:tabs>
        <w:tab w:val="left" w:pos="2699"/>
      </w:tabs>
      <w:spacing w:after="120"/>
      <w:jc w:val="both"/>
    </w:pPr>
    <w:rPr>
      <w:rFonts w:eastAsia="Arial Unicode MS"/>
      <w:bCs/>
      <w:sz w:val="24"/>
      <w:szCs w:val="24"/>
      <w:lang w:val="en-GB" w:eastAsia="en-US"/>
    </w:rPr>
  </w:style>
  <w:style w:type="paragraph" w:customStyle="1" w:styleId="Style1">
    <w:name w:val="Style1"/>
    <w:basedOn w:val="Parts1"/>
    <w:link w:val="Style1Car"/>
    <w:qFormat/>
    <w:rsid w:val="00297BF9"/>
    <w:rPr>
      <w:sz w:val="56"/>
    </w:rPr>
  </w:style>
  <w:style w:type="paragraph" w:customStyle="1" w:styleId="Style2">
    <w:name w:val="Style2"/>
    <w:basedOn w:val="Parts1"/>
    <w:link w:val="Style2Car"/>
    <w:qFormat/>
    <w:rsid w:val="003B0075"/>
    <w:pPr>
      <w:jc w:val="left"/>
    </w:pPr>
  </w:style>
  <w:style w:type="character" w:customStyle="1" w:styleId="Ttulo1Car">
    <w:name w:val="Título 1 Car"/>
    <w:aliases w:val="Document Header1 Car"/>
    <w:link w:val="Ttulo1"/>
    <w:rsid w:val="003B0075"/>
    <w:rPr>
      <w:b/>
      <w:kern w:val="28"/>
      <w:sz w:val="52"/>
    </w:rPr>
  </w:style>
  <w:style w:type="character" w:customStyle="1" w:styleId="Parts1Car">
    <w:name w:val="Parts 1. Car"/>
    <w:aliases w:val="2 Car,3 Car"/>
    <w:basedOn w:val="Ttulo1Car"/>
    <w:link w:val="Parts1"/>
    <w:rsid w:val="003B0075"/>
    <w:rPr>
      <w:b/>
      <w:kern w:val="28"/>
      <w:sz w:val="52"/>
    </w:rPr>
  </w:style>
  <w:style w:type="character" w:customStyle="1" w:styleId="Style1Car">
    <w:name w:val="Style1 Car"/>
    <w:link w:val="Style1"/>
    <w:rsid w:val="00297BF9"/>
    <w:rPr>
      <w:b/>
      <w:kern w:val="28"/>
      <w:sz w:val="56"/>
    </w:rPr>
  </w:style>
  <w:style w:type="paragraph" w:customStyle="1" w:styleId="Style3">
    <w:name w:val="Style3"/>
    <w:basedOn w:val="Option"/>
    <w:link w:val="Style3Car"/>
    <w:qFormat/>
    <w:rsid w:val="00297BF9"/>
  </w:style>
  <w:style w:type="character" w:customStyle="1" w:styleId="Style2Car">
    <w:name w:val="Style2 Car"/>
    <w:basedOn w:val="Parts1Car"/>
    <w:link w:val="Style2"/>
    <w:rsid w:val="003B0075"/>
    <w:rPr>
      <w:b/>
      <w:kern w:val="28"/>
      <w:sz w:val="52"/>
    </w:rPr>
  </w:style>
  <w:style w:type="paragraph" w:customStyle="1" w:styleId="Style4">
    <w:name w:val="Style4"/>
    <w:basedOn w:val="Subttulo"/>
    <w:link w:val="Style4Car"/>
    <w:qFormat/>
    <w:rsid w:val="003B0075"/>
    <w:rPr>
      <w:lang w:val="fr-FR"/>
    </w:rPr>
  </w:style>
  <w:style w:type="character" w:customStyle="1" w:styleId="OptionCar">
    <w:name w:val="Option Car"/>
    <w:link w:val="Option"/>
    <w:rsid w:val="001412BD"/>
    <w:rPr>
      <w:b/>
      <w:kern w:val="28"/>
      <w:sz w:val="48"/>
    </w:rPr>
  </w:style>
  <w:style w:type="character" w:customStyle="1" w:styleId="Style3Car">
    <w:name w:val="Style3 Car"/>
    <w:basedOn w:val="OptionCar"/>
    <w:link w:val="Style3"/>
    <w:rsid w:val="00297BF9"/>
    <w:rPr>
      <w:b/>
      <w:kern w:val="28"/>
      <w:sz w:val="48"/>
    </w:rPr>
  </w:style>
  <w:style w:type="paragraph" w:customStyle="1" w:styleId="Style5">
    <w:name w:val="Style5"/>
    <w:basedOn w:val="S1-Header"/>
    <w:link w:val="Style5Car"/>
    <w:qFormat/>
    <w:rsid w:val="00D72F06"/>
    <w:pPr>
      <w:tabs>
        <w:tab w:val="left" w:pos="567"/>
      </w:tabs>
    </w:pPr>
    <w:rPr>
      <w:sz w:val="32"/>
    </w:rPr>
  </w:style>
  <w:style w:type="character" w:customStyle="1" w:styleId="SubttuloCar">
    <w:name w:val="Subtítulo Car"/>
    <w:link w:val="Subttulo"/>
    <w:uiPriority w:val="99"/>
    <w:rsid w:val="003B0075"/>
    <w:rPr>
      <w:b/>
      <w:sz w:val="44"/>
      <w:lang w:val="es-ES_tradnl"/>
    </w:rPr>
  </w:style>
  <w:style w:type="character" w:customStyle="1" w:styleId="Style4Car">
    <w:name w:val="Style4 Car"/>
    <w:basedOn w:val="SubttuloCar"/>
    <w:link w:val="Style4"/>
    <w:rsid w:val="003B0075"/>
    <w:rPr>
      <w:b/>
      <w:sz w:val="44"/>
      <w:lang w:val="es-ES_tradnl"/>
    </w:rPr>
  </w:style>
  <w:style w:type="paragraph" w:customStyle="1" w:styleId="Style6">
    <w:name w:val="Style6"/>
    <w:basedOn w:val="S1-Header20"/>
    <w:link w:val="Style6Car"/>
    <w:qFormat/>
    <w:rsid w:val="00851019"/>
    <w:pPr>
      <w:tabs>
        <w:tab w:val="left" w:pos="567"/>
      </w:tabs>
      <w:jc w:val="center"/>
    </w:pPr>
    <w:rPr>
      <w:sz w:val="28"/>
    </w:rPr>
  </w:style>
  <w:style w:type="character" w:customStyle="1" w:styleId="Textoindependiente2Car">
    <w:name w:val="Texto independiente 2 Car"/>
    <w:link w:val="Textoindependiente2"/>
    <w:rsid w:val="003B0075"/>
    <w:rPr>
      <w:b/>
      <w:sz w:val="28"/>
      <w:lang w:val="es-ES_tradnl"/>
    </w:rPr>
  </w:style>
  <w:style w:type="character" w:customStyle="1" w:styleId="S1-HeaderCar">
    <w:name w:val="S1-Header Car"/>
    <w:basedOn w:val="Textoindependiente2Car"/>
    <w:link w:val="S1-Header"/>
    <w:rsid w:val="003B0075"/>
    <w:rPr>
      <w:b/>
      <w:sz w:val="28"/>
      <w:lang w:val="es-ES_tradnl"/>
    </w:rPr>
  </w:style>
  <w:style w:type="character" w:customStyle="1" w:styleId="Style5Car">
    <w:name w:val="Style5 Car"/>
    <w:link w:val="Style5"/>
    <w:rsid w:val="00D72F06"/>
    <w:rPr>
      <w:b/>
      <w:sz w:val="32"/>
      <w:lang w:val="es-ES_tradnl"/>
    </w:rPr>
  </w:style>
  <w:style w:type="paragraph" w:styleId="TDC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link w:val="Style6"/>
    <w:rsid w:val="00851019"/>
    <w:rPr>
      <w:b/>
      <w:sz w:val="28"/>
    </w:rPr>
  </w:style>
  <w:style w:type="paragraph" w:styleId="TDC7">
    <w:name w:val="toc 7"/>
    <w:basedOn w:val="Normal"/>
    <w:next w:val="Normal"/>
    <w:autoRedefine/>
    <w:uiPriority w:val="39"/>
    <w:unhideWhenUsed/>
    <w:rsid w:val="00930039"/>
    <w:pPr>
      <w:ind w:left="1000"/>
    </w:pPr>
    <w:rPr>
      <w:rFonts w:ascii="Calibri" w:hAnsi="Calibri" w:cs="Calibri"/>
    </w:rPr>
  </w:style>
  <w:style w:type="paragraph" w:styleId="TDC8">
    <w:name w:val="toc 8"/>
    <w:basedOn w:val="Normal"/>
    <w:next w:val="Normal"/>
    <w:autoRedefine/>
    <w:uiPriority w:val="39"/>
    <w:unhideWhenUsed/>
    <w:rsid w:val="00930039"/>
    <w:pPr>
      <w:ind w:left="1200"/>
    </w:pPr>
    <w:rPr>
      <w:rFonts w:ascii="Calibri" w:hAnsi="Calibri" w:cs="Calibri"/>
    </w:rPr>
  </w:style>
  <w:style w:type="paragraph" w:styleId="TDC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explanatoryclause">
    <w:name w:val="explanatory_clause"/>
    <w:basedOn w:val="Normal"/>
    <w:uiPriority w:val="99"/>
    <w:rsid w:val="009C3AA0"/>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EncabezadoCar">
    <w:name w:val="Encabezado Car"/>
    <w:link w:val="Encabezado"/>
    <w:uiPriority w:val="99"/>
    <w:locked/>
    <w:rsid w:val="00CC267E"/>
    <w:rPr>
      <w:lang w:val="es-ES_tradnl"/>
    </w:rPr>
  </w:style>
  <w:style w:type="character" w:customStyle="1" w:styleId="TextonotapieCar">
    <w:name w:val="Texto nota pie Car"/>
    <w:aliases w:val="fn Car,ADB Car,single space Car,footnote text Char Car,fn Char Car,ADB Char Car,single space Char Char Car,Fußnotentextf Car,single space Char  Car,Footnote Text Char Car,Footnote Text Char Char Char Car,Fußnote Car,FOOTNOTES Car"/>
    <w:link w:val="Textonotapie"/>
    <w:uiPriority w:val="99"/>
    <w:locked/>
    <w:rsid w:val="00CC267E"/>
    <w:rPr>
      <w:lang w:val="es-ES_tradnl"/>
    </w:rPr>
  </w:style>
  <w:style w:type="paragraph" w:customStyle="1" w:styleId="UG-Title">
    <w:name w:val="UG-Title"/>
    <w:basedOn w:val="Subttulo"/>
    <w:uiPriority w:val="99"/>
    <w:rsid w:val="001412BD"/>
    <w:pPr>
      <w:overflowPunct w:val="0"/>
      <w:autoSpaceDE w:val="0"/>
      <w:autoSpaceDN w:val="0"/>
      <w:adjustRightInd w:val="0"/>
      <w:textAlignment w:val="baseline"/>
    </w:pPr>
    <w:rPr>
      <w:sz w:val="48"/>
    </w:rPr>
  </w:style>
  <w:style w:type="paragraph" w:styleId="Descripcin">
    <w:name w:val="caption"/>
    <w:basedOn w:val="Normal"/>
    <w:next w:val="Normal"/>
    <w:uiPriority w:val="99"/>
    <w:qFormat/>
    <w:rsid w:val="00CC267E"/>
    <w:pPr>
      <w:suppressAutoHyphens/>
      <w:overflowPunct w:val="0"/>
      <w:autoSpaceDE w:val="0"/>
      <w:autoSpaceDN w:val="0"/>
      <w:adjustRightInd w:val="0"/>
      <w:jc w:val="both"/>
      <w:textAlignment w:val="baseline"/>
    </w:pPr>
    <w:rPr>
      <w:sz w:val="24"/>
    </w:rPr>
  </w:style>
  <w:style w:type="character" w:customStyle="1" w:styleId="EquationCaption">
    <w:name w:val="_Equation Caption"/>
    <w:uiPriority w:val="99"/>
    <w:rsid w:val="00B9385B"/>
  </w:style>
  <w:style w:type="character" w:customStyle="1" w:styleId="Ttulo6Car">
    <w:name w:val="Título 6 Car"/>
    <w:link w:val="Ttulo6"/>
    <w:locked/>
    <w:rsid w:val="00B9385B"/>
    <w:rPr>
      <w:i/>
      <w:sz w:val="22"/>
      <w:lang w:val="es-ES_tradnl"/>
    </w:rPr>
  </w:style>
  <w:style w:type="paragraph" w:styleId="Prrafodelista">
    <w:name w:val="List Paragraph"/>
    <w:aliases w:val="cuadro ghf1,TIT 2 IND,Capítulo,Texto,lista tabla,Multi Level List 1,Párrafo de lista4,Listado,Lista vistosa - Énfasis 11,List Paragraph,Cuadrícula media 1 - Énfasis 21,Titulo 1,Párrafo de lista ANEXO,Párrafo de lista1,Párrafo 3,lp1"/>
    <w:basedOn w:val="Normal"/>
    <w:link w:val="PrrafodelistaCar"/>
    <w:uiPriority w:val="34"/>
    <w:qFormat/>
    <w:rsid w:val="00B9385B"/>
    <w:pPr>
      <w:suppressAutoHyphens/>
      <w:overflowPunct w:val="0"/>
      <w:autoSpaceDE w:val="0"/>
      <w:autoSpaceDN w:val="0"/>
      <w:adjustRightInd w:val="0"/>
      <w:ind w:left="720"/>
      <w:contextualSpacing/>
      <w:jc w:val="both"/>
      <w:textAlignment w:val="baseline"/>
    </w:pPr>
    <w:rPr>
      <w:sz w:val="24"/>
    </w:rPr>
  </w:style>
  <w:style w:type="character" w:styleId="Refdecomentario">
    <w:name w:val="annotation reference"/>
    <w:uiPriority w:val="99"/>
    <w:semiHidden/>
    <w:unhideWhenUsed/>
    <w:rsid w:val="00C415AF"/>
    <w:rPr>
      <w:sz w:val="16"/>
      <w:szCs w:val="16"/>
    </w:rPr>
  </w:style>
  <w:style w:type="paragraph" w:styleId="Textocomentario">
    <w:name w:val="annotation text"/>
    <w:basedOn w:val="Normal"/>
    <w:link w:val="TextocomentarioCar"/>
    <w:uiPriority w:val="99"/>
    <w:unhideWhenUsed/>
    <w:rsid w:val="00C415AF"/>
  </w:style>
  <w:style w:type="character" w:customStyle="1" w:styleId="TextocomentarioCar">
    <w:name w:val="Texto comentario Car"/>
    <w:basedOn w:val="Fuentedeprrafopredeter"/>
    <w:link w:val="Textocomentario"/>
    <w:uiPriority w:val="99"/>
    <w:rsid w:val="00C415AF"/>
  </w:style>
  <w:style w:type="paragraph" w:styleId="Asuntodelcomentario">
    <w:name w:val="annotation subject"/>
    <w:basedOn w:val="Textocomentario"/>
    <w:next w:val="Textocomentario"/>
    <w:link w:val="AsuntodelcomentarioCar"/>
    <w:uiPriority w:val="99"/>
    <w:semiHidden/>
    <w:unhideWhenUsed/>
    <w:rsid w:val="00C415AF"/>
    <w:rPr>
      <w:b/>
      <w:bCs/>
    </w:rPr>
  </w:style>
  <w:style w:type="character" w:customStyle="1" w:styleId="AsuntodelcomentarioCar">
    <w:name w:val="Asunto del comentario Car"/>
    <w:link w:val="Asuntodelcomentario"/>
    <w:uiPriority w:val="99"/>
    <w:semiHidden/>
    <w:rsid w:val="00C415AF"/>
    <w:rPr>
      <w:b/>
      <w:bCs/>
    </w:rPr>
  </w:style>
  <w:style w:type="character" w:customStyle="1" w:styleId="SangradetextonormalCar">
    <w:name w:val="Sangría de texto normal Car"/>
    <w:link w:val="Sangradetextonormal"/>
    <w:uiPriority w:val="99"/>
    <w:locked/>
    <w:rsid w:val="00BB5922"/>
    <w:rPr>
      <w:sz w:val="24"/>
      <w:lang w:val="es-ES_tradnl"/>
    </w:rPr>
  </w:style>
  <w:style w:type="paragraph" w:customStyle="1" w:styleId="SectionIVHeader">
    <w:name w:val="Section IV Header"/>
    <w:basedOn w:val="SectionVHeader"/>
    <w:uiPriority w:val="99"/>
    <w:rsid w:val="00A30878"/>
    <w:pPr>
      <w:overflowPunct w:val="0"/>
      <w:autoSpaceDE w:val="0"/>
      <w:autoSpaceDN w:val="0"/>
      <w:adjustRightInd w:val="0"/>
      <w:textAlignment w:val="baseline"/>
    </w:pPr>
    <w:rPr>
      <w:lang w:val="fr-FR"/>
    </w:rPr>
  </w:style>
  <w:style w:type="paragraph" w:customStyle="1" w:styleId="SectionIVHeader-2">
    <w:name w:val="Section IV Header - 2"/>
    <w:basedOn w:val="Head81"/>
    <w:uiPriority w:val="99"/>
    <w:rsid w:val="00A30878"/>
  </w:style>
  <w:style w:type="paragraph" w:customStyle="1" w:styleId="SectionVHeading2">
    <w:name w:val="Section V. Heading 2"/>
    <w:basedOn w:val="SectionVHeader"/>
    <w:uiPriority w:val="99"/>
    <w:rsid w:val="00861AD8"/>
    <w:pPr>
      <w:spacing w:before="120" w:after="200"/>
    </w:pPr>
    <w:rPr>
      <w:sz w:val="28"/>
      <w:lang w:eastAsia="en-US"/>
    </w:rPr>
  </w:style>
  <w:style w:type="paragraph" w:customStyle="1" w:styleId="Sectiontext">
    <w:name w:val="Sectiontext"/>
    <w:basedOn w:val="Normal"/>
    <w:rsid w:val="00153924"/>
    <w:pPr>
      <w:spacing w:before="120" w:after="120"/>
      <w:ind w:left="720"/>
      <w:jc w:val="both"/>
    </w:pPr>
    <w:rPr>
      <w:rFonts w:ascii="Century Gothic" w:hAnsi="Century Gothic"/>
    </w:rPr>
  </w:style>
  <w:style w:type="paragraph" w:customStyle="1" w:styleId="Sectiontextpuces">
    <w:name w:val="Sectiontextpuces"/>
    <w:basedOn w:val="Sectiontext"/>
    <w:uiPriority w:val="99"/>
    <w:rsid w:val="00153924"/>
    <w:pPr>
      <w:numPr>
        <w:numId w:val="9"/>
      </w:numPr>
      <w:autoSpaceDE w:val="0"/>
      <w:autoSpaceDN w:val="0"/>
      <w:adjustRightInd w:val="0"/>
      <w:spacing w:after="0"/>
    </w:pPr>
    <w:rPr>
      <w:lang w:eastAsia="en-GB"/>
    </w:rPr>
  </w:style>
  <w:style w:type="character" w:customStyle="1" w:styleId="PiedepginaCar">
    <w:name w:val="Pie de página Car"/>
    <w:link w:val="Piedepgina"/>
    <w:uiPriority w:val="99"/>
    <w:locked/>
    <w:rsid w:val="00B305F7"/>
    <w:rPr>
      <w:sz w:val="24"/>
      <w:lang w:val="es-ES_tradnl"/>
    </w:rPr>
  </w:style>
  <w:style w:type="paragraph" w:customStyle="1" w:styleId="SectionIXHeading">
    <w:name w:val="Section IX Heading"/>
    <w:basedOn w:val="Head81"/>
    <w:uiPriority w:val="99"/>
    <w:rsid w:val="00B305F7"/>
    <w:pPr>
      <w:spacing w:before="240" w:after="240"/>
    </w:pPr>
    <w:rPr>
      <w:sz w:val="32"/>
    </w:rPr>
  </w:style>
  <w:style w:type="character" w:customStyle="1" w:styleId="FootnoteTextChar1">
    <w:name w:val="Footnote Text Char1"/>
    <w:aliases w:val="fn Char1,ADB Char1,single space Char,footnote text Char Char,Footnote Text Char Char,fn Char Char,ADB Char Char,single space Char Char Char,Fußnotentextf Char,single space Char  Char"/>
    <w:rsid w:val="001D2D3B"/>
    <w:rPr>
      <w:lang w:val="es-ES_tradnl"/>
    </w:rPr>
  </w:style>
  <w:style w:type="paragraph" w:customStyle="1" w:styleId="Style8">
    <w:name w:val="Style8"/>
    <w:basedOn w:val="S1-Header"/>
    <w:link w:val="Style8Char"/>
    <w:qFormat/>
    <w:rsid w:val="00B86C64"/>
  </w:style>
  <w:style w:type="paragraph" w:customStyle="1" w:styleId="Style9">
    <w:name w:val="Style9"/>
    <w:basedOn w:val="S1-Header20"/>
    <w:link w:val="Style9Char"/>
    <w:qFormat/>
    <w:rsid w:val="00B86C64"/>
  </w:style>
  <w:style w:type="character" w:customStyle="1" w:styleId="Style8Char">
    <w:name w:val="Style8 Char"/>
    <w:basedOn w:val="S1-HeaderCar"/>
    <w:link w:val="Style8"/>
    <w:rsid w:val="00B86C64"/>
    <w:rPr>
      <w:b/>
      <w:sz w:val="28"/>
      <w:lang w:val="es-ES_tradnl"/>
    </w:rPr>
  </w:style>
  <w:style w:type="paragraph" w:customStyle="1" w:styleId="Style10">
    <w:name w:val="Style10"/>
    <w:basedOn w:val="S1b-Header"/>
    <w:link w:val="Style10Char"/>
    <w:qFormat/>
    <w:rsid w:val="008D105B"/>
  </w:style>
  <w:style w:type="character" w:customStyle="1" w:styleId="Style9Char">
    <w:name w:val="Style9 Char"/>
    <w:basedOn w:val="S1-Header2Car"/>
    <w:link w:val="Style9"/>
    <w:rsid w:val="00B86C64"/>
    <w:rPr>
      <w:b/>
      <w:sz w:val="24"/>
      <w:lang w:val="es-ES_tradnl"/>
    </w:rPr>
  </w:style>
  <w:style w:type="paragraph" w:customStyle="1" w:styleId="Style11">
    <w:name w:val="Style11"/>
    <w:basedOn w:val="S1b-Header20"/>
    <w:link w:val="Style11Char"/>
    <w:qFormat/>
    <w:rsid w:val="008D105B"/>
  </w:style>
  <w:style w:type="character" w:customStyle="1" w:styleId="HeadB21Char">
    <w:name w:val="Head B.2.1 Char"/>
    <w:link w:val="HeadB21"/>
    <w:rsid w:val="008D105B"/>
    <w:rPr>
      <w:b/>
      <w:sz w:val="28"/>
      <w:lang w:val="en-US"/>
    </w:rPr>
  </w:style>
  <w:style w:type="character" w:customStyle="1" w:styleId="S1b-HeaderChar">
    <w:name w:val="S1b-Header Char"/>
    <w:basedOn w:val="HeadB21Char"/>
    <w:link w:val="S1b-Header"/>
    <w:rsid w:val="008D105B"/>
    <w:rPr>
      <w:b/>
      <w:sz w:val="28"/>
      <w:lang w:val="en-US"/>
    </w:rPr>
  </w:style>
  <w:style w:type="character" w:customStyle="1" w:styleId="Style10Char">
    <w:name w:val="Style10 Char"/>
    <w:basedOn w:val="S1b-HeaderChar"/>
    <w:link w:val="Style10"/>
    <w:rsid w:val="008D105B"/>
    <w:rPr>
      <w:b/>
      <w:sz w:val="28"/>
      <w:lang w:val="en-US"/>
    </w:rPr>
  </w:style>
  <w:style w:type="paragraph" w:styleId="Revisin">
    <w:name w:val="Revision"/>
    <w:hidden/>
    <w:uiPriority w:val="99"/>
    <w:semiHidden/>
    <w:rsid w:val="00F14231"/>
  </w:style>
  <w:style w:type="character" w:customStyle="1" w:styleId="Style11Char">
    <w:name w:val="Style11 Char"/>
    <w:link w:val="Style11"/>
    <w:rsid w:val="008D105B"/>
    <w:rPr>
      <w:b/>
      <w:sz w:val="24"/>
      <w:lang w:val="fr-FR" w:eastAsia="fr-FR" w:bidi="ar-SA"/>
    </w:rPr>
  </w:style>
  <w:style w:type="paragraph" w:customStyle="1" w:styleId="Sub-ClauseText">
    <w:name w:val="Sub-Clause Text"/>
    <w:basedOn w:val="Normal"/>
    <w:rsid w:val="0092395D"/>
    <w:pPr>
      <w:spacing w:before="120" w:after="120"/>
      <w:jc w:val="both"/>
    </w:pPr>
    <w:rPr>
      <w:spacing w:val="-4"/>
      <w:sz w:val="24"/>
      <w:lang w:val="en-US" w:eastAsia="en-US"/>
    </w:rPr>
  </w:style>
  <w:style w:type="character" w:customStyle="1" w:styleId="TextoindependienteCar">
    <w:name w:val="Texto independiente Car"/>
    <w:link w:val="Textoindependiente"/>
    <w:rsid w:val="00D6017F"/>
    <w:rPr>
      <w:sz w:val="24"/>
      <w:lang w:val="es-ES_tradnl"/>
    </w:rPr>
  </w:style>
  <w:style w:type="paragraph" w:customStyle="1" w:styleId="TITRESECTION">
    <w:name w:val="TITRE SECTION"/>
    <w:next w:val="Normal"/>
    <w:uiPriority w:val="99"/>
    <w:rsid w:val="00EE4600"/>
    <w:pPr>
      <w:spacing w:after="240"/>
      <w:jc w:val="center"/>
    </w:pPr>
    <w:rPr>
      <w:rFonts w:ascii="Times New Roman Bold" w:hAnsi="Times New Roman Bold"/>
      <w:b/>
      <w:sz w:val="48"/>
      <w:lang w:val="en-US" w:eastAsia="en-US"/>
    </w:rPr>
  </w:style>
  <w:style w:type="character" w:customStyle="1" w:styleId="Qualif">
    <w:name w:val="Qualif"/>
    <w:rsid w:val="00EE4600"/>
    <w:rPr>
      <w:rFonts w:ascii="Times New Roman" w:hAnsi="Times New Roman"/>
      <w:b/>
      <w:bCs/>
      <w:sz w:val="28"/>
    </w:rPr>
  </w:style>
  <w:style w:type="paragraph" w:customStyle="1" w:styleId="SectionIVHeader0">
    <w:name w:val="Section IV. Header"/>
    <w:basedOn w:val="Normal"/>
    <w:rsid w:val="00B91AB2"/>
    <w:pPr>
      <w:spacing w:before="120" w:after="240"/>
      <w:jc w:val="center"/>
    </w:pPr>
    <w:rPr>
      <w:b/>
      <w:sz w:val="36"/>
      <w:lang w:val="en-US" w:eastAsia="en-US"/>
    </w:rPr>
  </w:style>
  <w:style w:type="paragraph" w:customStyle="1" w:styleId="SectionVIHeader">
    <w:name w:val="Section VI. Header"/>
    <w:basedOn w:val="Normal"/>
    <w:rsid w:val="00190163"/>
    <w:pPr>
      <w:spacing w:before="120" w:after="240"/>
      <w:jc w:val="center"/>
    </w:pPr>
    <w:rPr>
      <w:b/>
      <w:sz w:val="36"/>
      <w:lang w:val="en-US" w:eastAsia="en-US"/>
    </w:rPr>
  </w:style>
  <w:style w:type="paragraph" w:styleId="TtulodeTDC">
    <w:name w:val="TOC Heading"/>
    <w:basedOn w:val="Ttulo1"/>
    <w:next w:val="Normal"/>
    <w:uiPriority w:val="39"/>
    <w:semiHidden/>
    <w:unhideWhenUsed/>
    <w:qFormat/>
    <w:rsid w:val="00B17357"/>
    <w:pPr>
      <w:keepNext/>
      <w:keepLines/>
      <w:spacing w:before="480" w:after="0" w:line="276" w:lineRule="auto"/>
      <w:jc w:val="left"/>
      <w:outlineLvl w:val="9"/>
    </w:pPr>
    <w:rPr>
      <w:rFonts w:ascii="Cambria" w:hAnsi="Cambria"/>
      <w:bCs/>
      <w:color w:val="365F91"/>
      <w:kern w:val="0"/>
      <w:sz w:val="28"/>
      <w:szCs w:val="28"/>
    </w:rPr>
  </w:style>
  <w:style w:type="character" w:customStyle="1" w:styleId="PrrafodelistaCar">
    <w:name w:val="Párrafo de lista Car"/>
    <w:aliases w:val="cuadro ghf1 Car,TIT 2 IND Car,Capítulo Car,Texto Car,lista tabla Car,Multi Level List 1 Car,Párrafo de lista4 Car,Listado Car,Lista vistosa - Énfasis 11 Car,List Paragraph Car,Cuadrícula media 1 - Énfasis 21 Car,Titulo 1 Car,lp1 Car"/>
    <w:link w:val="Prrafodelista"/>
    <w:uiPriority w:val="34"/>
    <w:qFormat/>
    <w:locked/>
    <w:rsid w:val="00447538"/>
    <w:rPr>
      <w:sz w:val="24"/>
    </w:rPr>
  </w:style>
  <w:style w:type="paragraph" w:styleId="Sinespaciado">
    <w:name w:val="No Spacing"/>
    <w:aliases w:val="LUIGI,Sin espaciado1,No Spacing"/>
    <w:link w:val="SinespaciadoCar"/>
    <w:uiPriority w:val="1"/>
    <w:qFormat/>
    <w:rsid w:val="007A5FF8"/>
    <w:pPr>
      <w:suppressAutoHyphens/>
      <w:overflowPunct w:val="0"/>
      <w:autoSpaceDE w:val="0"/>
      <w:autoSpaceDN w:val="0"/>
      <w:adjustRightInd w:val="0"/>
      <w:jc w:val="both"/>
      <w:textAlignment w:val="baseline"/>
    </w:pPr>
    <w:rPr>
      <w:sz w:val="24"/>
      <w:lang w:eastAsia="en-US"/>
    </w:rPr>
  </w:style>
  <w:style w:type="character" w:customStyle="1" w:styleId="font">
    <w:name w:val="font"/>
    <w:basedOn w:val="Fuentedeprrafopredeter"/>
    <w:rsid w:val="00E112F9"/>
    <w:rPr>
      <w:rFonts w:ascii="Calibri" w:eastAsia="Calibri" w:hAnsi="Calibri" w:cs="Calibri"/>
      <w:sz w:val="24"/>
      <w:szCs w:val="24"/>
    </w:rPr>
  </w:style>
  <w:style w:type="character" w:customStyle="1" w:styleId="SinespaciadoCar">
    <w:name w:val="Sin espaciado Car"/>
    <w:aliases w:val="LUIGI Car,Sin espaciado1 Car,No Spacing Car"/>
    <w:link w:val="Sinespaciado"/>
    <w:uiPriority w:val="1"/>
    <w:rsid w:val="00E44CD7"/>
    <w:rPr>
      <w:sz w:val="24"/>
      <w:lang w:eastAsia="en-US"/>
    </w:rPr>
  </w:style>
  <w:style w:type="paragraph" w:customStyle="1" w:styleId="NoSpacing1">
    <w:name w:val="No Spacing1"/>
    <w:next w:val="Normal"/>
    <w:uiPriority w:val="1"/>
    <w:qFormat/>
    <w:rsid w:val="0075461D"/>
    <w:rPr>
      <w:rFonts w:ascii="Calibri" w:eastAsia="MS Mincho" w:hAnsi="Calibri"/>
      <w:sz w:val="22"/>
      <w:szCs w:val="22"/>
      <w:lang w:val="en-US" w:eastAsia="en-US"/>
    </w:rPr>
  </w:style>
  <w:style w:type="paragraph" w:customStyle="1" w:styleId="TITLESECTION">
    <w:name w:val="TITLE SECTION"/>
    <w:basedOn w:val="Normal"/>
    <w:qFormat/>
    <w:rsid w:val="00EC7CBF"/>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 w:type="paragraph" w:customStyle="1" w:styleId="Formulaire1">
    <w:name w:val="Formulaire1"/>
    <w:basedOn w:val="Normal"/>
    <w:link w:val="Formulaire1Car"/>
    <w:qFormat/>
    <w:rsid w:val="00EC7CBF"/>
    <w:pPr>
      <w:suppressAutoHyphens/>
      <w:overflowPunct w:val="0"/>
      <w:autoSpaceDE w:val="0"/>
      <w:autoSpaceDN w:val="0"/>
      <w:adjustRightInd w:val="0"/>
      <w:spacing w:after="142" w:line="240" w:lineRule="atLeast"/>
      <w:jc w:val="center"/>
      <w:textAlignment w:val="baseline"/>
    </w:pPr>
    <w:rPr>
      <w:rFonts w:ascii="Arial" w:hAnsi="Arial"/>
      <w:b/>
      <w:sz w:val="28"/>
      <w:lang w:eastAsia="en-US"/>
    </w:rPr>
  </w:style>
  <w:style w:type="character" w:customStyle="1" w:styleId="Formulaire1Car">
    <w:name w:val="Formulaire1 Car"/>
    <w:basedOn w:val="Fuentedeprrafopredeter"/>
    <w:link w:val="Formulaire1"/>
    <w:rsid w:val="00EC7CB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52187">
      <w:bodyDiv w:val="1"/>
      <w:marLeft w:val="0"/>
      <w:marRight w:val="0"/>
      <w:marTop w:val="0"/>
      <w:marBottom w:val="0"/>
      <w:divBdr>
        <w:top w:val="none" w:sz="0" w:space="0" w:color="auto"/>
        <w:left w:val="none" w:sz="0" w:space="0" w:color="auto"/>
        <w:bottom w:val="none" w:sz="0" w:space="0" w:color="auto"/>
        <w:right w:val="none" w:sz="0" w:space="0" w:color="auto"/>
      </w:divBdr>
    </w:div>
    <w:div w:id="799766967">
      <w:bodyDiv w:val="1"/>
      <w:marLeft w:val="0"/>
      <w:marRight w:val="0"/>
      <w:marTop w:val="0"/>
      <w:marBottom w:val="0"/>
      <w:divBdr>
        <w:top w:val="none" w:sz="0" w:space="0" w:color="auto"/>
        <w:left w:val="none" w:sz="0" w:space="0" w:color="auto"/>
        <w:bottom w:val="none" w:sz="0" w:space="0" w:color="auto"/>
        <w:right w:val="none" w:sz="0" w:space="0" w:color="auto"/>
      </w:divBdr>
    </w:div>
    <w:div w:id="19991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rectorproyectos@lauemprende.com" TargetMode="Externa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5.xml"/><Relationship Id="rId21" Type="http://schemas.openxmlformats.org/officeDocument/2006/relationships/header" Target="header8.xml"/><Relationship Id="rId34" Type="http://schemas.openxmlformats.org/officeDocument/2006/relationships/header" Target="header20.xml"/><Relationship Id="rId42" Type="http://schemas.openxmlformats.org/officeDocument/2006/relationships/hyperlink" Target="mailto:ruben.jara@bde.fin.ec" TargetMode="External"/><Relationship Id="rId47" Type="http://schemas.openxmlformats.org/officeDocument/2006/relationships/header" Target="header30.xml"/><Relationship Id="rId50"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6.xml"/><Relationship Id="rId11" Type="http://schemas.openxmlformats.org/officeDocument/2006/relationships/image" Target="media/image4.emf"/><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2.xml"/><Relationship Id="rId49" Type="http://schemas.openxmlformats.org/officeDocument/2006/relationships/header" Target="header32.xml"/><Relationship Id="rId10" Type="http://schemas.openxmlformats.org/officeDocument/2006/relationships/image" Target="media/image3.emf"/><Relationship Id="rId19" Type="http://schemas.openxmlformats.org/officeDocument/2006/relationships/header" Target="header6.xml"/><Relationship Id="rId31" Type="http://schemas.openxmlformats.org/officeDocument/2006/relationships/hyperlink" Target="http://www.worldbank.org/debarr" TargetMode="External"/><Relationship Id="rId44" Type="http://schemas.openxmlformats.org/officeDocument/2006/relationships/oleObject" Target="embeddings/oleObject1.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image" Target="media/image5.wmf"/><Relationship Id="rId48" Type="http://schemas.openxmlformats.org/officeDocument/2006/relationships/header" Target="header31.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yperez@espe-innovativa.edu.ec" TargetMode="Externa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29.xml"/><Relationship Id="rId20" Type="http://schemas.openxmlformats.org/officeDocument/2006/relationships/header" Target="header7.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401C9-6E82-4F4F-81D4-3AA11B5F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113</Pages>
  <Words>28872</Words>
  <Characters>158797</Characters>
  <Application>Microsoft Office Word</Application>
  <DocSecurity>0</DocSecurity>
  <Lines>1323</Lines>
  <Paragraphs>374</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AGENCE FRANÇAISE DE DÉVELOPPEMENT</vt:lpstr>
      <vt:lpstr>AGENCE FRANÇAISE DE DÉVELOPPEMENT</vt:lpstr>
      <vt:lpstr>AGENCE FRANÇAISE DE DÉVELOPPEMENT</vt:lpstr>
    </vt:vector>
  </TitlesOfParts>
  <Company>AFD</Company>
  <LinksUpToDate>false</LinksUpToDate>
  <CharactersWithSpaces>187295</CharactersWithSpaces>
  <SharedDoc>false</SharedDoc>
  <HLinks>
    <vt:vector size="348" baseType="variant">
      <vt:variant>
        <vt:i4>1048625</vt:i4>
      </vt:variant>
      <vt:variant>
        <vt:i4>563</vt:i4>
      </vt:variant>
      <vt:variant>
        <vt:i4>0</vt:i4>
      </vt:variant>
      <vt:variant>
        <vt:i4>5</vt:i4>
      </vt:variant>
      <vt:variant>
        <vt:lpwstr/>
      </vt:variant>
      <vt:variant>
        <vt:lpwstr>_Toc474420347</vt:lpwstr>
      </vt:variant>
      <vt:variant>
        <vt:i4>1048625</vt:i4>
      </vt:variant>
      <vt:variant>
        <vt:i4>557</vt:i4>
      </vt:variant>
      <vt:variant>
        <vt:i4>0</vt:i4>
      </vt:variant>
      <vt:variant>
        <vt:i4>5</vt:i4>
      </vt:variant>
      <vt:variant>
        <vt:lpwstr/>
      </vt:variant>
      <vt:variant>
        <vt:lpwstr>_Toc474420346</vt:lpwstr>
      </vt:variant>
      <vt:variant>
        <vt:i4>1048625</vt:i4>
      </vt:variant>
      <vt:variant>
        <vt:i4>551</vt:i4>
      </vt:variant>
      <vt:variant>
        <vt:i4>0</vt:i4>
      </vt:variant>
      <vt:variant>
        <vt:i4>5</vt:i4>
      </vt:variant>
      <vt:variant>
        <vt:lpwstr/>
      </vt:variant>
      <vt:variant>
        <vt:lpwstr>_Toc474420345</vt:lpwstr>
      </vt:variant>
      <vt:variant>
        <vt:i4>1048625</vt:i4>
      </vt:variant>
      <vt:variant>
        <vt:i4>545</vt:i4>
      </vt:variant>
      <vt:variant>
        <vt:i4>0</vt:i4>
      </vt:variant>
      <vt:variant>
        <vt:i4>5</vt:i4>
      </vt:variant>
      <vt:variant>
        <vt:lpwstr/>
      </vt:variant>
      <vt:variant>
        <vt:lpwstr>_Toc474420344</vt:lpwstr>
      </vt:variant>
      <vt:variant>
        <vt:i4>1441842</vt:i4>
      </vt:variant>
      <vt:variant>
        <vt:i4>533</vt:i4>
      </vt:variant>
      <vt:variant>
        <vt:i4>0</vt:i4>
      </vt:variant>
      <vt:variant>
        <vt:i4>5</vt:i4>
      </vt:variant>
      <vt:variant>
        <vt:lpwstr/>
      </vt:variant>
      <vt:variant>
        <vt:lpwstr>_Toc474414366</vt:lpwstr>
      </vt:variant>
      <vt:variant>
        <vt:i4>1441842</vt:i4>
      </vt:variant>
      <vt:variant>
        <vt:i4>527</vt:i4>
      </vt:variant>
      <vt:variant>
        <vt:i4>0</vt:i4>
      </vt:variant>
      <vt:variant>
        <vt:i4>5</vt:i4>
      </vt:variant>
      <vt:variant>
        <vt:lpwstr/>
      </vt:variant>
      <vt:variant>
        <vt:lpwstr>_Toc474414365</vt:lpwstr>
      </vt:variant>
      <vt:variant>
        <vt:i4>1441842</vt:i4>
      </vt:variant>
      <vt:variant>
        <vt:i4>521</vt:i4>
      </vt:variant>
      <vt:variant>
        <vt:i4>0</vt:i4>
      </vt:variant>
      <vt:variant>
        <vt:i4>5</vt:i4>
      </vt:variant>
      <vt:variant>
        <vt:lpwstr/>
      </vt:variant>
      <vt:variant>
        <vt:lpwstr>_Toc474414364</vt:lpwstr>
      </vt:variant>
      <vt:variant>
        <vt:i4>1441842</vt:i4>
      </vt:variant>
      <vt:variant>
        <vt:i4>515</vt:i4>
      </vt:variant>
      <vt:variant>
        <vt:i4>0</vt:i4>
      </vt:variant>
      <vt:variant>
        <vt:i4>5</vt:i4>
      </vt:variant>
      <vt:variant>
        <vt:lpwstr/>
      </vt:variant>
      <vt:variant>
        <vt:lpwstr>_Toc474414363</vt:lpwstr>
      </vt:variant>
      <vt:variant>
        <vt:i4>1441842</vt:i4>
      </vt:variant>
      <vt:variant>
        <vt:i4>509</vt:i4>
      </vt:variant>
      <vt:variant>
        <vt:i4>0</vt:i4>
      </vt:variant>
      <vt:variant>
        <vt:i4>5</vt:i4>
      </vt:variant>
      <vt:variant>
        <vt:lpwstr/>
      </vt:variant>
      <vt:variant>
        <vt:lpwstr>_Toc474414362</vt:lpwstr>
      </vt:variant>
      <vt:variant>
        <vt:i4>1441842</vt:i4>
      </vt:variant>
      <vt:variant>
        <vt:i4>503</vt:i4>
      </vt:variant>
      <vt:variant>
        <vt:i4>0</vt:i4>
      </vt:variant>
      <vt:variant>
        <vt:i4>5</vt:i4>
      </vt:variant>
      <vt:variant>
        <vt:lpwstr/>
      </vt:variant>
      <vt:variant>
        <vt:lpwstr>_Toc474414361</vt:lpwstr>
      </vt:variant>
      <vt:variant>
        <vt:i4>1441842</vt:i4>
      </vt:variant>
      <vt:variant>
        <vt:i4>497</vt:i4>
      </vt:variant>
      <vt:variant>
        <vt:i4>0</vt:i4>
      </vt:variant>
      <vt:variant>
        <vt:i4>5</vt:i4>
      </vt:variant>
      <vt:variant>
        <vt:lpwstr/>
      </vt:variant>
      <vt:variant>
        <vt:lpwstr>_Toc474414360</vt:lpwstr>
      </vt:variant>
      <vt:variant>
        <vt:i4>1376306</vt:i4>
      </vt:variant>
      <vt:variant>
        <vt:i4>491</vt:i4>
      </vt:variant>
      <vt:variant>
        <vt:i4>0</vt:i4>
      </vt:variant>
      <vt:variant>
        <vt:i4>5</vt:i4>
      </vt:variant>
      <vt:variant>
        <vt:lpwstr/>
      </vt:variant>
      <vt:variant>
        <vt:lpwstr>_Toc474414359</vt:lpwstr>
      </vt:variant>
      <vt:variant>
        <vt:i4>1376306</vt:i4>
      </vt:variant>
      <vt:variant>
        <vt:i4>485</vt:i4>
      </vt:variant>
      <vt:variant>
        <vt:i4>0</vt:i4>
      </vt:variant>
      <vt:variant>
        <vt:i4>5</vt:i4>
      </vt:variant>
      <vt:variant>
        <vt:lpwstr/>
      </vt:variant>
      <vt:variant>
        <vt:lpwstr>_Toc474414358</vt:lpwstr>
      </vt:variant>
      <vt:variant>
        <vt:i4>1376306</vt:i4>
      </vt:variant>
      <vt:variant>
        <vt:i4>479</vt:i4>
      </vt:variant>
      <vt:variant>
        <vt:i4>0</vt:i4>
      </vt:variant>
      <vt:variant>
        <vt:i4>5</vt:i4>
      </vt:variant>
      <vt:variant>
        <vt:lpwstr/>
      </vt:variant>
      <vt:variant>
        <vt:lpwstr>_Toc474414357</vt:lpwstr>
      </vt:variant>
      <vt:variant>
        <vt:i4>1376306</vt:i4>
      </vt:variant>
      <vt:variant>
        <vt:i4>473</vt:i4>
      </vt:variant>
      <vt:variant>
        <vt:i4>0</vt:i4>
      </vt:variant>
      <vt:variant>
        <vt:i4>5</vt:i4>
      </vt:variant>
      <vt:variant>
        <vt:lpwstr/>
      </vt:variant>
      <vt:variant>
        <vt:lpwstr>_Toc474414356</vt:lpwstr>
      </vt:variant>
      <vt:variant>
        <vt:i4>1376306</vt:i4>
      </vt:variant>
      <vt:variant>
        <vt:i4>467</vt:i4>
      </vt:variant>
      <vt:variant>
        <vt:i4>0</vt:i4>
      </vt:variant>
      <vt:variant>
        <vt:i4>5</vt:i4>
      </vt:variant>
      <vt:variant>
        <vt:lpwstr/>
      </vt:variant>
      <vt:variant>
        <vt:lpwstr>_Toc474414355</vt:lpwstr>
      </vt:variant>
      <vt:variant>
        <vt:i4>1376306</vt:i4>
      </vt:variant>
      <vt:variant>
        <vt:i4>461</vt:i4>
      </vt:variant>
      <vt:variant>
        <vt:i4>0</vt:i4>
      </vt:variant>
      <vt:variant>
        <vt:i4>5</vt:i4>
      </vt:variant>
      <vt:variant>
        <vt:lpwstr/>
      </vt:variant>
      <vt:variant>
        <vt:lpwstr>_Toc474414354</vt:lpwstr>
      </vt:variant>
      <vt:variant>
        <vt:i4>1376306</vt:i4>
      </vt:variant>
      <vt:variant>
        <vt:i4>455</vt:i4>
      </vt:variant>
      <vt:variant>
        <vt:i4>0</vt:i4>
      </vt:variant>
      <vt:variant>
        <vt:i4>5</vt:i4>
      </vt:variant>
      <vt:variant>
        <vt:lpwstr/>
      </vt:variant>
      <vt:variant>
        <vt:lpwstr>_Toc474414353</vt:lpwstr>
      </vt:variant>
      <vt:variant>
        <vt:i4>1376306</vt:i4>
      </vt:variant>
      <vt:variant>
        <vt:i4>449</vt:i4>
      </vt:variant>
      <vt:variant>
        <vt:i4>0</vt:i4>
      </vt:variant>
      <vt:variant>
        <vt:i4>5</vt:i4>
      </vt:variant>
      <vt:variant>
        <vt:lpwstr/>
      </vt:variant>
      <vt:variant>
        <vt:lpwstr>_Toc474414352</vt:lpwstr>
      </vt:variant>
      <vt:variant>
        <vt:i4>1376306</vt:i4>
      </vt:variant>
      <vt:variant>
        <vt:i4>443</vt:i4>
      </vt:variant>
      <vt:variant>
        <vt:i4>0</vt:i4>
      </vt:variant>
      <vt:variant>
        <vt:i4>5</vt:i4>
      </vt:variant>
      <vt:variant>
        <vt:lpwstr/>
      </vt:variant>
      <vt:variant>
        <vt:lpwstr>_Toc474414351</vt:lpwstr>
      </vt:variant>
      <vt:variant>
        <vt:i4>1376306</vt:i4>
      </vt:variant>
      <vt:variant>
        <vt:i4>437</vt:i4>
      </vt:variant>
      <vt:variant>
        <vt:i4>0</vt:i4>
      </vt:variant>
      <vt:variant>
        <vt:i4>5</vt:i4>
      </vt:variant>
      <vt:variant>
        <vt:lpwstr/>
      </vt:variant>
      <vt:variant>
        <vt:lpwstr>_Toc474414350</vt:lpwstr>
      </vt:variant>
      <vt:variant>
        <vt:i4>1310770</vt:i4>
      </vt:variant>
      <vt:variant>
        <vt:i4>431</vt:i4>
      </vt:variant>
      <vt:variant>
        <vt:i4>0</vt:i4>
      </vt:variant>
      <vt:variant>
        <vt:i4>5</vt:i4>
      </vt:variant>
      <vt:variant>
        <vt:lpwstr/>
      </vt:variant>
      <vt:variant>
        <vt:lpwstr>_Toc474414349</vt:lpwstr>
      </vt:variant>
      <vt:variant>
        <vt:i4>1310770</vt:i4>
      </vt:variant>
      <vt:variant>
        <vt:i4>425</vt:i4>
      </vt:variant>
      <vt:variant>
        <vt:i4>0</vt:i4>
      </vt:variant>
      <vt:variant>
        <vt:i4>5</vt:i4>
      </vt:variant>
      <vt:variant>
        <vt:lpwstr/>
      </vt:variant>
      <vt:variant>
        <vt:lpwstr>_Toc474414348</vt:lpwstr>
      </vt:variant>
      <vt:variant>
        <vt:i4>1310770</vt:i4>
      </vt:variant>
      <vt:variant>
        <vt:i4>419</vt:i4>
      </vt:variant>
      <vt:variant>
        <vt:i4>0</vt:i4>
      </vt:variant>
      <vt:variant>
        <vt:i4>5</vt:i4>
      </vt:variant>
      <vt:variant>
        <vt:lpwstr/>
      </vt:variant>
      <vt:variant>
        <vt:lpwstr>_Toc474414347</vt:lpwstr>
      </vt:variant>
      <vt:variant>
        <vt:i4>1310770</vt:i4>
      </vt:variant>
      <vt:variant>
        <vt:i4>413</vt:i4>
      </vt:variant>
      <vt:variant>
        <vt:i4>0</vt:i4>
      </vt:variant>
      <vt:variant>
        <vt:i4>5</vt:i4>
      </vt:variant>
      <vt:variant>
        <vt:lpwstr/>
      </vt:variant>
      <vt:variant>
        <vt:lpwstr>_Toc474414346</vt:lpwstr>
      </vt:variant>
      <vt:variant>
        <vt:i4>1310770</vt:i4>
      </vt:variant>
      <vt:variant>
        <vt:i4>407</vt:i4>
      </vt:variant>
      <vt:variant>
        <vt:i4>0</vt:i4>
      </vt:variant>
      <vt:variant>
        <vt:i4>5</vt:i4>
      </vt:variant>
      <vt:variant>
        <vt:lpwstr/>
      </vt:variant>
      <vt:variant>
        <vt:lpwstr>_Toc474414345</vt:lpwstr>
      </vt:variant>
      <vt:variant>
        <vt:i4>1310770</vt:i4>
      </vt:variant>
      <vt:variant>
        <vt:i4>401</vt:i4>
      </vt:variant>
      <vt:variant>
        <vt:i4>0</vt:i4>
      </vt:variant>
      <vt:variant>
        <vt:i4>5</vt:i4>
      </vt:variant>
      <vt:variant>
        <vt:lpwstr/>
      </vt:variant>
      <vt:variant>
        <vt:lpwstr>_Toc474414344</vt:lpwstr>
      </vt:variant>
      <vt:variant>
        <vt:i4>1310770</vt:i4>
      </vt:variant>
      <vt:variant>
        <vt:i4>395</vt:i4>
      </vt:variant>
      <vt:variant>
        <vt:i4>0</vt:i4>
      </vt:variant>
      <vt:variant>
        <vt:i4>5</vt:i4>
      </vt:variant>
      <vt:variant>
        <vt:lpwstr/>
      </vt:variant>
      <vt:variant>
        <vt:lpwstr>_Toc474414343</vt:lpwstr>
      </vt:variant>
      <vt:variant>
        <vt:i4>1310770</vt:i4>
      </vt:variant>
      <vt:variant>
        <vt:i4>389</vt:i4>
      </vt:variant>
      <vt:variant>
        <vt:i4>0</vt:i4>
      </vt:variant>
      <vt:variant>
        <vt:i4>5</vt:i4>
      </vt:variant>
      <vt:variant>
        <vt:lpwstr/>
      </vt:variant>
      <vt:variant>
        <vt:lpwstr>_Toc474414342</vt:lpwstr>
      </vt:variant>
      <vt:variant>
        <vt:i4>1310770</vt:i4>
      </vt:variant>
      <vt:variant>
        <vt:i4>383</vt:i4>
      </vt:variant>
      <vt:variant>
        <vt:i4>0</vt:i4>
      </vt:variant>
      <vt:variant>
        <vt:i4>5</vt:i4>
      </vt:variant>
      <vt:variant>
        <vt:lpwstr/>
      </vt:variant>
      <vt:variant>
        <vt:lpwstr>_Toc474414341</vt:lpwstr>
      </vt:variant>
      <vt:variant>
        <vt:i4>1310770</vt:i4>
      </vt:variant>
      <vt:variant>
        <vt:i4>377</vt:i4>
      </vt:variant>
      <vt:variant>
        <vt:i4>0</vt:i4>
      </vt:variant>
      <vt:variant>
        <vt:i4>5</vt:i4>
      </vt:variant>
      <vt:variant>
        <vt:lpwstr/>
      </vt:variant>
      <vt:variant>
        <vt:lpwstr>_Toc474414340</vt:lpwstr>
      </vt:variant>
      <vt:variant>
        <vt:i4>1245234</vt:i4>
      </vt:variant>
      <vt:variant>
        <vt:i4>371</vt:i4>
      </vt:variant>
      <vt:variant>
        <vt:i4>0</vt:i4>
      </vt:variant>
      <vt:variant>
        <vt:i4>5</vt:i4>
      </vt:variant>
      <vt:variant>
        <vt:lpwstr/>
      </vt:variant>
      <vt:variant>
        <vt:lpwstr>_Toc474414339</vt:lpwstr>
      </vt:variant>
      <vt:variant>
        <vt:i4>1245234</vt:i4>
      </vt:variant>
      <vt:variant>
        <vt:i4>365</vt:i4>
      </vt:variant>
      <vt:variant>
        <vt:i4>0</vt:i4>
      </vt:variant>
      <vt:variant>
        <vt:i4>5</vt:i4>
      </vt:variant>
      <vt:variant>
        <vt:lpwstr/>
      </vt:variant>
      <vt:variant>
        <vt:lpwstr>_Toc474414338</vt:lpwstr>
      </vt:variant>
      <vt:variant>
        <vt:i4>1245234</vt:i4>
      </vt:variant>
      <vt:variant>
        <vt:i4>359</vt:i4>
      </vt:variant>
      <vt:variant>
        <vt:i4>0</vt:i4>
      </vt:variant>
      <vt:variant>
        <vt:i4>5</vt:i4>
      </vt:variant>
      <vt:variant>
        <vt:lpwstr/>
      </vt:variant>
      <vt:variant>
        <vt:lpwstr>_Toc474414337</vt:lpwstr>
      </vt:variant>
      <vt:variant>
        <vt:i4>1245234</vt:i4>
      </vt:variant>
      <vt:variant>
        <vt:i4>353</vt:i4>
      </vt:variant>
      <vt:variant>
        <vt:i4>0</vt:i4>
      </vt:variant>
      <vt:variant>
        <vt:i4>5</vt:i4>
      </vt:variant>
      <vt:variant>
        <vt:lpwstr/>
      </vt:variant>
      <vt:variant>
        <vt:lpwstr>_Toc474414336</vt:lpwstr>
      </vt:variant>
      <vt:variant>
        <vt:i4>1245234</vt:i4>
      </vt:variant>
      <vt:variant>
        <vt:i4>347</vt:i4>
      </vt:variant>
      <vt:variant>
        <vt:i4>0</vt:i4>
      </vt:variant>
      <vt:variant>
        <vt:i4>5</vt:i4>
      </vt:variant>
      <vt:variant>
        <vt:lpwstr/>
      </vt:variant>
      <vt:variant>
        <vt:lpwstr>_Toc474414335</vt:lpwstr>
      </vt:variant>
      <vt:variant>
        <vt:i4>1245234</vt:i4>
      </vt:variant>
      <vt:variant>
        <vt:i4>341</vt:i4>
      </vt:variant>
      <vt:variant>
        <vt:i4>0</vt:i4>
      </vt:variant>
      <vt:variant>
        <vt:i4>5</vt:i4>
      </vt:variant>
      <vt:variant>
        <vt:lpwstr/>
      </vt:variant>
      <vt:variant>
        <vt:lpwstr>_Toc474414334</vt:lpwstr>
      </vt:variant>
      <vt:variant>
        <vt:i4>1245234</vt:i4>
      </vt:variant>
      <vt:variant>
        <vt:i4>335</vt:i4>
      </vt:variant>
      <vt:variant>
        <vt:i4>0</vt:i4>
      </vt:variant>
      <vt:variant>
        <vt:i4>5</vt:i4>
      </vt:variant>
      <vt:variant>
        <vt:lpwstr/>
      </vt:variant>
      <vt:variant>
        <vt:lpwstr>_Toc474414333</vt:lpwstr>
      </vt:variant>
      <vt:variant>
        <vt:i4>1245234</vt:i4>
      </vt:variant>
      <vt:variant>
        <vt:i4>329</vt:i4>
      </vt:variant>
      <vt:variant>
        <vt:i4>0</vt:i4>
      </vt:variant>
      <vt:variant>
        <vt:i4>5</vt:i4>
      </vt:variant>
      <vt:variant>
        <vt:lpwstr/>
      </vt:variant>
      <vt:variant>
        <vt:lpwstr>_Toc474414332</vt:lpwstr>
      </vt:variant>
      <vt:variant>
        <vt:i4>1245234</vt:i4>
      </vt:variant>
      <vt:variant>
        <vt:i4>323</vt:i4>
      </vt:variant>
      <vt:variant>
        <vt:i4>0</vt:i4>
      </vt:variant>
      <vt:variant>
        <vt:i4>5</vt:i4>
      </vt:variant>
      <vt:variant>
        <vt:lpwstr/>
      </vt:variant>
      <vt:variant>
        <vt:lpwstr>_Toc474414331</vt:lpwstr>
      </vt:variant>
      <vt:variant>
        <vt:i4>3932200</vt:i4>
      </vt:variant>
      <vt:variant>
        <vt:i4>300</vt:i4>
      </vt:variant>
      <vt:variant>
        <vt:i4>0</vt:i4>
      </vt:variant>
      <vt:variant>
        <vt:i4>5</vt:i4>
      </vt:variant>
      <vt:variant>
        <vt:lpwstr>http://www.worldbank.org/debarr</vt:lpwstr>
      </vt:variant>
      <vt:variant>
        <vt:lpwstr/>
      </vt:variant>
      <vt:variant>
        <vt:i4>1310775</vt:i4>
      </vt:variant>
      <vt:variant>
        <vt:i4>293</vt:i4>
      </vt:variant>
      <vt:variant>
        <vt:i4>0</vt:i4>
      </vt:variant>
      <vt:variant>
        <vt:i4>5</vt:i4>
      </vt:variant>
      <vt:variant>
        <vt:lpwstr/>
      </vt:variant>
      <vt:variant>
        <vt:lpwstr>_Toc474404744</vt:lpwstr>
      </vt:variant>
      <vt:variant>
        <vt:i4>1310775</vt:i4>
      </vt:variant>
      <vt:variant>
        <vt:i4>287</vt:i4>
      </vt:variant>
      <vt:variant>
        <vt:i4>0</vt:i4>
      </vt:variant>
      <vt:variant>
        <vt:i4>5</vt:i4>
      </vt:variant>
      <vt:variant>
        <vt:lpwstr/>
      </vt:variant>
      <vt:variant>
        <vt:lpwstr>_Toc474404743</vt:lpwstr>
      </vt:variant>
      <vt:variant>
        <vt:i4>1310775</vt:i4>
      </vt:variant>
      <vt:variant>
        <vt:i4>281</vt:i4>
      </vt:variant>
      <vt:variant>
        <vt:i4>0</vt:i4>
      </vt:variant>
      <vt:variant>
        <vt:i4>5</vt:i4>
      </vt:variant>
      <vt:variant>
        <vt:lpwstr/>
      </vt:variant>
      <vt:variant>
        <vt:lpwstr>_Toc474404742</vt:lpwstr>
      </vt:variant>
      <vt:variant>
        <vt:i4>1310775</vt:i4>
      </vt:variant>
      <vt:variant>
        <vt:i4>275</vt:i4>
      </vt:variant>
      <vt:variant>
        <vt:i4>0</vt:i4>
      </vt:variant>
      <vt:variant>
        <vt:i4>5</vt:i4>
      </vt:variant>
      <vt:variant>
        <vt:lpwstr/>
      </vt:variant>
      <vt:variant>
        <vt:lpwstr>_Toc474404741</vt:lpwstr>
      </vt:variant>
      <vt:variant>
        <vt:i4>1310775</vt:i4>
      </vt:variant>
      <vt:variant>
        <vt:i4>269</vt:i4>
      </vt:variant>
      <vt:variant>
        <vt:i4>0</vt:i4>
      </vt:variant>
      <vt:variant>
        <vt:i4>5</vt:i4>
      </vt:variant>
      <vt:variant>
        <vt:lpwstr/>
      </vt:variant>
      <vt:variant>
        <vt:lpwstr>_Toc474404740</vt:lpwstr>
      </vt:variant>
      <vt:variant>
        <vt:i4>1245239</vt:i4>
      </vt:variant>
      <vt:variant>
        <vt:i4>263</vt:i4>
      </vt:variant>
      <vt:variant>
        <vt:i4>0</vt:i4>
      </vt:variant>
      <vt:variant>
        <vt:i4>5</vt:i4>
      </vt:variant>
      <vt:variant>
        <vt:lpwstr/>
      </vt:variant>
      <vt:variant>
        <vt:lpwstr>_Toc474404739</vt:lpwstr>
      </vt:variant>
      <vt:variant>
        <vt:i4>1245239</vt:i4>
      </vt:variant>
      <vt:variant>
        <vt:i4>257</vt:i4>
      </vt:variant>
      <vt:variant>
        <vt:i4>0</vt:i4>
      </vt:variant>
      <vt:variant>
        <vt:i4>5</vt:i4>
      </vt:variant>
      <vt:variant>
        <vt:lpwstr/>
      </vt:variant>
      <vt:variant>
        <vt:lpwstr>_Toc474404738</vt:lpwstr>
      </vt:variant>
      <vt:variant>
        <vt:i4>1245239</vt:i4>
      </vt:variant>
      <vt:variant>
        <vt:i4>251</vt:i4>
      </vt:variant>
      <vt:variant>
        <vt:i4>0</vt:i4>
      </vt:variant>
      <vt:variant>
        <vt:i4>5</vt:i4>
      </vt:variant>
      <vt:variant>
        <vt:lpwstr/>
      </vt:variant>
      <vt:variant>
        <vt:lpwstr>_Toc474404737</vt:lpwstr>
      </vt:variant>
      <vt:variant>
        <vt:i4>1245239</vt:i4>
      </vt:variant>
      <vt:variant>
        <vt:i4>245</vt:i4>
      </vt:variant>
      <vt:variant>
        <vt:i4>0</vt:i4>
      </vt:variant>
      <vt:variant>
        <vt:i4>5</vt:i4>
      </vt:variant>
      <vt:variant>
        <vt:lpwstr/>
      </vt:variant>
      <vt:variant>
        <vt:lpwstr>_Toc474404736</vt:lpwstr>
      </vt:variant>
      <vt:variant>
        <vt:i4>1245239</vt:i4>
      </vt:variant>
      <vt:variant>
        <vt:i4>239</vt:i4>
      </vt:variant>
      <vt:variant>
        <vt:i4>0</vt:i4>
      </vt:variant>
      <vt:variant>
        <vt:i4>5</vt:i4>
      </vt:variant>
      <vt:variant>
        <vt:lpwstr/>
      </vt:variant>
      <vt:variant>
        <vt:lpwstr>_Toc474404735</vt:lpwstr>
      </vt:variant>
      <vt:variant>
        <vt:i4>1245239</vt:i4>
      </vt:variant>
      <vt:variant>
        <vt:i4>233</vt:i4>
      </vt:variant>
      <vt:variant>
        <vt:i4>0</vt:i4>
      </vt:variant>
      <vt:variant>
        <vt:i4>5</vt:i4>
      </vt:variant>
      <vt:variant>
        <vt:lpwstr/>
      </vt:variant>
      <vt:variant>
        <vt:lpwstr>_Toc474404734</vt:lpwstr>
      </vt:variant>
      <vt:variant>
        <vt:i4>1245239</vt:i4>
      </vt:variant>
      <vt:variant>
        <vt:i4>227</vt:i4>
      </vt:variant>
      <vt:variant>
        <vt:i4>0</vt:i4>
      </vt:variant>
      <vt:variant>
        <vt:i4>5</vt:i4>
      </vt:variant>
      <vt:variant>
        <vt:lpwstr/>
      </vt:variant>
      <vt:variant>
        <vt:lpwstr>_Toc474404733</vt:lpwstr>
      </vt:variant>
      <vt:variant>
        <vt:i4>1245239</vt:i4>
      </vt:variant>
      <vt:variant>
        <vt:i4>221</vt:i4>
      </vt:variant>
      <vt:variant>
        <vt:i4>0</vt:i4>
      </vt:variant>
      <vt:variant>
        <vt:i4>5</vt:i4>
      </vt:variant>
      <vt:variant>
        <vt:lpwstr/>
      </vt:variant>
      <vt:variant>
        <vt:lpwstr>_Toc474404732</vt:lpwstr>
      </vt:variant>
      <vt:variant>
        <vt:i4>7143470</vt:i4>
      </vt:variant>
      <vt:variant>
        <vt:i4>24</vt:i4>
      </vt:variant>
      <vt:variant>
        <vt:i4>0</vt:i4>
      </vt:variant>
      <vt:variant>
        <vt:i4>5</vt:i4>
      </vt:variant>
      <vt:variant>
        <vt:lpwstr>http://store.iccwbo.org/incoterms-2010</vt:lpwstr>
      </vt:variant>
      <vt:variant>
        <vt:lpwstr/>
      </vt:variant>
      <vt:variant>
        <vt:i4>6160470</vt:i4>
      </vt:variant>
      <vt:variant>
        <vt:i4>21</vt:i4>
      </vt:variant>
      <vt:variant>
        <vt:i4>0</vt:i4>
      </vt:variant>
      <vt:variant>
        <vt:i4>5</vt:i4>
      </vt:variant>
      <vt:variant>
        <vt:lpwstr>http://afd.dgmarket.com/</vt:lpwstr>
      </vt:variant>
      <vt:variant>
        <vt:lpwstr/>
      </vt:variant>
      <vt:variant>
        <vt:i4>6750314</vt:i4>
      </vt:variant>
      <vt:variant>
        <vt:i4>3</vt:i4>
      </vt:variant>
      <vt:variant>
        <vt:i4>0</vt:i4>
      </vt:variant>
      <vt:variant>
        <vt:i4>5</vt:i4>
      </vt:variant>
      <vt:variant>
        <vt:lpwstr>http://www.afd.fr/</vt:lpwstr>
      </vt:variant>
      <vt:variant>
        <vt:lpwstr/>
      </vt:variant>
      <vt:variant>
        <vt:i4>7274576</vt:i4>
      </vt:variant>
      <vt:variant>
        <vt:i4>0</vt:i4>
      </vt:variant>
      <vt:variant>
        <vt:i4>0</vt:i4>
      </vt:variant>
      <vt:variant>
        <vt:i4>5</vt:i4>
      </vt:variant>
      <vt:variant>
        <vt:lpwstr>mailto:_passation_marche@afd.fr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FRANÇAISE DE DÉVELOPPEMENT</dc:title>
  <dc:subject/>
  <dc:creator>RICHARDD</dc:creator>
  <cp:keywords/>
  <dc:description/>
  <cp:lastModifiedBy>Hugo Ruiz</cp:lastModifiedBy>
  <cp:revision>25</cp:revision>
  <cp:lastPrinted>2025-07-04T20:46:00Z</cp:lastPrinted>
  <dcterms:created xsi:type="dcterms:W3CDTF">2025-06-27T20:43:00Z</dcterms:created>
  <dcterms:modified xsi:type="dcterms:W3CDTF">2025-07-04T20:52:00Z</dcterms:modified>
</cp:coreProperties>
</file>